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98" w:rsidRPr="003E3CF4" w:rsidRDefault="00341C98" w:rsidP="00341C98">
      <w:pPr>
        <w:spacing w:after="0" w:line="276" w:lineRule="auto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</w:p>
    <w:p w:rsidR="00341C98" w:rsidRPr="003E3CF4" w:rsidRDefault="00341C98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МГУ им. М.В. Ломоносова</w:t>
      </w:r>
    </w:p>
    <w:p w:rsidR="00341C98" w:rsidRPr="003E3CF4" w:rsidRDefault="00341C98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Факультет космических исследований</w:t>
      </w:r>
    </w:p>
    <w:p w:rsidR="00530635" w:rsidRPr="003E3CF4" w:rsidRDefault="00341C98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Межфакультетский курс «Окружающий космос» </w:t>
      </w:r>
    </w:p>
    <w:p w:rsidR="00530635" w:rsidRPr="003E3CF4" w:rsidRDefault="00D33D97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Весенний семестр 2022</w:t>
      </w:r>
      <w:r w:rsidR="00530635" w:rsidRPr="003E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530635" w:rsidRPr="003E3CF4" w:rsidRDefault="00530635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Лектор: Академик РАН профессор М.Я. Маров</w:t>
      </w:r>
    </w:p>
    <w:p w:rsidR="00530635" w:rsidRPr="003E3CF4" w:rsidRDefault="00530635" w:rsidP="00341C98">
      <w:p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41C98" w:rsidRPr="003E3CF4" w:rsidRDefault="00341C98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Ключевые концепции</w:t>
      </w:r>
    </w:p>
    <w:p w:rsidR="00530635" w:rsidRPr="003E3CF4" w:rsidRDefault="00530635" w:rsidP="00530635">
      <w:pPr>
        <w:spacing w:after="0" w:line="276" w:lineRule="auto"/>
        <w:ind w:left="126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0635" w:rsidRPr="003E3CF4" w:rsidRDefault="00530635" w:rsidP="00530635">
      <w:pPr>
        <w:pStyle w:val="a3"/>
        <w:numPr>
          <w:ilvl w:val="0"/>
          <w:numId w:val="19"/>
        </w:numPr>
        <w:spacing w:line="276" w:lineRule="auto"/>
        <w:textAlignment w:val="baseline"/>
        <w:rPr>
          <w:i/>
          <w:color w:val="000000" w:themeColor="text1"/>
          <w:sz w:val="28"/>
          <w:szCs w:val="28"/>
          <w:u w:val="single"/>
        </w:rPr>
      </w:pPr>
      <w:r w:rsidRPr="003E3CF4">
        <w:rPr>
          <w:i/>
          <w:color w:val="000000" w:themeColor="text1"/>
          <w:sz w:val="28"/>
          <w:szCs w:val="28"/>
          <w:u w:val="single"/>
        </w:rPr>
        <w:t>Основные представления об окружающем космическом пространстве</w:t>
      </w:r>
    </w:p>
    <w:p w:rsidR="00530635" w:rsidRPr="003E3CF4" w:rsidRDefault="00CE6460" w:rsidP="00CE6460">
      <w:p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ЛЕКЦИИ 1 и 2</w:t>
      </w:r>
    </w:p>
    <w:p w:rsidR="00F95E38" w:rsidRPr="003E3CF4" w:rsidRDefault="00F95E38" w:rsidP="00341C98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Понятие космоса составляют области  пространства от Земли до границ  наблюдаемой Вселенной (~ 13,7 млрд. св. лет = ~ 4 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n-US" w:eastAsia="ru-RU"/>
        </w:rPr>
        <w:t>x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10</w:t>
      </w:r>
      <w:r w:rsidRPr="003E3CF4">
        <w:rPr>
          <w:rFonts w:ascii="Arial" w:eastAsiaTheme="minorEastAsia" w:hAnsi="Arial"/>
          <w:bCs/>
          <w:color w:val="000000" w:themeColor="text1"/>
          <w:kern w:val="24"/>
          <w:position w:val="7"/>
          <w:sz w:val="24"/>
          <w:szCs w:val="24"/>
          <w:vertAlign w:val="superscript"/>
          <w:lang w:eastAsia="ru-RU"/>
        </w:rPr>
        <w:t>9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пк), которые заключают в себя многообразие сред с различными свойствами.   </w:t>
      </w:r>
    </w:p>
    <w:p w:rsidR="00341C98" w:rsidRPr="003E3CF4" w:rsidRDefault="00F95E38" w:rsidP="00341C98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Наше ближайшее космическое окружение Солнечная система (~ 10</w:t>
      </w:r>
      <w:r w:rsidRPr="003E3CF4">
        <w:rPr>
          <w:rFonts w:ascii="Arial" w:eastAsiaTheme="minorEastAsia" w:hAnsi="Arial"/>
          <w:bCs/>
          <w:color w:val="000000" w:themeColor="text1"/>
          <w:kern w:val="24"/>
          <w:position w:val="7"/>
          <w:sz w:val="24"/>
          <w:szCs w:val="24"/>
          <w:vertAlign w:val="superscript"/>
          <w:lang w:eastAsia="ru-RU"/>
        </w:rPr>
        <w:t>5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 а.е. = ~10</w:t>
      </w:r>
      <w:r w:rsidRPr="003E3CF4">
        <w:rPr>
          <w:rFonts w:ascii="Arial" w:eastAsiaTheme="minorEastAsia" w:hAnsi="Arial"/>
          <w:bCs/>
          <w:color w:val="000000" w:themeColor="text1"/>
          <w:kern w:val="24"/>
          <w:position w:val="7"/>
          <w:sz w:val="24"/>
          <w:szCs w:val="24"/>
          <w:vertAlign w:val="superscript"/>
          <w:lang w:eastAsia="ru-RU"/>
        </w:rPr>
        <w:t>-1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пк) – это уникальная природная среда с огромным разнообразием небесных тел, природных механизмов и взаимодействий.</w:t>
      </w:r>
    </w:p>
    <w:p w:rsidR="00341C98" w:rsidRPr="003E3CF4" w:rsidRDefault="00F95E38" w:rsidP="00341C98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Венера и Марс служат преде</w:t>
      </w:r>
      <w:r w:rsidR="00341C98"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льными моделями эволюции Земли,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 изучаемой на основе сравнительной планетологии.</w:t>
      </w:r>
    </w:p>
    <w:p w:rsidR="00F95E38" w:rsidRPr="003E3CF4" w:rsidRDefault="00F95E38" w:rsidP="00341C98">
      <w:pPr>
        <w:numPr>
          <w:ilvl w:val="0"/>
          <w:numId w:val="1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 Малые тела: Главный пояс астероидов, пояс Койпера и облако Оорта.   </w:t>
      </w:r>
    </w:p>
    <w:p w:rsidR="00F95E38" w:rsidRPr="003E3CF4" w:rsidRDefault="00F95E38" w:rsidP="00341C98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Космические исследования принципиально изменили представления об окружающей среде, о природе галактик, звёзд, планет, их спутников, комет, астероидов и свойствах вещества в экстремальных условиях. </w:t>
      </w:r>
    </w:p>
    <w:p w:rsidR="00F95E38" w:rsidRPr="003E3CF4" w:rsidRDefault="00F95E38" w:rsidP="00341C98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Открытие аккреционных дисков, внесолнечных планет обеспечили прогресс в решении фундаментальных проблем космогонии. </w:t>
      </w:r>
    </w:p>
    <w:p w:rsidR="00F95E38" w:rsidRPr="003E3CF4" w:rsidRDefault="00F95E38" w:rsidP="00341C98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Новое научное направление – астробиология изучает комплекс проблем, связанных с происхождением и поиском жизни во Вселенной.</w:t>
      </w:r>
    </w:p>
    <w:p w:rsidR="00341C98" w:rsidRPr="003E3CF4" w:rsidRDefault="00F95E38" w:rsidP="00341C98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Космология стала экспериментальной наукой и обогатила наши представления о зарождении, эволюции и судьбе Вселенной.</w:t>
      </w:r>
    </w:p>
    <w:p w:rsidR="007B6CB1" w:rsidRPr="003E3CF4" w:rsidRDefault="00F95E38" w:rsidP="00341C98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Перспективы космических исследований до середины 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val="en-US" w:eastAsia="ru-RU"/>
        </w:rPr>
        <w:t>XXI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 столетия </w:t>
      </w:r>
      <w:r w:rsidR="003E3CF4"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- п</w:t>
      </w:r>
      <w:r w:rsidRPr="003E3CF4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ереход к освоению Луны и пилотируемому полёту к Марсу</w:t>
      </w:r>
    </w:p>
    <w:p w:rsidR="00F95E38" w:rsidRPr="003E3CF4" w:rsidRDefault="00F95E38" w:rsidP="00341C98">
      <w:pPr>
        <w:spacing w:line="276" w:lineRule="auto"/>
        <w:rPr>
          <w:rFonts w:ascii="Arial" w:eastAsiaTheme="minorEastAsia" w:hAnsi="Arial"/>
          <w:bCs/>
          <w:i/>
          <w:color w:val="000000" w:themeColor="text1"/>
          <w:kern w:val="24"/>
          <w:sz w:val="24"/>
          <w:szCs w:val="24"/>
          <w:lang w:eastAsia="ru-RU"/>
        </w:rPr>
      </w:pPr>
    </w:p>
    <w:p w:rsidR="00530635" w:rsidRPr="003E3CF4" w:rsidRDefault="00530635" w:rsidP="00530635">
      <w:pPr>
        <w:pStyle w:val="a3"/>
        <w:numPr>
          <w:ilvl w:val="0"/>
          <w:numId w:val="19"/>
        </w:numPr>
        <w:spacing w:line="276" w:lineRule="auto"/>
        <w:rPr>
          <w:rFonts w:ascii="Arial" w:eastAsiaTheme="minorEastAsia" w:hAnsi="Arial"/>
          <w:bCs/>
          <w:i/>
          <w:color w:val="000000" w:themeColor="text1"/>
          <w:kern w:val="24"/>
          <w:u w:val="single"/>
        </w:rPr>
      </w:pPr>
      <w:r w:rsidRPr="003E3CF4">
        <w:rPr>
          <w:rFonts w:ascii="Arial" w:eastAsiaTheme="minorEastAsia" w:hAnsi="Arial" w:cs="Arial"/>
          <w:bCs/>
          <w:i/>
          <w:color w:val="000000" w:themeColor="text1"/>
          <w:u w:val="single"/>
        </w:rPr>
        <w:t>Основные методы астрономии и космических исследований. Электромагнитный спектр</w:t>
      </w:r>
    </w:p>
    <w:p w:rsidR="00530635" w:rsidRPr="003E3CF4" w:rsidRDefault="00530635" w:rsidP="00530635">
      <w:pPr>
        <w:pStyle w:val="a3"/>
        <w:spacing w:line="276" w:lineRule="auto"/>
        <w:ind w:left="1627"/>
        <w:rPr>
          <w:rFonts w:ascii="Arial" w:eastAsiaTheme="minorEastAsia" w:hAnsi="Arial"/>
          <w:bCs/>
          <w:color w:val="000000" w:themeColor="text1"/>
          <w:kern w:val="24"/>
          <w:u w:val="single"/>
        </w:rPr>
      </w:pP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Дистанционные и прямые измерения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Электромагнитная радиация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Типы излучения </w:t>
      </w:r>
    </w:p>
    <w:p w:rsidR="00F95E38" w:rsidRPr="00CE6460" w:rsidRDefault="003E3CF4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Характеристики излучения от радиоволн до гамма-лучей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Типы спектров: непрерывный, излучения, поглощения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Волновые свойства света </w:t>
      </w:r>
    </w:p>
    <w:p w:rsidR="00F95E38" w:rsidRPr="00CE6460" w:rsidRDefault="003E3CF4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Структура электромагнитной волны, поляризация, рефракция, дифракция, интерференция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Рассеяние, объяснение природы голубого неба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Призмы и телескопы, разрешающая способность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Корпускулярные свойства света 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Фотон, связь излучения со структурой атома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Связь энергии излучения с длиной волны 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Законы излучения абсолютно-чёрного тела</w:t>
      </w:r>
    </w:p>
    <w:p w:rsidR="00F95E38" w:rsidRPr="00CE6460" w:rsidRDefault="00F95E38" w:rsidP="00CE6460">
      <w:pPr>
        <w:numPr>
          <w:ilvl w:val="0"/>
          <w:numId w:val="4"/>
        </w:numPr>
        <w:spacing w:after="0" w:line="276" w:lineRule="auto"/>
        <w:ind w:left="1267"/>
        <w:contextualSpacing/>
        <w:textAlignment w:val="baseline"/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Arial"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>Окна прозрачности земной атмосферы</w:t>
      </w:r>
    </w:p>
    <w:p w:rsidR="00530635" w:rsidRPr="003E3CF4" w:rsidRDefault="00530635" w:rsidP="00530635">
      <w:pPr>
        <w:kinsoku w:val="0"/>
        <w:overflowPunct w:val="0"/>
        <w:spacing w:line="276" w:lineRule="auto"/>
        <w:textAlignment w:val="baseline"/>
        <w:rPr>
          <w:rFonts w:ascii="Arial" w:hAnsi="Arial" w:cs="Arial"/>
        </w:rPr>
      </w:pPr>
    </w:p>
    <w:p w:rsidR="00530635" w:rsidRPr="003E3CF4" w:rsidRDefault="00530635" w:rsidP="00530635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hAnsi="Arial" w:cs="Arial"/>
          <w:i/>
          <w:u w:val="single"/>
        </w:rPr>
      </w:pPr>
      <w:r w:rsidRPr="003E3CF4">
        <w:rPr>
          <w:rFonts w:ascii="Arial" w:hAnsi="Arial" w:cs="Arial"/>
          <w:i/>
          <w:u w:val="single"/>
        </w:rPr>
        <w:t>Солнце и солнечная активность</w:t>
      </w:r>
    </w:p>
    <w:p w:rsidR="00F95E38" w:rsidRPr="00CE6460" w:rsidRDefault="00CE6460" w:rsidP="00CE6460">
      <w:pPr>
        <w:spacing w:after="0" w:line="27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ЛЕКЦИЯ 3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Солнце: его внутреннее строение, основные параметры и зоны, их температура и плотность.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Строение солнечной атмосферы.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Солнечная активность, 11-летний цикл.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Активные явления на Солнце – солнечные вспышки, корональные выбросы массы (СМЕ), солнечные протонные события (СПС).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Солнечный ветер, его природа и основные свойства.</w:t>
      </w:r>
    </w:p>
    <w:p w:rsidR="00F95E38" w:rsidRPr="003E3CF4" w:rsidRDefault="00F95E38" w:rsidP="00341C98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Солнечная система, размеры, планеты и семейства малых тел.</w:t>
      </w:r>
    </w:p>
    <w:p w:rsidR="004021C3" w:rsidRPr="003E3CF4" w:rsidRDefault="00F95E38" w:rsidP="004021C3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Понятие о гелиосфере и гелиопаузе, протяженность и свойства</w:t>
      </w:r>
    </w:p>
    <w:p w:rsidR="00F95E38" w:rsidRPr="003E3CF4" w:rsidRDefault="00F95E38" w:rsidP="004021C3">
      <w:pPr>
        <w:numPr>
          <w:ilvl w:val="0"/>
          <w:numId w:val="10"/>
        </w:numPr>
        <w:spacing w:after="0" w:line="276" w:lineRule="auto"/>
        <w:ind w:left="116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Будущие солнечные космические миссии.</w:t>
      </w:r>
    </w:p>
    <w:p w:rsidR="00F95E38" w:rsidRPr="003E3CF4" w:rsidRDefault="00F95E38" w:rsidP="00341C98">
      <w:pPr>
        <w:kinsoku w:val="0"/>
        <w:overflowPunct w:val="0"/>
        <w:spacing w:after="0" w:line="276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p w:rsidR="00F95E38" w:rsidRPr="003E3CF4" w:rsidRDefault="00F95E38" w:rsidP="00341C98">
      <w:pPr>
        <w:kinsoku w:val="0"/>
        <w:overflowPunct w:val="0"/>
        <w:spacing w:after="0" w:line="276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u w:val="single"/>
          <w:lang w:eastAsia="ru-RU"/>
        </w:rPr>
      </w:pPr>
    </w:p>
    <w:p w:rsidR="00F701C7" w:rsidRPr="003E3CF4" w:rsidRDefault="00530635" w:rsidP="00F701C7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eastAsiaTheme="minorEastAsia" w:hAnsi="Arial" w:cs="Arial"/>
          <w:bCs/>
          <w:i/>
          <w:color w:val="000000" w:themeColor="text1"/>
          <w:u w:val="single"/>
        </w:rPr>
      </w:pPr>
      <w:r w:rsidRPr="003E3CF4">
        <w:rPr>
          <w:rFonts w:ascii="Arial" w:eastAsiaTheme="minorEastAsia" w:hAnsi="Arial" w:cs="Arial"/>
          <w:bCs/>
          <w:i/>
          <w:color w:val="000000" w:themeColor="text1"/>
          <w:u w:val="single"/>
        </w:rPr>
        <w:t>Земля и околоземное космическое пространство</w:t>
      </w:r>
    </w:p>
    <w:p w:rsidR="00F701C7" w:rsidRPr="003E3CF4" w:rsidRDefault="00CE6460" w:rsidP="00F701C7">
      <w:pPr>
        <w:pStyle w:val="a3"/>
        <w:kinsoku w:val="0"/>
        <w:overflowPunct w:val="0"/>
        <w:spacing w:line="276" w:lineRule="auto"/>
        <w:ind w:left="1627"/>
        <w:textAlignment w:val="baseline"/>
        <w:rPr>
          <w:rFonts w:ascii="Arial" w:eastAsiaTheme="minorEastAsia" w:hAnsi="Arial" w:cs="Arial"/>
          <w:bCs/>
          <w:color w:val="000000" w:themeColor="text1"/>
          <w:u w:val="single"/>
        </w:rPr>
      </w:pPr>
      <w:r w:rsidRPr="00CE6460">
        <w:rPr>
          <w:color w:val="000000" w:themeColor="text1"/>
          <w:sz w:val="28"/>
          <w:szCs w:val="28"/>
        </w:rPr>
        <w:t xml:space="preserve">ЛЕКЦИЯ </w:t>
      </w:r>
      <w:r>
        <w:rPr>
          <w:color w:val="000000" w:themeColor="text1"/>
          <w:sz w:val="28"/>
          <w:szCs w:val="28"/>
        </w:rPr>
        <w:t>4</w:t>
      </w:r>
    </w:p>
    <w:p w:rsidR="00F701C7" w:rsidRPr="003E3CF4" w:rsidRDefault="00F701C7" w:rsidP="004021C3">
      <w:pPr>
        <w:pStyle w:val="a3"/>
        <w:numPr>
          <w:ilvl w:val="1"/>
          <w:numId w:val="24"/>
        </w:numPr>
        <w:kinsoku w:val="0"/>
        <w:overflowPunct w:val="0"/>
        <w:spacing w:line="276" w:lineRule="auto"/>
        <w:textAlignment w:val="baseline"/>
        <w:rPr>
          <w:rFonts w:ascii="Arial" w:eastAsiaTheme="minorEastAsia" w:hAnsi="Arial" w:cs="Arial"/>
          <w:bCs/>
          <w:color w:val="000000" w:themeColor="text1"/>
          <w:u w:val="single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Земля, основные характеристики. Поверхность, материки и океаны, внутренне строение, глобальная тектоника плит.</w:t>
      </w:r>
    </w:p>
    <w:p w:rsidR="00F95E38" w:rsidRPr="003E3CF4" w:rsidRDefault="00F95E38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Атмосфера и околоземное космическое пространство: строение, основные высотные области, температура, плотность.</w:t>
      </w:r>
    </w:p>
    <w:p w:rsidR="00F95E38" w:rsidRPr="003E3CF4" w:rsidRDefault="003E3CF4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Радиация в околоземном космосе: солнечные и галактические космические лучи, связь с</w:t>
      </w:r>
      <w:r>
        <w:rPr>
          <w:rFonts w:ascii="Arial" w:eastAsiaTheme="minorEastAsia" w:hAnsi="Arial" w:cs="Arial"/>
          <w:bCs/>
          <w:color w:val="000000" w:themeColor="text1"/>
        </w:rPr>
        <w:t xml:space="preserve"> активными явлениями на Солнце.</w:t>
      </w:r>
    </w:p>
    <w:p w:rsidR="00F95E38" w:rsidRPr="003E3CF4" w:rsidRDefault="00F95E38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 xml:space="preserve">Солнечный ветер, его взаимодействие с магнитным полем Земли. Структура магнитосферы. </w:t>
      </w:r>
    </w:p>
    <w:p w:rsidR="00F95E38" w:rsidRPr="003E3CF4" w:rsidRDefault="00F95E38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Радиационные пояса Земли, их физические свойства, структура, состав.</w:t>
      </w:r>
    </w:p>
    <w:p w:rsidR="00F95E38" w:rsidRPr="003E3CF4" w:rsidRDefault="00F95E38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Магнитные бури и полярные сияния. Воздействие радиации на космические аппараты.</w:t>
      </w:r>
    </w:p>
    <w:p w:rsidR="00F95E38" w:rsidRPr="003E3CF4" w:rsidRDefault="00F95E38" w:rsidP="004021C3">
      <w:pPr>
        <w:pStyle w:val="a3"/>
        <w:numPr>
          <w:ilvl w:val="1"/>
          <w:numId w:val="24"/>
        </w:numPr>
        <w:spacing w:line="276" w:lineRule="auto"/>
        <w:textAlignment w:val="baseline"/>
        <w:rPr>
          <w:rFonts w:ascii="Arial" w:hAnsi="Arial" w:cs="Arial"/>
        </w:rPr>
      </w:pPr>
      <w:r w:rsidRPr="003E3CF4">
        <w:rPr>
          <w:rFonts w:ascii="Arial" w:eastAsiaTheme="minorEastAsia" w:hAnsi="Arial" w:cs="Arial"/>
          <w:bCs/>
          <w:color w:val="000000" w:themeColor="text1"/>
        </w:rPr>
        <w:t>Метеорная опасность и космический мусор.</w:t>
      </w:r>
    </w:p>
    <w:p w:rsidR="00F95E38" w:rsidRPr="003E3CF4" w:rsidRDefault="00F95E38" w:rsidP="00341C98">
      <w:pPr>
        <w:spacing w:after="0" w:line="276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p w:rsidR="00F95E38" w:rsidRPr="003E3CF4" w:rsidRDefault="00F701C7" w:rsidP="00F701C7">
      <w:pPr>
        <w:pStyle w:val="a3"/>
        <w:numPr>
          <w:ilvl w:val="0"/>
          <w:numId w:val="19"/>
        </w:numPr>
        <w:spacing w:line="276" w:lineRule="auto"/>
        <w:textAlignment w:val="baseline"/>
        <w:rPr>
          <w:rFonts w:ascii="Arial" w:eastAsiaTheme="minorEastAsia" w:hAnsi="Arial" w:cs="Arial"/>
          <w:bCs/>
          <w:i/>
          <w:color w:val="000000" w:themeColor="text1"/>
          <w:u w:val="single"/>
        </w:rPr>
      </w:pPr>
      <w:r w:rsidRPr="003E3CF4">
        <w:rPr>
          <w:rFonts w:ascii="Arial" w:eastAsiaTheme="minorEastAsia" w:hAnsi="Arial" w:cs="Arial"/>
          <w:bCs/>
          <w:i/>
          <w:color w:val="000000" w:themeColor="text1"/>
          <w:u w:val="single"/>
        </w:rPr>
        <w:t>Планеты земной группы</w:t>
      </w:r>
    </w:p>
    <w:p w:rsidR="00F701C7" w:rsidRPr="003E3CF4" w:rsidRDefault="00CE6460" w:rsidP="00F701C7">
      <w:pPr>
        <w:pStyle w:val="a3"/>
        <w:spacing w:line="276" w:lineRule="auto"/>
        <w:ind w:left="1627"/>
        <w:textAlignment w:val="baseline"/>
        <w:rPr>
          <w:rFonts w:ascii="Arial" w:eastAsiaTheme="minorEastAsia" w:hAnsi="Arial" w:cs="Arial"/>
          <w:bCs/>
          <w:color w:val="000000" w:themeColor="text1"/>
          <w:u w:val="single"/>
        </w:rPr>
      </w:pPr>
      <w:r>
        <w:rPr>
          <w:color w:val="000000" w:themeColor="text1"/>
          <w:sz w:val="28"/>
          <w:szCs w:val="28"/>
        </w:rPr>
        <w:t>ЛЕКЦИИ</w:t>
      </w:r>
      <w:r w:rsidRPr="00CE64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 и 6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Основные параметры Луны, свойства поверхности, геология, недра.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Основные характеристики и параметры планет земной группы.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Сра</w:t>
      </w:r>
      <w:r w:rsidR="004021C3"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внительная планетология, роль для наук о Зем</w:t>
      </w: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ле. 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Венера и Марс как две предельные модели эволюции Земли.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История космических исследований Луны, Венеры и Марса.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Венера: свойства поверхности, атмосферы, особенности теплового режима и его формирования.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Вулканизм на Венере.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Марс: морфология поверхности, свойства атмосферы, пылевые бури.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Концепция «ядерной зимы» на Земле.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История воды на Марсе, геологические структуры – следы водной эрозии.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Палеоклимат и проблема биологической активности Марса. </w:t>
      </w:r>
    </w:p>
    <w:p w:rsidR="00F95E38" w:rsidRPr="003E3CF4" w:rsidRDefault="00F95E38" w:rsidP="00341C98">
      <w:pPr>
        <w:numPr>
          <w:ilvl w:val="0"/>
          <w:numId w:val="12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Будущие исследования Венеры и Марса: Проекты РОСКОСМОСА.</w:t>
      </w:r>
    </w:p>
    <w:p w:rsidR="00F95E38" w:rsidRPr="003E3CF4" w:rsidRDefault="00F95E38" w:rsidP="00341C98">
      <w:pPr>
        <w:kinsoku w:val="0"/>
        <w:overflowPunct w:val="0"/>
        <w:spacing w:after="0" w:line="276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p w:rsidR="00F95E38" w:rsidRPr="003E3CF4" w:rsidRDefault="00F701C7" w:rsidP="00F701C7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eastAsiaTheme="minorEastAsia" w:hAnsi="Arial" w:cs="Arial"/>
          <w:bCs/>
          <w:i/>
          <w:color w:val="000000" w:themeColor="text1"/>
          <w:u w:val="single"/>
        </w:rPr>
      </w:pPr>
      <w:r w:rsidRPr="003E3CF4">
        <w:rPr>
          <w:rFonts w:ascii="Arial" w:eastAsiaTheme="minorEastAsia" w:hAnsi="Arial" w:cs="Arial"/>
          <w:bCs/>
          <w:i/>
          <w:color w:val="000000" w:themeColor="text1"/>
          <w:u w:val="single"/>
        </w:rPr>
        <w:t>Планеты-гиганты, спутники, кольца</w:t>
      </w:r>
    </w:p>
    <w:p w:rsidR="00F701C7" w:rsidRPr="003E3CF4" w:rsidRDefault="00CE6460" w:rsidP="00CE6460">
      <w:pPr>
        <w:kinsoku w:val="0"/>
        <w:overflowPunct w:val="0"/>
        <w:spacing w:line="276" w:lineRule="auto"/>
        <w:ind w:left="559" w:firstLine="708"/>
        <w:textAlignment w:val="baseline"/>
        <w:rPr>
          <w:rFonts w:ascii="Arial" w:eastAsiaTheme="minorEastAsia" w:hAnsi="Arial" w:cs="Arial"/>
          <w:bCs/>
          <w:color w:val="000000" w:themeColor="text1"/>
          <w:u w:val="single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Основные отличия планет-гигантов от планет земной группы.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Внутреннее строение гигантов.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Динамика планетной атмосферы, природа БКП и БТП.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Кольца, их структура и особенности.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Понятие о спутниках-пастухах.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Спутники планет, общие характеристики.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Приливные взаимодействия и их роль в физической природе галилеевых спутников.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Вулканизм на Ио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Водный океан Европы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Тритон, Плутон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val="en-US" w:eastAsia="ru-RU"/>
        </w:rPr>
        <w:t>/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Харон</w:t>
      </w:r>
    </w:p>
    <w:p w:rsidR="00664A9E" w:rsidRPr="003E3CF4" w:rsidRDefault="00664A9E" w:rsidP="00341C98">
      <w:pPr>
        <w:numPr>
          <w:ilvl w:val="0"/>
          <w:numId w:val="13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Титан, его поверхность и атмосфера; </w:t>
      </w:r>
      <w:r w:rsidR="004021C3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пред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биологическая органика? </w:t>
      </w:r>
    </w:p>
    <w:p w:rsidR="00664A9E" w:rsidRPr="003E3CF4" w:rsidRDefault="00664A9E" w:rsidP="00341C98">
      <w:pPr>
        <w:kinsoku w:val="0"/>
        <w:overflowPunct w:val="0"/>
        <w:spacing w:after="0" w:line="276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F701C7" w:rsidRPr="00CE6460" w:rsidRDefault="00F701C7" w:rsidP="00CE6460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eastAsiaTheme="minorEastAsia" w:hAnsi="Arial" w:cs="Arial"/>
          <w:bCs/>
          <w:i/>
          <w:color w:val="000000" w:themeColor="text1"/>
          <w:u w:val="single"/>
        </w:rPr>
      </w:pPr>
      <w:r w:rsidRPr="00CE6460">
        <w:rPr>
          <w:rFonts w:ascii="Arial" w:eastAsiaTheme="minorEastAsia" w:hAnsi="Arial" w:cs="Arial"/>
          <w:bCs/>
          <w:i/>
          <w:color w:val="000000" w:themeColor="text1"/>
          <w:u w:val="single"/>
        </w:rPr>
        <w:t>Малые тела Солнечной системы</w:t>
      </w:r>
    </w:p>
    <w:p w:rsidR="00F701C7" w:rsidRPr="003E3CF4" w:rsidRDefault="00CE6460" w:rsidP="00CE6460">
      <w:p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Малые тела (астероиды, кометы, метеороиды, пыль) самая многочисленная группа тел Солнечной системы.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Астероиды и ядра комет, содержащие первичное вещество,   служат основой для реконструкции химических и фазовых процессов, лежащих в основе зарождения и эволюции Солнечной системы (планетной космогонии)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Процессы миграции и столкновения комет и астероидов с планетами – ключ к решению проблемы наличия воды и летучих на Земле и планетах земной группы.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Астероиды содержат большое разнообразие и огромные запасы внеземных ресурсов, которые будут востребованы в процессе дальнейшего развития цивилизации.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Малых тела - источник астероидно-кометной опасности. </w:t>
      </w:r>
    </w:p>
    <w:p w:rsidR="00664A9E" w:rsidRPr="003E3CF4" w:rsidRDefault="00664A9E" w:rsidP="003E3CF4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Начаты космические полеты к астероидам и кометам и разрабатывается большое число новых проектов.</w:t>
      </w:r>
    </w:p>
    <w:p w:rsidR="00664A9E" w:rsidRPr="003E3CF4" w:rsidRDefault="00664A9E" w:rsidP="00CE6460">
      <w:p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p w:rsidR="00664A9E" w:rsidRPr="003E3CF4" w:rsidRDefault="00F701C7" w:rsidP="00CE6460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eastAsiaTheme="minorEastAsia" w:hAnsi="Arial" w:cs="Arial"/>
          <w:bCs/>
          <w:color w:val="000000" w:themeColor="text1"/>
        </w:rPr>
      </w:pPr>
      <w:r w:rsidRPr="00CE6460">
        <w:rPr>
          <w:rFonts w:ascii="Arial" w:eastAsiaTheme="minorEastAsia" w:hAnsi="Arial" w:cs="Arial"/>
          <w:bCs/>
          <w:i/>
          <w:color w:val="000000" w:themeColor="text1"/>
          <w:u w:val="single"/>
        </w:rPr>
        <w:t>Физика и эволюция звезд</w:t>
      </w:r>
    </w:p>
    <w:p w:rsidR="00F701C7" w:rsidRPr="003E3CF4" w:rsidRDefault="00CE6460" w:rsidP="00CE6460">
      <w:p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Понятие об эволюции звёзд, жизненный цикл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Классификация звезд. Диаграмма Герцшпрунга-Рессела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Связь светимости, температуры и массы звезды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Классы звезд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Переменные и двойные звезды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Области рождения звезд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Молекулярные газопылевые облака и их свойства   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Звёзды большой и малой массы, основные различия эволюции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Термоядерный синтез в недрах звезды, последовательные циклы 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Пороговые значения масс: звезды, коричневые карлики, планеты 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Конечные стадии звёзд большой и малой массы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Компактные звёздные объекты: белые карлики, нейтронные звёзды, чёрные дыры</w:t>
      </w:r>
    </w:p>
    <w:p w:rsidR="00664A9E" w:rsidRPr="003E3CF4" w:rsidRDefault="00664A9E" w:rsidP="00341C98">
      <w:pPr>
        <w:numPr>
          <w:ilvl w:val="0"/>
          <w:numId w:val="15"/>
        </w:num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Свойства пульсаров и черных дыр.</w:t>
      </w:r>
    </w:p>
    <w:p w:rsidR="00664A9E" w:rsidRPr="003E3CF4" w:rsidRDefault="00664A9E" w:rsidP="00341C98">
      <w:pPr>
        <w:kinsoku w:val="0"/>
        <w:overflowPunct w:val="0"/>
        <w:spacing w:after="0" w:line="276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1C7" w:rsidRPr="003E3CF4" w:rsidRDefault="00F701C7" w:rsidP="00F701C7">
      <w:pPr>
        <w:pStyle w:val="a3"/>
        <w:numPr>
          <w:ilvl w:val="0"/>
          <w:numId w:val="19"/>
        </w:numPr>
        <w:kinsoku w:val="0"/>
        <w:overflowPunct w:val="0"/>
        <w:spacing w:line="276" w:lineRule="auto"/>
        <w:textAlignment w:val="baseline"/>
        <w:rPr>
          <w:rFonts w:ascii="Arial" w:hAnsi="Arial" w:cs="Arial"/>
          <w:i/>
          <w:u w:val="single"/>
        </w:rPr>
      </w:pPr>
      <w:r w:rsidRPr="003E3CF4">
        <w:rPr>
          <w:rFonts w:ascii="Arial" w:hAnsi="Arial" w:cs="Arial"/>
          <w:i/>
          <w:u w:val="single"/>
        </w:rPr>
        <w:t>Экзопланеты</w:t>
      </w:r>
    </w:p>
    <w:p w:rsidR="00664A9E" w:rsidRPr="003E3CF4" w:rsidRDefault="00CE6460" w:rsidP="00CE6460">
      <w:pPr>
        <w:kinsoku w:val="0"/>
        <w:overflowPunct w:val="0"/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Открытие внесолнечных планет (зкзопланет) - одно из крупнейших достижений астрономии на рубеже </w:t>
      </w: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val="en-US" w:eastAsia="ru-RU"/>
        </w:rPr>
        <w:t>XX</w:t>
      </w: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– </w:t>
      </w: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val="en-US" w:eastAsia="ru-RU"/>
        </w:rPr>
        <w:t>XXI</w:t>
      </w: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столетий. </w:t>
      </w: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На декабрь 2017 года надежно открыто 3564 планет.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Разнообразие экзопланет по размерам и расстоянию до родительской звезды больше, чем в Солнечной системе: от планет с лавой или магмой на поверхности до планет-океанов и ледяных планет.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Наибольшее число экзопланет находится в пределах размеров от суперземель до субнептунов.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До 30-40% звезд в нашей Галактике (и, вероятно, в других галактиках) могут обладать планетами. 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Около  20% от общего числа экзопланет могут быть сравнимы по размерам с планетами земной группы в Солнечной системе.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Миллиарды планет могут находиться в «зоне обитания». 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Общее число планет во Вселенной может быть равным или даже превышать число звезд и достигать ~ 10</w:t>
      </w:r>
      <w:r w:rsidRPr="003E3CF4">
        <w:rPr>
          <w:rFonts w:ascii="Arial" w:eastAsiaTheme="minorEastAsia" w:hAnsi="Arial" w:cs="Arial"/>
          <w:bCs/>
          <w:color w:val="000000" w:themeColor="text1"/>
          <w:kern w:val="24"/>
          <w:position w:val="12"/>
          <w:sz w:val="24"/>
          <w:szCs w:val="24"/>
          <w:vertAlign w:val="superscript"/>
          <w:lang w:eastAsia="ru-RU"/>
        </w:rPr>
        <w:t>22</w:t>
      </w:r>
      <w:r w:rsidRPr="003E3C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  <w:t>Изучение экзопланет открыло новую страницу в звездно-планетной космогонии - важного раздела астрофизики.</w:t>
      </w:r>
    </w:p>
    <w:p w:rsidR="00664A9E" w:rsidRPr="003E3CF4" w:rsidRDefault="00664A9E" w:rsidP="00341C98">
      <w:pPr>
        <w:numPr>
          <w:ilvl w:val="0"/>
          <w:numId w:val="16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Обнаружены экзопланеты типа Земли в «зонах обитания» с благоприятными условиями для возникновения жизни, что  значительно продвинуло вперед астробиологию и расширило перспективы обнаружения внеземной жизни. </w:t>
      </w:r>
    </w:p>
    <w:p w:rsidR="004021C3" w:rsidRPr="003E3CF4" w:rsidRDefault="004021C3" w:rsidP="004021C3">
      <w:pPr>
        <w:spacing w:after="0" w:line="276" w:lineRule="auto"/>
        <w:contextualSpacing/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</w:pPr>
    </w:p>
    <w:p w:rsidR="004021C3" w:rsidRPr="003E3CF4" w:rsidRDefault="004021C3" w:rsidP="004021C3">
      <w:pPr>
        <w:pStyle w:val="a3"/>
        <w:numPr>
          <w:ilvl w:val="0"/>
          <w:numId w:val="19"/>
        </w:numPr>
        <w:spacing w:line="276" w:lineRule="auto"/>
        <w:rPr>
          <w:rFonts w:ascii="Arial" w:hAnsi="Arial" w:cs="Arial"/>
          <w:i/>
          <w:u w:val="single"/>
        </w:rPr>
      </w:pPr>
      <w:r w:rsidRPr="003E3CF4">
        <w:rPr>
          <w:rFonts w:ascii="Arial" w:hAnsi="Arial" w:cs="Arial"/>
          <w:i/>
          <w:u w:val="single"/>
        </w:rPr>
        <w:t>Астробиология</w:t>
      </w:r>
    </w:p>
    <w:p w:rsidR="00664A9E" w:rsidRPr="003E3CF4" w:rsidRDefault="00CE6460" w:rsidP="00CE6460">
      <w:pPr>
        <w:spacing w:after="0" w:line="276" w:lineRule="auto"/>
        <w:ind w:left="1267"/>
        <w:contextualSpacing/>
        <w:rPr>
          <w:rFonts w:ascii="Arial" w:eastAsia="MS PGothic" w:hAnsi="Arial" w:cs="Arial"/>
          <w:bCs/>
          <w:color w:val="000000" w:themeColor="text1"/>
          <w:kern w:val="24"/>
          <w:sz w:val="24"/>
          <w:szCs w:val="24"/>
          <w:lang w:eastAsia="ru-RU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Определение астробиологии как ме</w:t>
      </w:r>
      <w:r w:rsidR="00341C98"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ждисциплинарной </w:t>
      </w: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области знаний, лежащей на стыке астрофизики и биологии.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Определение жизни и методов её обнаружения.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Природные условия, благоприятствующие/препятствующие возникновению жизни.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Химическая и биологическая эволюция.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Основы молекулярной биологии.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Древний мир РНК как предшественник жизни на Земле.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Роль комет в происхождении жизни на Земле.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Биологические часы Земли.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>Антарктические метеориты как во</w:t>
      </w:r>
      <w:r w:rsidR="00341C98"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зможное свидетельство </w:t>
      </w: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древней жизни на Марсе.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Высокая приспособляемость жизни к условиям окружающей среды.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Внеземной разум и проблема </w:t>
      </w: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val="en-US" w:eastAsia="ru-RU"/>
        </w:rPr>
        <w:t>SETI</w:t>
      </w: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. </w:t>
      </w:r>
    </w:p>
    <w:p w:rsidR="00664A9E" w:rsidRPr="003E3CF4" w:rsidRDefault="00664A9E" w:rsidP="00341C98">
      <w:pPr>
        <w:numPr>
          <w:ilvl w:val="0"/>
          <w:numId w:val="17"/>
        </w:numPr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  <w:t xml:space="preserve">Перспективы астробиологии. </w:t>
      </w:r>
    </w:p>
    <w:p w:rsidR="00664A9E" w:rsidRPr="003E3CF4" w:rsidRDefault="00664A9E" w:rsidP="00341C98">
      <w:pPr>
        <w:spacing w:after="0" w:line="276" w:lineRule="auto"/>
        <w:contextualSpacing/>
        <w:rPr>
          <w:rFonts w:ascii="Arial" w:eastAsiaTheme="minorEastAsia" w:hAnsi="Arial" w:cs="Arial"/>
          <w:bCs/>
          <w:color w:val="000000"/>
          <w:kern w:val="24"/>
          <w:sz w:val="24"/>
          <w:szCs w:val="24"/>
          <w:lang w:eastAsia="ru-RU"/>
        </w:rPr>
      </w:pPr>
    </w:p>
    <w:p w:rsidR="00664A9E" w:rsidRPr="003E3CF4" w:rsidRDefault="004021C3" w:rsidP="004021C3">
      <w:pPr>
        <w:pStyle w:val="a3"/>
        <w:numPr>
          <w:ilvl w:val="0"/>
          <w:numId w:val="19"/>
        </w:numPr>
        <w:spacing w:line="276" w:lineRule="auto"/>
        <w:rPr>
          <w:rFonts w:ascii="Arial" w:eastAsiaTheme="minorEastAsia" w:hAnsi="Arial" w:cs="Arial"/>
          <w:bCs/>
          <w:i/>
          <w:color w:val="000000"/>
          <w:kern w:val="24"/>
          <w:u w:val="single"/>
        </w:rPr>
      </w:pPr>
      <w:r w:rsidRPr="003E3CF4">
        <w:rPr>
          <w:rFonts w:ascii="Arial" w:eastAsiaTheme="minorEastAsia" w:hAnsi="Arial" w:cs="Arial"/>
          <w:bCs/>
          <w:i/>
          <w:color w:val="000000"/>
          <w:kern w:val="24"/>
          <w:u w:val="single"/>
        </w:rPr>
        <w:t>Основы космологии – Происхождение эволюция и судьба Вселенной</w:t>
      </w:r>
    </w:p>
    <w:p w:rsidR="004021C3" w:rsidRPr="003E3CF4" w:rsidRDefault="00CE6460" w:rsidP="00CE6460">
      <w:pPr>
        <w:spacing w:line="276" w:lineRule="auto"/>
        <w:ind w:left="1267"/>
        <w:rPr>
          <w:rFonts w:ascii="Arial" w:eastAsiaTheme="minorEastAsia" w:hAnsi="Arial" w:cs="Arial"/>
          <w:bCs/>
          <w:color w:val="000000"/>
          <w:kern w:val="24"/>
          <w:u w:val="single"/>
        </w:rPr>
      </w:pPr>
      <w:r w:rsidRPr="00CE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Типы структур во Вселенной: Галактики, Галактические кластеры, Суперкластеры</w:t>
      </w:r>
      <w:r w:rsidR="009A4323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, иерархия размеров.</w:t>
      </w:r>
      <w:bookmarkStart w:id="0" w:name="_GoBack"/>
      <w:bookmarkEnd w:id="0"/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Закон Хаббла и постоянная Хаббла</w:t>
      </w:r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Возраст Вселенной</w:t>
      </w:r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Модель Большого взрыва, последовательность процессов</w:t>
      </w:r>
      <w:r w:rsidR="001C32F1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 параметры состояния материи</w:t>
      </w:r>
    </w:p>
    <w:p w:rsidR="00664A9E" w:rsidRPr="003E3CF4" w:rsidRDefault="001C32F1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Данные в поддержку </w:t>
      </w:r>
      <w:r w:rsidR="00664A9E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модели Большого взрыва</w:t>
      </w:r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Современные оценки плотности Вселенной и составляющие элементы её материи</w:t>
      </w:r>
    </w:p>
    <w:p w:rsidR="00664A9E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Тёмная материя и тёмная энергия</w:t>
      </w:r>
      <w:r w:rsidR="00D63DD5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. Космологическая константа.</w:t>
      </w:r>
    </w:p>
    <w:p w:rsidR="001C32F1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Значение оценок массы для определения эволюции, исходя из существующих моделей Вселенной</w:t>
      </w:r>
    </w:p>
    <w:p w:rsidR="001C32F1" w:rsidRPr="003E3CF4" w:rsidRDefault="009A4323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Понятие о с</w:t>
      </w:r>
      <w:r w:rsidR="001C32F1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инергизм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е</w:t>
      </w:r>
      <w:r w:rsidR="001C32F1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микро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-</w:t>
      </w:r>
      <w:r w:rsidR="001C32F1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 макромира</w:t>
      </w:r>
    </w:p>
    <w:p w:rsidR="00664A9E" w:rsidRPr="003E3CF4" w:rsidRDefault="003E3CF4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Фундаментальные частицы структуры материи: адроны (кварки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,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лептоны) и бозоны (обеспечивающие субатомные взаимодействия)</w:t>
      </w:r>
    </w:p>
    <w:p w:rsidR="00D63DD5" w:rsidRPr="003E3CF4" w:rsidRDefault="00D63DD5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Фундаментальные взаимодействия</w:t>
      </w:r>
      <w:r w:rsidR="009A4323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: С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ильное (глюоны, удерживающие кварки в ядре);</w:t>
      </w:r>
      <w:r w:rsidR="009A4323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С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лабое (лептоны – электроны и нейтрино, взаимодействующие с бозонами</w:t>
      </w:r>
      <w:r w:rsidR="009A4323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 фотонами); Электромагнитное (фотоны); и Гравитационное (гравитоны).</w:t>
      </w:r>
    </w:p>
    <w:p w:rsidR="009A4323" w:rsidRPr="003E3CF4" w:rsidRDefault="009A4323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Стандартная модель, объединяющая сильное, слабое и электромагнитное взаимодействия.</w:t>
      </w:r>
    </w:p>
    <w:p w:rsidR="009A4323" w:rsidRPr="003E3CF4" w:rsidRDefault="009A4323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Понятие о Великом объединении.</w:t>
      </w:r>
    </w:p>
    <w:p w:rsidR="001C32F1" w:rsidRPr="003E3CF4" w:rsidRDefault="00664A9E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Основные представлени</w:t>
      </w:r>
      <w:r w:rsidR="001C32F1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я о теории струн. </w:t>
      </w:r>
    </w:p>
    <w:p w:rsidR="00664A9E" w:rsidRPr="003E3CF4" w:rsidRDefault="001C32F1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Какой представляется современная </w:t>
      </w:r>
      <w:r w:rsidR="00664A9E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модель Вселенной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1C32F1" w:rsidRPr="003E3CF4" w:rsidRDefault="001C32F1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Понятие об антигравитации как факторе ускоренного расширения Вселенной и «Большом разрыве»</w:t>
      </w:r>
    </w:p>
    <w:p w:rsidR="00664A9E" w:rsidRPr="003E3CF4" w:rsidRDefault="009A4323" w:rsidP="00341C98">
      <w:pPr>
        <w:numPr>
          <w:ilvl w:val="0"/>
          <w:numId w:val="18"/>
        </w:numPr>
        <w:spacing w:after="0" w:line="276" w:lineRule="auto"/>
        <w:ind w:left="1267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Основы представлений о</w:t>
      </w:r>
      <w:r w:rsidR="00664A9E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«кротовых нор</w:t>
      </w:r>
      <w:r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ах</w:t>
      </w:r>
      <w:r w:rsidR="00664A9E" w:rsidRPr="003E3CF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» и многоэлементной Вселенной</w:t>
      </w:r>
    </w:p>
    <w:p w:rsidR="00664A9E" w:rsidRPr="003E3CF4" w:rsidRDefault="00664A9E" w:rsidP="00664A9E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A9E" w:rsidRPr="003E3CF4" w:rsidSect="009E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A3"/>
    <w:multiLevelType w:val="hybridMultilevel"/>
    <w:tmpl w:val="20F84E88"/>
    <w:lvl w:ilvl="0" w:tplc="4C2E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0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AE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E9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2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A7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2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8B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4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83A2F"/>
    <w:multiLevelType w:val="hybridMultilevel"/>
    <w:tmpl w:val="CC5C7DA4"/>
    <w:lvl w:ilvl="0" w:tplc="9616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AB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346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0F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E0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4C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C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A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2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10750C"/>
    <w:multiLevelType w:val="hybridMultilevel"/>
    <w:tmpl w:val="53B6C1CE"/>
    <w:lvl w:ilvl="0" w:tplc="9976D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0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0D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F8C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E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46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64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EE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5E3746"/>
    <w:multiLevelType w:val="hybridMultilevel"/>
    <w:tmpl w:val="6298FF28"/>
    <w:lvl w:ilvl="0" w:tplc="37E478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C6C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409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6D3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4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64D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C80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4F8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261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81622B"/>
    <w:multiLevelType w:val="hybridMultilevel"/>
    <w:tmpl w:val="C80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E3A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4126A"/>
    <w:multiLevelType w:val="hybridMultilevel"/>
    <w:tmpl w:val="B570155A"/>
    <w:lvl w:ilvl="0" w:tplc="F32CA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C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8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E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0E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C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A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B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BB16AF"/>
    <w:multiLevelType w:val="hybridMultilevel"/>
    <w:tmpl w:val="B9183F92"/>
    <w:lvl w:ilvl="0" w:tplc="1630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0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6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0A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01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C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49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E7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17004B"/>
    <w:multiLevelType w:val="hybridMultilevel"/>
    <w:tmpl w:val="C0FC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B64A4"/>
    <w:multiLevelType w:val="hybridMultilevel"/>
    <w:tmpl w:val="7C60E92C"/>
    <w:lvl w:ilvl="0" w:tplc="D8F83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03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E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C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67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C1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F0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8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CC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A73BB7"/>
    <w:multiLevelType w:val="hybridMultilevel"/>
    <w:tmpl w:val="440A9248"/>
    <w:lvl w:ilvl="0" w:tplc="6F823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6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0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E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2C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24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8E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00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637B1C"/>
    <w:multiLevelType w:val="hybridMultilevel"/>
    <w:tmpl w:val="7884C32A"/>
    <w:lvl w:ilvl="0" w:tplc="C078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A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4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83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50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0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2D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CA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6A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6E114E"/>
    <w:multiLevelType w:val="hybridMultilevel"/>
    <w:tmpl w:val="3FD4151A"/>
    <w:lvl w:ilvl="0" w:tplc="01EC1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4F21C">
      <w:start w:val="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44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C4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2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6E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8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2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21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7A5DD2"/>
    <w:multiLevelType w:val="hybridMultilevel"/>
    <w:tmpl w:val="074C4EA4"/>
    <w:lvl w:ilvl="0" w:tplc="57946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48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E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C8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E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A6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EB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C6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88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387EFD"/>
    <w:multiLevelType w:val="hybridMultilevel"/>
    <w:tmpl w:val="362E0620"/>
    <w:lvl w:ilvl="0" w:tplc="244E3A8A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>
    <w:nsid w:val="59E02FED"/>
    <w:multiLevelType w:val="hybridMultilevel"/>
    <w:tmpl w:val="3B467888"/>
    <w:lvl w:ilvl="0" w:tplc="E1702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A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6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07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01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A0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A1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8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6B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B35420E"/>
    <w:multiLevelType w:val="hybridMultilevel"/>
    <w:tmpl w:val="9CA84BD0"/>
    <w:lvl w:ilvl="0" w:tplc="C2D4D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C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8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0C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2A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4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E8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20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67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B64D37"/>
    <w:multiLevelType w:val="hybridMultilevel"/>
    <w:tmpl w:val="D354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407C3"/>
    <w:multiLevelType w:val="hybridMultilevel"/>
    <w:tmpl w:val="C318E4FE"/>
    <w:lvl w:ilvl="0" w:tplc="71D20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A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4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6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88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28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0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CF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E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E214070"/>
    <w:multiLevelType w:val="hybridMultilevel"/>
    <w:tmpl w:val="7978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02C9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E7AF6"/>
    <w:multiLevelType w:val="hybridMultilevel"/>
    <w:tmpl w:val="F0187906"/>
    <w:lvl w:ilvl="0" w:tplc="5EFA1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4E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25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AA4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06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C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E2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20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8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5D08D1"/>
    <w:multiLevelType w:val="hybridMultilevel"/>
    <w:tmpl w:val="D2DAAC74"/>
    <w:lvl w:ilvl="0" w:tplc="90AA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E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0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83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4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C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D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4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4A21C3"/>
    <w:multiLevelType w:val="hybridMultilevel"/>
    <w:tmpl w:val="DB68D432"/>
    <w:lvl w:ilvl="0" w:tplc="26EA6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3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26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0A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3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6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2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8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6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77255B"/>
    <w:multiLevelType w:val="hybridMultilevel"/>
    <w:tmpl w:val="8E4C6B94"/>
    <w:lvl w:ilvl="0" w:tplc="7BB42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FB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01D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CAF7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A66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2D2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0E8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24A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EB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F42E22"/>
    <w:multiLevelType w:val="hybridMultilevel"/>
    <w:tmpl w:val="F7086EA0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22"/>
  </w:num>
  <w:num w:numId="7">
    <w:abstractNumId w:val="11"/>
  </w:num>
  <w:num w:numId="8">
    <w:abstractNumId w:val="3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10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13"/>
  </w:num>
  <w:num w:numId="20">
    <w:abstractNumId w:val="23"/>
  </w:num>
  <w:num w:numId="21">
    <w:abstractNumId w:val="7"/>
  </w:num>
  <w:num w:numId="22">
    <w:abstractNumId w:val="16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F95E38"/>
    <w:rsid w:val="001C32F1"/>
    <w:rsid w:val="00270DAB"/>
    <w:rsid w:val="00341C98"/>
    <w:rsid w:val="003E3CF4"/>
    <w:rsid w:val="004021C3"/>
    <w:rsid w:val="00420741"/>
    <w:rsid w:val="00530635"/>
    <w:rsid w:val="00664A9E"/>
    <w:rsid w:val="007B6CB1"/>
    <w:rsid w:val="009A4323"/>
    <w:rsid w:val="009E1E82"/>
    <w:rsid w:val="00AC181C"/>
    <w:rsid w:val="00CE6460"/>
    <w:rsid w:val="00D33D97"/>
    <w:rsid w:val="00D63DD5"/>
    <w:rsid w:val="00D8661A"/>
    <w:rsid w:val="00F701C7"/>
    <w:rsid w:val="00F9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9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5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0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9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59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2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69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24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3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97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1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81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6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79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287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9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8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6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2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13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3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4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6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1465-E679-4E11-B61B-9CDFEAFF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2021-12-07T15:10:00Z</dcterms:created>
  <dcterms:modified xsi:type="dcterms:W3CDTF">2021-12-07T15:10:00Z</dcterms:modified>
</cp:coreProperties>
</file>