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23" w:rsidRDefault="002C0723" w:rsidP="002C0723">
      <w:pPr>
        <w:pStyle w:val="Default"/>
        <w:ind w:right="567"/>
        <w:jc w:val="center"/>
        <w:rPr>
          <w:sz w:val="32"/>
          <w:szCs w:val="32"/>
        </w:rPr>
      </w:pPr>
      <w:r>
        <w:rPr>
          <w:sz w:val="32"/>
          <w:szCs w:val="32"/>
        </w:rPr>
        <w:t>Межфакультетский курс</w:t>
      </w:r>
    </w:p>
    <w:p w:rsidR="002C0723" w:rsidRDefault="002C0723" w:rsidP="002C0723">
      <w:pPr>
        <w:pStyle w:val="Default"/>
        <w:ind w:right="567"/>
        <w:jc w:val="center"/>
        <w:rPr>
          <w:sz w:val="16"/>
          <w:szCs w:val="16"/>
        </w:rPr>
      </w:pPr>
    </w:p>
    <w:p w:rsidR="002C0723" w:rsidRDefault="002C0723" w:rsidP="002C0723">
      <w:pPr>
        <w:pStyle w:val="Default"/>
        <w:ind w:right="4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Вселенная, разум и искусственный интеллект</w:t>
      </w:r>
    </w:p>
    <w:p w:rsidR="002C0723" w:rsidRPr="00174E01" w:rsidRDefault="002C0723" w:rsidP="002C0723">
      <w:pPr>
        <w:pStyle w:val="Default"/>
        <w:ind w:right="475"/>
        <w:jc w:val="center"/>
        <w:rPr>
          <w:sz w:val="16"/>
          <w:szCs w:val="16"/>
          <w:lang w:val="en-AU"/>
        </w:rPr>
      </w:pPr>
      <w:r w:rsidRPr="00174E01">
        <w:rPr>
          <w:sz w:val="32"/>
          <w:szCs w:val="32"/>
          <w:lang w:val="en-AU"/>
        </w:rPr>
        <w:t>(</w:t>
      </w:r>
      <w:r w:rsidRPr="00174E01">
        <w:rPr>
          <w:sz w:val="32"/>
          <w:szCs w:val="32"/>
        </w:rPr>
        <w:t>Опыт</w:t>
      </w:r>
      <w:r w:rsidRPr="00174E01">
        <w:rPr>
          <w:sz w:val="32"/>
          <w:szCs w:val="32"/>
          <w:lang w:val="en-AU"/>
        </w:rPr>
        <w:t xml:space="preserve"> </w:t>
      </w:r>
      <w:r w:rsidRPr="00174E01">
        <w:rPr>
          <w:sz w:val="32"/>
          <w:szCs w:val="32"/>
        </w:rPr>
        <w:t>философского</w:t>
      </w:r>
      <w:r w:rsidRPr="00174E01">
        <w:rPr>
          <w:sz w:val="32"/>
          <w:szCs w:val="32"/>
          <w:lang w:val="en-AU"/>
        </w:rPr>
        <w:t xml:space="preserve"> </w:t>
      </w:r>
      <w:r w:rsidRPr="00174E01">
        <w:rPr>
          <w:sz w:val="32"/>
          <w:szCs w:val="32"/>
        </w:rPr>
        <w:t>осмысления</w:t>
      </w:r>
      <w:r w:rsidRPr="00174E01">
        <w:rPr>
          <w:sz w:val="32"/>
          <w:szCs w:val="32"/>
          <w:lang w:val="en-AU"/>
        </w:rPr>
        <w:t>)</w:t>
      </w:r>
    </w:p>
    <w:p w:rsidR="002C0723" w:rsidRPr="00065B45" w:rsidRDefault="002C0723" w:rsidP="002C0723">
      <w:pPr>
        <w:pStyle w:val="Default"/>
        <w:ind w:right="475"/>
        <w:jc w:val="center"/>
        <w:rPr>
          <w:b/>
          <w:sz w:val="16"/>
          <w:szCs w:val="16"/>
          <w:lang w:val="en-AU"/>
        </w:rPr>
      </w:pPr>
    </w:p>
    <w:p w:rsidR="002C0723" w:rsidRDefault="002C0723" w:rsidP="002C0723">
      <w:pPr>
        <w:pStyle w:val="Default"/>
        <w:ind w:right="475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AU"/>
        </w:rPr>
        <w:t xml:space="preserve">The Universe, Reason and </w:t>
      </w:r>
      <w:r>
        <w:rPr>
          <w:b/>
          <w:bCs/>
          <w:sz w:val="32"/>
          <w:szCs w:val="32"/>
          <w:lang w:val="en-US"/>
        </w:rPr>
        <w:t xml:space="preserve">Artificial Intelligence </w:t>
      </w:r>
    </w:p>
    <w:p w:rsidR="002C0723" w:rsidRDefault="002C0723" w:rsidP="002C0723">
      <w:pPr>
        <w:pStyle w:val="Default"/>
        <w:ind w:right="475"/>
        <w:jc w:val="center"/>
        <w:rPr>
          <w:lang w:val="en-AU"/>
        </w:rPr>
      </w:pPr>
    </w:p>
    <w:p w:rsidR="002C0723" w:rsidRDefault="002C0723" w:rsidP="002C0723">
      <w:pPr>
        <w:pStyle w:val="Default"/>
        <w:ind w:right="475"/>
        <w:jc w:val="center"/>
      </w:pPr>
      <w:r>
        <w:t>А.Ю. Грязнов  - кандидат философских наук, старший преподаватель кафедры общей физики физического факультета МГУ им. М.В. Ломоносова</w:t>
      </w:r>
    </w:p>
    <w:p w:rsidR="002C0723" w:rsidRPr="00065B45" w:rsidRDefault="002C0723" w:rsidP="002C0723">
      <w:pPr>
        <w:pStyle w:val="Default"/>
        <w:spacing w:line="360" w:lineRule="auto"/>
        <w:ind w:right="567"/>
        <w:jc w:val="center"/>
        <w:rPr>
          <w:b/>
          <w:bCs/>
          <w:sz w:val="23"/>
          <w:szCs w:val="23"/>
        </w:rPr>
      </w:pPr>
    </w:p>
    <w:p w:rsidR="002C0723" w:rsidRDefault="002C0723" w:rsidP="002C0723">
      <w:pPr>
        <w:pStyle w:val="Default"/>
        <w:ind w:right="567"/>
        <w:jc w:val="center"/>
        <w:rPr>
          <w:b/>
          <w:bCs/>
          <w:sz w:val="28"/>
          <w:szCs w:val="28"/>
        </w:rPr>
      </w:pPr>
    </w:p>
    <w:p w:rsidR="002C0723" w:rsidRDefault="002C0723" w:rsidP="002C0723">
      <w:pPr>
        <w:pStyle w:val="Default"/>
        <w:ind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курса</w:t>
      </w:r>
    </w:p>
    <w:p w:rsidR="002C0723" w:rsidRDefault="002C0723" w:rsidP="002C0723">
      <w:pPr>
        <w:pStyle w:val="Default"/>
        <w:ind w:right="567"/>
        <w:jc w:val="center"/>
        <w:rPr>
          <w:b/>
          <w:bCs/>
          <w:sz w:val="28"/>
          <w:szCs w:val="28"/>
        </w:rPr>
      </w:pPr>
    </w:p>
    <w:p w:rsidR="002C0723" w:rsidRPr="008B3211" w:rsidRDefault="002C0723" w:rsidP="002C0723">
      <w:pPr>
        <w:pStyle w:val="Default"/>
        <w:ind w:right="567"/>
        <w:jc w:val="center"/>
        <w:rPr>
          <w:i/>
        </w:rPr>
      </w:pPr>
      <w:r w:rsidRPr="008B3211">
        <w:rPr>
          <w:i/>
        </w:rPr>
        <w:t xml:space="preserve">                                             Конечно, цель всего творенья – мы,</w:t>
      </w:r>
    </w:p>
    <w:p w:rsidR="002C0723" w:rsidRPr="008B3211" w:rsidRDefault="002C0723" w:rsidP="002C0723">
      <w:pPr>
        <w:pStyle w:val="Default"/>
        <w:ind w:right="567"/>
        <w:jc w:val="center"/>
        <w:rPr>
          <w:i/>
        </w:rPr>
      </w:pPr>
      <w:r w:rsidRPr="008B3211">
        <w:rPr>
          <w:i/>
        </w:rPr>
        <w:t xml:space="preserve">                                             Источник знанья и прозренья – мы,</w:t>
      </w:r>
    </w:p>
    <w:p w:rsidR="002C0723" w:rsidRPr="008B3211" w:rsidRDefault="002C0723" w:rsidP="002C0723">
      <w:pPr>
        <w:pStyle w:val="Default"/>
        <w:ind w:right="567"/>
        <w:jc w:val="center"/>
        <w:rPr>
          <w:i/>
        </w:rPr>
      </w:pPr>
      <w:r w:rsidRPr="008B3211">
        <w:rPr>
          <w:i/>
        </w:rPr>
        <w:t xml:space="preserve">                                             Круг мироздания подобен перстню,</w:t>
      </w:r>
    </w:p>
    <w:p w:rsidR="002C0723" w:rsidRPr="008B3211" w:rsidRDefault="002C0723" w:rsidP="002C0723">
      <w:pPr>
        <w:pStyle w:val="Default"/>
        <w:ind w:right="567"/>
        <w:jc w:val="center"/>
        <w:rPr>
          <w:i/>
        </w:rPr>
      </w:pPr>
      <w:r>
        <w:rPr>
          <w:i/>
        </w:rPr>
        <w:t xml:space="preserve">                                                      </w:t>
      </w:r>
      <w:r w:rsidRPr="008B3211">
        <w:rPr>
          <w:i/>
        </w:rPr>
        <w:t>Алмаз в том перстне, без сомненья – мы.</w:t>
      </w:r>
    </w:p>
    <w:p w:rsidR="002C0723" w:rsidRPr="006045BB" w:rsidRDefault="002C0723" w:rsidP="002C0723">
      <w:pPr>
        <w:pStyle w:val="Default"/>
        <w:ind w:right="567"/>
        <w:jc w:val="right"/>
      </w:pPr>
      <w:r w:rsidRPr="006045BB">
        <w:t>Омар Хайям</w:t>
      </w:r>
    </w:p>
    <w:p w:rsidR="002C0723" w:rsidRDefault="002C0723" w:rsidP="002C0723">
      <w:pPr>
        <w:pStyle w:val="Default"/>
        <w:ind w:right="475" w:firstLine="284"/>
        <w:jc w:val="both"/>
        <w:rPr>
          <w:sz w:val="28"/>
          <w:szCs w:val="28"/>
        </w:rPr>
      </w:pPr>
    </w:p>
    <w:p w:rsidR="002C0723" w:rsidRDefault="002C0723" w:rsidP="002C0723">
      <w:pPr>
        <w:pStyle w:val="Default"/>
        <w:ind w:right="475" w:firstLine="284"/>
        <w:jc w:val="both"/>
        <w:rPr>
          <w:sz w:val="28"/>
          <w:szCs w:val="28"/>
        </w:rPr>
      </w:pPr>
      <w:r>
        <w:rPr>
          <w:sz w:val="28"/>
          <w:szCs w:val="28"/>
        </w:rPr>
        <w:t>Курс «Вселенная, разум и искусственный интеллект» знакомит студентов с развитием представлений о мире и месте человека в нем (Кто мы, откуда и куда идем?), а также с историей искусственного интеллекта (Может ли машина мыслить?). В курсе обсуждается возможность формирования целостного современного мировоззрения, органически сочетающего представления о Вселенной и законах мышления с достижениями в области искусственного интеллекта. Существенное внимание уделяется теме «Наука и религия» (ставится вопрос о конфликте не между наукой и религией, а между естественнонаучным и религиозным мировоззрениями).</w:t>
      </w:r>
    </w:p>
    <w:p w:rsidR="002C0723" w:rsidRDefault="002C0723" w:rsidP="002C0723">
      <w:pPr>
        <w:pStyle w:val="Default"/>
        <w:ind w:righ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курса рассматриваются в историческом аспекте,  существенное место отводится методологии науки (история без методологии слепа, а методология без истории пуста). Знакомство с историей и методологией познания крайне важно для осмысления возрастающего с каждым днем потока информации, существенная часть которой является сомнительной, а зачастую просто фальсифицированной. При сегодняшней доступности разного рода информации остро встает вопрос об истине и смысле жизни (особенно для молодого поколения). Помочь молодежи задуматься и осуществить свой свободный выбор, основанный на фундаменте философски  осмысленных мировых проблем – вот, пожалуй, главная задача, решению которой автор надеется поспособствовать предлагаемым курсом. </w:t>
      </w:r>
    </w:p>
    <w:p w:rsidR="002C0723" w:rsidRDefault="002C0723" w:rsidP="002C0723">
      <w:pPr>
        <w:pStyle w:val="Default"/>
        <w:ind w:righ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состоит из трех частей и рассчитан на 24 часа аудиторных занятий – 12 лекций, доступен для понимания всем студентам Московского университета, вне зависимости от факультета или курса обучения и не требует предварительных знаний, выходящих за рамки школьной программы. В конце каждой части отводится время на повторение и </w:t>
      </w:r>
      <w:r>
        <w:rPr>
          <w:sz w:val="28"/>
          <w:szCs w:val="28"/>
        </w:rPr>
        <w:lastRenderedPageBreak/>
        <w:t>дополнительное разъяснение основных положений и понятий, необходимых для понимания и освоения данного раздела.</w:t>
      </w:r>
    </w:p>
    <w:p w:rsidR="002C0723" w:rsidRDefault="002C0723" w:rsidP="002C0723">
      <w:pPr>
        <w:pStyle w:val="Default"/>
        <w:ind w:right="475" w:firstLine="284"/>
        <w:jc w:val="center"/>
        <w:rPr>
          <w:b/>
        </w:rPr>
      </w:pPr>
    </w:p>
    <w:p w:rsidR="002C0723" w:rsidRDefault="002C0723" w:rsidP="002C0723">
      <w:pPr>
        <w:pStyle w:val="Default"/>
        <w:ind w:right="475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КУРСА</w:t>
      </w:r>
    </w:p>
    <w:p w:rsidR="002C0723" w:rsidRDefault="002C0723" w:rsidP="002C0723">
      <w:pPr>
        <w:pStyle w:val="Default"/>
        <w:ind w:right="475" w:firstLine="284"/>
        <w:jc w:val="center"/>
      </w:pPr>
    </w:p>
    <w:p w:rsidR="002C0723" w:rsidRPr="00982190" w:rsidRDefault="002C0723" w:rsidP="002C0723">
      <w:pPr>
        <w:pStyle w:val="Default"/>
        <w:ind w:right="4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Вселенная, разум и искусственный интеллект</w:t>
      </w:r>
    </w:p>
    <w:p w:rsidR="002C0723" w:rsidRDefault="002C0723" w:rsidP="002C0723">
      <w:pPr>
        <w:pStyle w:val="Default"/>
        <w:ind w:right="475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AU"/>
        </w:rPr>
        <w:t xml:space="preserve">The Universe, Reason and </w:t>
      </w:r>
      <w:r>
        <w:rPr>
          <w:b/>
          <w:bCs/>
          <w:sz w:val="32"/>
          <w:szCs w:val="32"/>
          <w:lang w:val="en-US"/>
        </w:rPr>
        <w:t xml:space="preserve">Artificial Intelligence </w:t>
      </w:r>
    </w:p>
    <w:p w:rsidR="002C0723" w:rsidRDefault="002C0723" w:rsidP="002C0723">
      <w:pPr>
        <w:ind w:right="475" w:hanging="426"/>
        <w:jc w:val="center"/>
        <w:rPr>
          <w:b/>
          <w:sz w:val="28"/>
          <w:szCs w:val="28"/>
          <w:lang w:val="en-US"/>
        </w:rPr>
      </w:pPr>
    </w:p>
    <w:p w:rsidR="002C0723" w:rsidRDefault="002C0723" w:rsidP="002C0723">
      <w:pPr>
        <w:ind w:right="475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1. Вселенная</w:t>
      </w:r>
    </w:p>
    <w:p w:rsidR="002C0723" w:rsidRPr="00505230" w:rsidRDefault="002C0723" w:rsidP="002C0723">
      <w:pPr>
        <w:ind w:right="475" w:hanging="426"/>
        <w:jc w:val="center"/>
        <w:rPr>
          <w:b/>
          <w:sz w:val="28"/>
          <w:szCs w:val="28"/>
        </w:rPr>
      </w:pPr>
    </w:p>
    <w:p w:rsidR="002C0723" w:rsidRDefault="002C0723" w:rsidP="002C0723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Возникновение научного мировоззрения в Древней Греции в </w:t>
      </w:r>
      <w:r>
        <w:rPr>
          <w:b/>
          <w:sz w:val="28"/>
          <w:szCs w:val="28"/>
          <w:lang w:val="en-AU"/>
        </w:rPr>
        <w:t>VI</w:t>
      </w:r>
      <w:r w:rsidRPr="00E601D3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AU"/>
        </w:rPr>
        <w:t>V</w:t>
      </w:r>
      <w:r w:rsidRPr="00E60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 до н.э.</w:t>
      </w:r>
      <w:r w:rsidRPr="00E601D3">
        <w:rPr>
          <w:b/>
          <w:sz w:val="28"/>
          <w:szCs w:val="28"/>
        </w:rPr>
        <w:t xml:space="preserve"> </w:t>
      </w:r>
    </w:p>
    <w:p w:rsidR="002C0723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теоретическая наука возникает именно в Греции и именно данное время. Учение о природе вещей от Фалеса до Платона. Роль Сократа. </w:t>
      </w:r>
    </w:p>
    <w:p w:rsidR="002C0723" w:rsidRDefault="002C0723" w:rsidP="002C0723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 w:rsidRPr="00E601D3">
        <w:rPr>
          <w:b/>
          <w:sz w:val="28"/>
          <w:szCs w:val="28"/>
        </w:rPr>
        <w:t xml:space="preserve">Первая физическая картина мира (Аристотель) и ее кризис. </w:t>
      </w:r>
      <w:r w:rsidRPr="00E601D3">
        <w:rPr>
          <w:sz w:val="28"/>
          <w:szCs w:val="28"/>
        </w:rPr>
        <w:t xml:space="preserve">Научный метод Аристотеля. </w:t>
      </w:r>
      <w:r>
        <w:rPr>
          <w:sz w:val="28"/>
          <w:szCs w:val="28"/>
        </w:rPr>
        <w:t xml:space="preserve">Критика атомизма и пифагорейской идеи о движении Земли. Обоснование геоцентризма. 55 небесных сфер. Гиппарх и Птолемей: явления «спасли», но пожертвовали физикой. </w:t>
      </w:r>
    </w:p>
    <w:p w:rsidR="002C0723" w:rsidRPr="00A26BE0" w:rsidRDefault="002C0723" w:rsidP="002C0723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Кризис античного мировоззрения и вызов христианства</w:t>
      </w:r>
    </w:p>
    <w:p w:rsidR="002C0723" w:rsidRPr="00A26BE0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>Торжество скептицизма в эпоху эллинизма (Секст Эмпирик и Новая академия). «Верую, чтобы знать!» (Августин). Патристика и средневековая схоластика.</w:t>
      </w:r>
    </w:p>
    <w:p w:rsidR="002C0723" w:rsidRDefault="002C0723" w:rsidP="002C0723">
      <w:pPr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 w:rsidRPr="0022076B">
        <w:rPr>
          <w:b/>
          <w:sz w:val="28"/>
          <w:szCs w:val="28"/>
        </w:rPr>
        <w:t>Борьба за ге</w:t>
      </w:r>
      <w:r>
        <w:rPr>
          <w:b/>
          <w:sz w:val="28"/>
          <w:szCs w:val="28"/>
        </w:rPr>
        <w:t>ли</w:t>
      </w:r>
      <w:r w:rsidRPr="0022076B">
        <w:rPr>
          <w:b/>
          <w:sz w:val="28"/>
          <w:szCs w:val="28"/>
        </w:rPr>
        <w:t xml:space="preserve">оцентризм в </w:t>
      </w:r>
      <w:r w:rsidRPr="0022076B">
        <w:rPr>
          <w:b/>
          <w:sz w:val="28"/>
          <w:szCs w:val="28"/>
          <w:lang w:val="en-AU"/>
        </w:rPr>
        <w:t>XVI</w:t>
      </w:r>
      <w:r w:rsidRPr="0022076B">
        <w:rPr>
          <w:b/>
          <w:sz w:val="28"/>
          <w:szCs w:val="28"/>
        </w:rPr>
        <w:t>–</w:t>
      </w:r>
      <w:r w:rsidRPr="0022076B">
        <w:rPr>
          <w:b/>
          <w:sz w:val="28"/>
          <w:szCs w:val="28"/>
          <w:lang w:val="en-AU"/>
        </w:rPr>
        <w:t>XVII</w:t>
      </w:r>
      <w:r w:rsidRPr="0022076B">
        <w:rPr>
          <w:b/>
          <w:sz w:val="28"/>
          <w:szCs w:val="28"/>
        </w:rPr>
        <w:t xml:space="preserve"> вв.</w:t>
      </w:r>
      <w:r>
        <w:rPr>
          <w:b/>
          <w:sz w:val="28"/>
          <w:szCs w:val="28"/>
        </w:rPr>
        <w:t xml:space="preserve"> Первая научная революция</w:t>
      </w:r>
    </w:p>
    <w:p w:rsidR="002C0723" w:rsidRPr="008B3211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>Зачем Коперник поменял местами Землю и Солнце. Реформация как катализатор рождения новоевропейской науки. Галилей и инквизиция. Ошибки Галилея. Система Тихо Браге. Законы Кеплера. Ньютон и Бог.</w:t>
      </w:r>
    </w:p>
    <w:p w:rsidR="002C0723" w:rsidRPr="0022076B" w:rsidRDefault="002C0723" w:rsidP="002C0723">
      <w:pPr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 w:rsidRPr="0022076B">
        <w:rPr>
          <w:b/>
          <w:sz w:val="28"/>
          <w:szCs w:val="28"/>
        </w:rPr>
        <w:t>Кант как философ протестантизма. Феномены и ноумены. Формальная и трансцендентальная логика</w:t>
      </w:r>
    </w:p>
    <w:p w:rsidR="002C0723" w:rsidRPr="0022076B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законы логики? Как возможна математика как наука? Как возможно чистое естествознание? Как возможна метафизика как строгое знание?</w:t>
      </w:r>
    </w:p>
    <w:p w:rsidR="002C0723" w:rsidRPr="00CC70BF" w:rsidRDefault="002C0723" w:rsidP="002C0723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Вторая научная революция (ХХ в.). Рождение теории Большого взрыва. Проблемы современной космологии (темная материя и темная энергия)</w:t>
      </w:r>
    </w:p>
    <w:p w:rsidR="002C0723" w:rsidRPr="00CC70BF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«Прости меня, Ньютон!» Эйнштейн. Корпускулярно-волновой дуализм и наделение вероятности онтологическим статусом. «Квантовой механики никто не понимает» Фейнман. Мистический атеизм физики ХХ века. Генриетта Левит – определение расстояний до галактик. Закон Хаббла. Реликтовое излучение. Твердотельное вращение галактик. Ускоренное расширение Вселенной. </w:t>
      </w:r>
      <w:r>
        <w:rPr>
          <w:sz w:val="28"/>
          <w:szCs w:val="28"/>
        </w:rPr>
        <w:lastRenderedPageBreak/>
        <w:t>«Элегантная Вселенная» Брайна Грина и «Уродливая Вселенная» Сабины Хоссенфельдер.</w:t>
      </w:r>
    </w:p>
    <w:p w:rsidR="002C0723" w:rsidRDefault="002C0723" w:rsidP="002C0723">
      <w:pPr>
        <w:ind w:left="720" w:right="475"/>
        <w:jc w:val="both"/>
        <w:rPr>
          <w:sz w:val="28"/>
          <w:szCs w:val="28"/>
        </w:rPr>
      </w:pPr>
    </w:p>
    <w:p w:rsidR="002C0723" w:rsidRDefault="002C0723" w:rsidP="002C0723">
      <w:pPr>
        <w:ind w:left="720" w:right="475"/>
        <w:jc w:val="both"/>
        <w:rPr>
          <w:sz w:val="28"/>
          <w:szCs w:val="28"/>
        </w:rPr>
      </w:pPr>
    </w:p>
    <w:p w:rsidR="002C0723" w:rsidRDefault="002C0723" w:rsidP="002C0723">
      <w:pPr>
        <w:ind w:left="720" w:right="475"/>
        <w:jc w:val="center"/>
        <w:rPr>
          <w:b/>
          <w:sz w:val="28"/>
          <w:szCs w:val="28"/>
        </w:rPr>
      </w:pPr>
      <w:r w:rsidRPr="0022076B">
        <w:rPr>
          <w:b/>
          <w:sz w:val="28"/>
          <w:szCs w:val="28"/>
        </w:rPr>
        <w:t xml:space="preserve">Часть 2. Разум во Вселенной </w:t>
      </w:r>
    </w:p>
    <w:p w:rsidR="002C0723" w:rsidRPr="0022076B" w:rsidRDefault="002C0723" w:rsidP="002C0723">
      <w:pPr>
        <w:ind w:left="720" w:right="475"/>
        <w:jc w:val="center"/>
        <w:rPr>
          <w:b/>
          <w:sz w:val="28"/>
          <w:szCs w:val="28"/>
        </w:rPr>
      </w:pPr>
    </w:p>
    <w:p w:rsidR="002C0723" w:rsidRPr="00D657F2" w:rsidRDefault="002C0723" w:rsidP="002C0723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 происхождения жизни и человека</w:t>
      </w:r>
    </w:p>
    <w:p w:rsidR="002C0723" w:rsidRPr="00D657F2" w:rsidRDefault="002C0723" w:rsidP="002C0723">
      <w:pPr>
        <w:pStyle w:val="a3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жизнь? Что такое интеллект? </w:t>
      </w:r>
      <w:r w:rsidRPr="00D657F2">
        <w:rPr>
          <w:sz w:val="28"/>
          <w:szCs w:val="28"/>
        </w:rPr>
        <w:t>Эволюционные теории в биологии. Проблемы дарвинизма.</w:t>
      </w:r>
      <w:r>
        <w:rPr>
          <w:sz w:val="28"/>
          <w:szCs w:val="28"/>
        </w:rPr>
        <w:t xml:space="preserve"> Был ли Дарвин атеистом? Эволюция или Творение? Борьба с вейсманизмом-морганизмом в СССР.</w:t>
      </w:r>
    </w:p>
    <w:p w:rsidR="002C0723" w:rsidRDefault="002C0723" w:rsidP="002C0723">
      <w:pPr>
        <w:pStyle w:val="a3"/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 w:rsidRPr="00D657F2">
        <w:rPr>
          <w:b/>
          <w:sz w:val="28"/>
          <w:szCs w:val="28"/>
        </w:rPr>
        <w:t>Одиноки ли мы во вселенной?</w:t>
      </w:r>
    </w:p>
    <w:p w:rsidR="002C0723" w:rsidRPr="00326B57" w:rsidRDefault="002C0723" w:rsidP="002C0723">
      <w:pPr>
        <w:pStyle w:val="a3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Анаксимандр и Джордано Бруно о множественности обитаемых миров. Проблема связи с внеземными цивилизациями. Кто строил египетские пирамиды? Загадка мегалитических сооружений.</w:t>
      </w:r>
    </w:p>
    <w:p w:rsidR="002C0723" w:rsidRDefault="002C0723" w:rsidP="002C0723">
      <w:pPr>
        <w:pStyle w:val="a3"/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 w:rsidRPr="00D657F2">
        <w:rPr>
          <w:b/>
          <w:sz w:val="28"/>
          <w:szCs w:val="28"/>
        </w:rPr>
        <w:t>Разумна ли Вселенная?</w:t>
      </w:r>
    </w:p>
    <w:p w:rsidR="002C0723" w:rsidRPr="009611BF" w:rsidRDefault="002C0723" w:rsidP="002C0723">
      <w:pPr>
        <w:pStyle w:val="a3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Гилозоизм от античности до ХХ века. Царство идей Платона. Трансцендентальный мир Канта. Природа как окаменевший дух и как иное бытие абсолютной идеи (Шеллинг и Гегель). Протоментальность Пенроуза. Концепция абсолютного априоризма.</w:t>
      </w:r>
    </w:p>
    <w:p w:rsidR="002C0723" w:rsidRDefault="002C0723" w:rsidP="002C0723">
      <w:pPr>
        <w:ind w:right="475"/>
        <w:jc w:val="both"/>
        <w:rPr>
          <w:b/>
          <w:sz w:val="28"/>
          <w:szCs w:val="28"/>
        </w:rPr>
      </w:pPr>
    </w:p>
    <w:p w:rsidR="002C0723" w:rsidRPr="004F6422" w:rsidRDefault="002C0723" w:rsidP="002C0723">
      <w:pPr>
        <w:ind w:left="720" w:right="475"/>
        <w:jc w:val="center"/>
        <w:rPr>
          <w:b/>
          <w:sz w:val="28"/>
          <w:szCs w:val="28"/>
        </w:rPr>
      </w:pPr>
      <w:r w:rsidRPr="004F6422">
        <w:rPr>
          <w:b/>
          <w:sz w:val="28"/>
          <w:szCs w:val="28"/>
        </w:rPr>
        <w:t>Часть 3. История искусственного интеллекта</w:t>
      </w:r>
    </w:p>
    <w:p w:rsidR="002C0723" w:rsidRDefault="002C0723" w:rsidP="002C0723">
      <w:pPr>
        <w:ind w:left="360" w:right="475"/>
        <w:jc w:val="center"/>
        <w:rPr>
          <w:b/>
          <w:sz w:val="28"/>
          <w:szCs w:val="28"/>
        </w:rPr>
      </w:pPr>
    </w:p>
    <w:p w:rsidR="002C0723" w:rsidRPr="00F858B2" w:rsidRDefault="002C0723" w:rsidP="002C0723">
      <w:pPr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Слабый, </w:t>
      </w:r>
      <w:r w:rsidRPr="00D657F2">
        <w:rPr>
          <w:b/>
          <w:sz w:val="28"/>
          <w:szCs w:val="28"/>
        </w:rPr>
        <w:t xml:space="preserve">сильный </w:t>
      </w:r>
      <w:r>
        <w:rPr>
          <w:b/>
          <w:sz w:val="28"/>
          <w:szCs w:val="28"/>
        </w:rPr>
        <w:t xml:space="preserve">и общий </w:t>
      </w:r>
      <w:r w:rsidRPr="00D657F2">
        <w:rPr>
          <w:b/>
          <w:sz w:val="28"/>
          <w:szCs w:val="28"/>
        </w:rPr>
        <w:t>искусственный интеллект</w:t>
      </w:r>
      <w:r w:rsidRPr="00F858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F858B2">
        <w:rPr>
          <w:b/>
          <w:sz w:val="28"/>
          <w:szCs w:val="28"/>
        </w:rPr>
        <w:t>AGI</w:t>
      </w:r>
      <w:r>
        <w:rPr>
          <w:b/>
          <w:sz w:val="28"/>
          <w:szCs w:val="28"/>
        </w:rPr>
        <w:t>)</w:t>
      </w:r>
    </w:p>
    <w:p w:rsidR="002C0723" w:rsidRPr="00D87278" w:rsidRDefault="002C0723" w:rsidP="002C0723">
      <w:pPr>
        <w:ind w:left="720" w:right="475"/>
        <w:jc w:val="both"/>
        <w:rPr>
          <w:sz w:val="28"/>
          <w:szCs w:val="28"/>
        </w:rPr>
      </w:pPr>
      <w:r w:rsidRPr="005D0A6C">
        <w:rPr>
          <w:sz w:val="28"/>
          <w:szCs w:val="28"/>
        </w:rPr>
        <w:t>Наследие А. Тьюринга и Н. Винера. Имитационные игры. Машина</w:t>
      </w:r>
      <w:r>
        <w:rPr>
          <w:sz w:val="28"/>
          <w:szCs w:val="28"/>
        </w:rPr>
        <w:t xml:space="preserve"> Тьюринга. Что такое кибернетика. Почему в СССР кибернетику считали лженаукой? Основные направления в AGI. Перспективы AGI.</w:t>
      </w:r>
    </w:p>
    <w:p w:rsidR="002C0723" w:rsidRDefault="002C0723" w:rsidP="002C0723">
      <w:pPr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Может ли машина мыслить?</w:t>
      </w:r>
    </w:p>
    <w:p w:rsidR="002C0723" w:rsidRPr="005D0A6C" w:rsidRDefault="002C0723" w:rsidP="002C0723">
      <w:pPr>
        <w:ind w:left="720"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мышление? Основные направления в методологии математики. Может ли машина доказывать математические теоремы? </w:t>
      </w:r>
    </w:p>
    <w:p w:rsidR="002C0723" w:rsidRDefault="002C0723" w:rsidP="002C0723">
      <w:pPr>
        <w:numPr>
          <w:ilvl w:val="0"/>
          <w:numId w:val="1"/>
        </w:numPr>
        <w:ind w:right="4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Пессимистический и оптимистический прогнозы развития искусственного интеллекта</w:t>
      </w:r>
    </w:p>
    <w:p w:rsidR="002C0723" w:rsidRPr="002C38DD" w:rsidRDefault="002C0723" w:rsidP="002C0723">
      <w:pPr>
        <w:ind w:left="708" w:right="475"/>
        <w:jc w:val="both"/>
        <w:rPr>
          <w:sz w:val="28"/>
          <w:szCs w:val="28"/>
        </w:rPr>
      </w:pPr>
      <w:r>
        <w:rPr>
          <w:sz w:val="28"/>
          <w:szCs w:val="28"/>
        </w:rPr>
        <w:t>Аргументы противников искусственного интеллекта. «Проблема гориллы». «Проблема царя Мидаса». Как контролировать искусственный интеллект?</w:t>
      </w:r>
    </w:p>
    <w:p w:rsidR="002C0723" w:rsidRDefault="002C0723" w:rsidP="002C0723">
      <w:pPr>
        <w:ind w:left="720" w:right="475"/>
        <w:jc w:val="center"/>
        <w:rPr>
          <w:b/>
          <w:sz w:val="28"/>
          <w:szCs w:val="28"/>
        </w:rPr>
      </w:pPr>
    </w:p>
    <w:p w:rsidR="002C0723" w:rsidRDefault="002C0723" w:rsidP="002C0723">
      <w:pPr>
        <w:ind w:left="720" w:right="475"/>
        <w:jc w:val="center"/>
        <w:rPr>
          <w:b/>
          <w:sz w:val="28"/>
          <w:szCs w:val="28"/>
        </w:rPr>
      </w:pPr>
    </w:p>
    <w:p w:rsidR="002C0723" w:rsidRDefault="002C0723" w:rsidP="002C0723">
      <w:pPr>
        <w:ind w:left="720" w:right="4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2C0723" w:rsidRDefault="002C0723" w:rsidP="002C0723">
      <w:pPr>
        <w:ind w:left="720" w:right="475"/>
        <w:jc w:val="center"/>
        <w:rPr>
          <w:b/>
          <w:sz w:val="28"/>
          <w:szCs w:val="28"/>
        </w:rPr>
      </w:pP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концепции возникновения науки в Древней Греции?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 Аристотель обосновывал геоцентризм?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введение Гиппархом эпициклов и деферентов разрушило единую физическую картину мира Аристотеля?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в эпоху эллинизма доминирующей доктриной стал скептицизм?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В чем смысл высказывания Августина «Верую, чтобы знать»?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Чем схоластика отличается от патристики?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объяснения коперниканской революции? Почему их нельзя считать вполне удовлетворительными?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Мог ли Галилей доказать движение Земли?</w:t>
      </w:r>
    </w:p>
    <w:p w:rsidR="002C0723" w:rsidRPr="003F6C59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Галилей не признал эллипсы Кеплера?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Ньютон назвал абсолютное пространство «чувствилищем Бога»?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пространство и абсолютное время как идеи чистого разума (И. Кант).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Космогоническая гипотеза Канта – Лапласа и ее развитие О.Ю. Шмидтом.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Причины революции в физике в начале ХХ века.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Роль общей теории относительности в рождении теории Большого взрыва.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Причины появления инфляционной теории эволюции Вселенной.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антропный принцип?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на сегодняшний день отсутствует единая физическая картина мира?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Трудности теории происхождения жизни.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Трудности теории происхождении разума (интеллекта).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тест Тьюринга?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Чем сильный искусственный интеллект (ИИ) отличается от слабого?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искусственная нейронная сеть?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общий ИИ?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«Китайская комната» Джона Серла.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глубокое обучение?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компьютерное зрение?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нечеткая логика?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сверточная нейронная сеть?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эволюционные вычисления?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эмоциональные вычисления?</w:t>
      </w:r>
    </w:p>
    <w:p w:rsidR="002C0723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обещает в будущем общий ИИ?</w:t>
      </w:r>
    </w:p>
    <w:p w:rsidR="002C0723" w:rsidRPr="000F4EE8" w:rsidRDefault="002C0723" w:rsidP="002C0723">
      <w:pPr>
        <w:pStyle w:val="a3"/>
        <w:numPr>
          <w:ilvl w:val="0"/>
          <w:numId w:val="2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категории рисков, связанных с внедрением ИИ. </w:t>
      </w:r>
    </w:p>
    <w:p w:rsidR="002C0723" w:rsidRDefault="002C0723" w:rsidP="002C0723">
      <w:pPr>
        <w:ind w:right="475"/>
        <w:jc w:val="both"/>
        <w:rPr>
          <w:sz w:val="28"/>
          <w:szCs w:val="28"/>
        </w:rPr>
      </w:pPr>
    </w:p>
    <w:p w:rsidR="00D50F2E" w:rsidRDefault="00D50F2E">
      <w:bookmarkStart w:id="0" w:name="_GoBack"/>
      <w:bookmarkEnd w:id="0"/>
    </w:p>
    <w:sectPr w:rsidR="00D50F2E" w:rsidSect="00AC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2A0"/>
    <w:multiLevelType w:val="hybridMultilevel"/>
    <w:tmpl w:val="E3EC51A0"/>
    <w:lvl w:ilvl="0" w:tplc="4B68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C1160F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F5"/>
    <w:rsid w:val="002C0723"/>
    <w:rsid w:val="008948F5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3D3C-6871-4CE2-9009-9B7F83C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2022-01-21T09:10:00Z</dcterms:created>
  <dcterms:modified xsi:type="dcterms:W3CDTF">2022-01-21T09:10:00Z</dcterms:modified>
</cp:coreProperties>
</file>