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BB" w:rsidRPr="00261190" w:rsidRDefault="005566BB" w:rsidP="00556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190">
        <w:rPr>
          <w:rFonts w:ascii="Times New Roman" w:hAnsi="Times New Roman"/>
          <w:b/>
          <w:sz w:val="28"/>
          <w:szCs w:val="28"/>
        </w:rPr>
        <w:t xml:space="preserve">Политические сюжеты </w:t>
      </w:r>
      <w:r>
        <w:rPr>
          <w:rFonts w:ascii="Times New Roman" w:hAnsi="Times New Roman"/>
          <w:b/>
          <w:sz w:val="28"/>
          <w:szCs w:val="28"/>
        </w:rPr>
        <w:t xml:space="preserve">в современной русской </w:t>
      </w:r>
      <w:r w:rsidRPr="00261190">
        <w:rPr>
          <w:rFonts w:ascii="Times New Roman" w:hAnsi="Times New Roman"/>
          <w:b/>
          <w:sz w:val="28"/>
          <w:szCs w:val="28"/>
        </w:rPr>
        <w:t>художественной литератур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566BB" w:rsidRPr="00261190" w:rsidRDefault="005566BB" w:rsidP="005566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межфакультетский курс</w:t>
      </w:r>
    </w:p>
    <w:p w:rsidR="005566BB" w:rsidRPr="00261190" w:rsidRDefault="005566BB" w:rsidP="005566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1190">
        <w:rPr>
          <w:rFonts w:ascii="Times New Roman" w:hAnsi="Times New Roman"/>
          <w:i/>
          <w:sz w:val="28"/>
          <w:szCs w:val="28"/>
        </w:rPr>
        <w:t>факультета политологии МГУ имени М.В. Ломоносова</w:t>
      </w:r>
    </w:p>
    <w:p w:rsidR="005566BB" w:rsidRPr="00B21C5C" w:rsidRDefault="005566BB" w:rsidP="005566B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1C5C">
        <w:rPr>
          <w:rFonts w:ascii="Times New Roman" w:hAnsi="Times New Roman"/>
          <w:sz w:val="28"/>
          <w:szCs w:val="28"/>
          <w:u w:val="single"/>
        </w:rPr>
        <w:t>преподаватели:</w:t>
      </w:r>
    </w:p>
    <w:p w:rsidR="005566BB" w:rsidRPr="00816850" w:rsidRDefault="005566BB" w:rsidP="00556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проф., д.п.н. </w:t>
      </w:r>
      <w:r w:rsidRPr="00B21C5C">
        <w:rPr>
          <w:rFonts w:ascii="Times New Roman" w:hAnsi="Times New Roman"/>
          <w:b/>
          <w:sz w:val="28"/>
          <w:szCs w:val="28"/>
        </w:rPr>
        <w:t>И.И. Кузнецов</w:t>
      </w:r>
      <w:r w:rsidRPr="008168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доц., к.п.н. </w:t>
      </w:r>
      <w:r w:rsidRPr="00B21C5C">
        <w:rPr>
          <w:rFonts w:ascii="Times New Roman" w:hAnsi="Times New Roman"/>
          <w:b/>
          <w:sz w:val="28"/>
          <w:szCs w:val="28"/>
        </w:rPr>
        <w:t xml:space="preserve">К.О. </w:t>
      </w:r>
      <w:proofErr w:type="spellStart"/>
      <w:r w:rsidRPr="00B21C5C">
        <w:rPr>
          <w:rFonts w:ascii="Times New Roman" w:hAnsi="Times New Roman"/>
          <w:b/>
          <w:sz w:val="28"/>
          <w:szCs w:val="28"/>
        </w:rPr>
        <w:t>Телин</w:t>
      </w:r>
      <w:proofErr w:type="spellEnd"/>
      <w:proofErr w:type="gramEnd"/>
    </w:p>
    <w:p w:rsidR="005566BB" w:rsidRDefault="005566BB" w:rsidP="005566B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566BB" w:rsidRPr="00146E26" w:rsidRDefault="005566BB" w:rsidP="005566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6E2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66BB" w:rsidRPr="00B21C5C" w:rsidRDefault="005566BB" w:rsidP="00556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посвящен одной из самых интересных и, вместе с тем, неоднозначных тем современной политической науки – исследованию политических смыслов, напрямую или косвенно отраженных в художественной литературе. Конвенциональным способом изучения политического процесса обычно является внимание к институтам, механизмам, формальным процедурам и нормативным решениям, а вопросы культурной динамики и специфического отражения сложившейся повестки в актуальных произведениях искусства нередко остаются за пределами рассмотрения даже ведущих исследователей. </w:t>
      </w:r>
      <w:proofErr w:type="gramStart"/>
      <w:r>
        <w:rPr>
          <w:rFonts w:ascii="Times New Roman" w:hAnsi="Times New Roman"/>
          <w:sz w:val="28"/>
          <w:szCs w:val="28"/>
        </w:rPr>
        <w:t>Вместе с тем, история современной России – с ее структурными реформами, государственной трансформацией и специфическим политико-идеологическим пространством – не исключение из общего правила, при котором политические вопросы находят живое отражение в творчестве писателей, поэтов и драматургов; более того, русская литература подчас представляет более точную и более полную картину политической жизни, чем публичные заявления руководителей, социологические опросы или даже аналитические статьи.</w:t>
      </w:r>
      <w:proofErr w:type="gramEnd"/>
    </w:p>
    <w:p w:rsidR="005566BB" w:rsidRDefault="005566BB" w:rsidP="005566B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566BB" w:rsidRDefault="005566BB"/>
    <w:sectPr w:rsidR="0055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6BB"/>
    <w:rsid w:val="0055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2021-09-16T12:28:00Z</dcterms:created>
  <dcterms:modified xsi:type="dcterms:W3CDTF">2021-09-16T12:28:00Z</dcterms:modified>
</cp:coreProperties>
</file>