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18AA" w14:textId="512DF8DB" w:rsidR="00E97A51" w:rsidRDefault="00E97A51" w:rsidP="00E97A51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E97A51">
        <w:rPr>
          <w:b/>
          <w:bCs/>
          <w:sz w:val="28"/>
          <w:szCs w:val="28"/>
        </w:rPr>
        <w:t>Вопросы к зачету МФК «</w:t>
      </w:r>
      <w:proofErr w:type="spellStart"/>
      <w:r w:rsidRPr="00E97A51">
        <w:rPr>
          <w:b/>
          <w:bCs/>
          <w:color w:val="222222"/>
          <w:sz w:val="28"/>
          <w:szCs w:val="28"/>
        </w:rPr>
        <w:t>Медиапсихология</w:t>
      </w:r>
      <w:proofErr w:type="spellEnd"/>
      <w:r w:rsidRPr="00E97A51">
        <w:rPr>
          <w:b/>
          <w:bCs/>
          <w:color w:val="222222"/>
          <w:sz w:val="28"/>
          <w:szCs w:val="28"/>
        </w:rPr>
        <w:t>: новейшие информационные технологии и феномен человека</w:t>
      </w:r>
      <w:r w:rsidRPr="00E97A51">
        <w:rPr>
          <w:b/>
          <w:bCs/>
          <w:color w:val="222222"/>
          <w:sz w:val="28"/>
          <w:szCs w:val="28"/>
        </w:rPr>
        <w:t>»</w:t>
      </w:r>
    </w:p>
    <w:p w14:paraId="6BB0CF9C" w14:textId="77777777" w:rsidR="00E97A51" w:rsidRPr="00E97A51" w:rsidRDefault="00E97A51" w:rsidP="00E97A51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14:paraId="45F1248C" w14:textId="77777777" w:rsidR="00FD61C4" w:rsidRPr="00354117" w:rsidRDefault="00FD61C4" w:rsidP="00FD61C4">
      <w:pPr>
        <w:pStyle w:val="a3"/>
        <w:numPr>
          <w:ilvl w:val="0"/>
          <w:numId w:val="1"/>
        </w:numPr>
      </w:pPr>
      <w:proofErr w:type="spellStart"/>
      <w:r w:rsidRPr="00354117">
        <w:t>Медиапсихология</w:t>
      </w:r>
      <w:proofErr w:type="spellEnd"/>
      <w:r w:rsidRPr="00354117">
        <w:t xml:space="preserve"> как нов</w:t>
      </w:r>
      <w:r>
        <w:t>ейшая</w:t>
      </w:r>
      <w:r w:rsidRPr="00354117">
        <w:t xml:space="preserve"> парадигма исследований массовой коммуникации. </w:t>
      </w:r>
    </w:p>
    <w:p w14:paraId="4F13EB3F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Взаимосвязь коммуникативной открытости и информационной безопасности. Проблемы цензуры в современном обществе.</w:t>
      </w:r>
    </w:p>
    <w:p w14:paraId="4A34A84D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Социально-политические антиномии и выбор журналиста. Невротические сбои трансфера коммуникатор-аудитория.</w:t>
      </w:r>
    </w:p>
    <w:p w14:paraId="612978B3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 xml:space="preserve">Особенности представления национальной идентичности в СМИ. </w:t>
      </w:r>
    </w:p>
    <w:p w14:paraId="0F0845FE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Мифологический текст в современной журналистике: структура и функции.</w:t>
      </w:r>
    </w:p>
    <w:p w14:paraId="4B71E861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Идеология и журналистика. Логика убеждения и ловушки пропаганды.</w:t>
      </w:r>
    </w:p>
    <w:p w14:paraId="6BECB989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Типология жанровых структур журналистики в контексте позитивистской парадигмы мышления.</w:t>
      </w:r>
    </w:p>
    <w:p w14:paraId="7396B6FA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Понятие архетипа (К.-Г. Юнг). Архетипические представления в рекламе и журналистике.</w:t>
      </w:r>
    </w:p>
    <w:p w14:paraId="77F6788C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Стратификация аудитории: построение психологического профиля предпочтительного читателя.</w:t>
      </w:r>
    </w:p>
    <w:p w14:paraId="457B8A12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Психологический аспект журналистской акции (по выбору: интервью, презентация, ток-шоу, расследование и т.п.).</w:t>
      </w:r>
    </w:p>
    <w:p w14:paraId="2F6CAE14" w14:textId="77777777" w:rsidR="00FD61C4" w:rsidRPr="00354117" w:rsidRDefault="00FD61C4" w:rsidP="00FD61C4">
      <w:pPr>
        <w:pStyle w:val="a3"/>
        <w:numPr>
          <w:ilvl w:val="0"/>
          <w:numId w:val="1"/>
        </w:numPr>
      </w:pPr>
      <w:proofErr w:type="spellStart"/>
      <w:r w:rsidRPr="00354117">
        <w:t>Травмогенные</w:t>
      </w:r>
      <w:proofErr w:type="spellEnd"/>
      <w:r w:rsidRPr="00354117">
        <w:t xml:space="preserve"> факторы массовой коммуникации</w:t>
      </w:r>
    </w:p>
    <w:p w14:paraId="775F116D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 xml:space="preserve">Гедонистический риск и современные </w:t>
      </w:r>
      <w:proofErr w:type="spellStart"/>
      <w:r w:rsidRPr="00354117">
        <w:t>риэлити</w:t>
      </w:r>
      <w:proofErr w:type="spellEnd"/>
      <w:r w:rsidRPr="00354117">
        <w:t>-шоу</w:t>
      </w:r>
    </w:p>
    <w:p w14:paraId="152C6C79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«</w:t>
      </w:r>
      <w:proofErr w:type="spellStart"/>
      <w:r w:rsidRPr="00354117">
        <w:t>Типосиндром</w:t>
      </w:r>
      <w:proofErr w:type="spellEnd"/>
      <w:r w:rsidRPr="00354117">
        <w:t xml:space="preserve"> ведущего публициста» как отражение профессиональной идентичности</w:t>
      </w:r>
    </w:p>
    <w:p w14:paraId="644A2AC2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Игровые формы в журналистике и массовой коммуникации</w:t>
      </w:r>
    </w:p>
    <w:p w14:paraId="0C57354A" w14:textId="77777777" w:rsidR="00FD61C4" w:rsidRPr="00354117" w:rsidRDefault="00FD61C4" w:rsidP="00FD61C4">
      <w:pPr>
        <w:pStyle w:val="a3"/>
        <w:numPr>
          <w:ilvl w:val="0"/>
          <w:numId w:val="1"/>
        </w:numPr>
      </w:pPr>
      <w:proofErr w:type="spellStart"/>
      <w:r w:rsidRPr="00354117">
        <w:t>Блогосфера</w:t>
      </w:r>
      <w:proofErr w:type="spellEnd"/>
      <w:r w:rsidRPr="00354117">
        <w:t xml:space="preserve"> и журналистика</w:t>
      </w:r>
    </w:p>
    <w:p w14:paraId="08A3FF13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Техника психологической безопасности в работе журналиста</w:t>
      </w:r>
    </w:p>
    <w:p w14:paraId="167D2F4E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 xml:space="preserve">Журналист в экстремальной ситуации: </w:t>
      </w:r>
      <w:proofErr w:type="spellStart"/>
      <w:r w:rsidRPr="00354117">
        <w:t>саморегуляция</w:t>
      </w:r>
      <w:proofErr w:type="spellEnd"/>
      <w:r w:rsidRPr="00354117">
        <w:t xml:space="preserve"> и самопомощь</w:t>
      </w:r>
    </w:p>
    <w:p w14:paraId="5B8C8E0A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Информационное давление и суверенность личности в массовой коммуникации.</w:t>
      </w:r>
    </w:p>
    <w:p w14:paraId="3A31F325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Гедонистический текст: порождение и восприятие. Проблематика и символика шоу-программ и популярных изданий.</w:t>
      </w:r>
    </w:p>
    <w:p w14:paraId="2949A04B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Профилактика и реабилитация информационных травм аудитории.</w:t>
      </w:r>
    </w:p>
    <w:p w14:paraId="08972C86" w14:textId="77777777" w:rsidR="00FD61C4" w:rsidRPr="00354117" w:rsidRDefault="00FD61C4" w:rsidP="00FD61C4">
      <w:pPr>
        <w:pStyle w:val="a3"/>
        <w:numPr>
          <w:ilvl w:val="0"/>
          <w:numId w:val="1"/>
        </w:numPr>
      </w:pPr>
      <w:proofErr w:type="spellStart"/>
      <w:r w:rsidRPr="00354117">
        <w:t>Медиапсихологический</w:t>
      </w:r>
      <w:proofErr w:type="spellEnd"/>
      <w:r w:rsidRPr="00354117">
        <w:t xml:space="preserve"> анализ и моделирование контента массовых коммуникаций.</w:t>
      </w:r>
    </w:p>
    <w:p w14:paraId="2A93CAE7" w14:textId="77777777" w:rsidR="00FD61C4" w:rsidRPr="00354117" w:rsidRDefault="00FD61C4" w:rsidP="00FD61C4">
      <w:pPr>
        <w:pStyle w:val="a3"/>
        <w:numPr>
          <w:ilvl w:val="0"/>
          <w:numId w:val="1"/>
        </w:numPr>
      </w:pPr>
      <w:proofErr w:type="spellStart"/>
      <w:r w:rsidRPr="00354117">
        <w:t>Медиапсихологическая</w:t>
      </w:r>
      <w:proofErr w:type="spellEnd"/>
      <w:r w:rsidRPr="00354117">
        <w:t xml:space="preserve"> экспертиза официальных сообщений, журналистских публикаций, PR-акций и рекламных кампаний.</w:t>
      </w:r>
    </w:p>
    <w:p w14:paraId="02DBB891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Психодиагностика и коррекция профессиональных патологий и информационных травм журналиста.</w:t>
      </w:r>
    </w:p>
    <w:p w14:paraId="42445271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 xml:space="preserve">Посттравматические стрессовые расстройства в индивидуальном и массовом поведении. </w:t>
      </w:r>
    </w:p>
    <w:p w14:paraId="521B82A2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>Факторы стрессоустойчивости индивида. Принципы терапии информационной травмы.</w:t>
      </w:r>
    </w:p>
    <w:p w14:paraId="046F5992" w14:textId="77777777" w:rsidR="00FD61C4" w:rsidRPr="00354117" w:rsidRDefault="00FD61C4" w:rsidP="00FD61C4">
      <w:pPr>
        <w:pStyle w:val="a3"/>
        <w:numPr>
          <w:ilvl w:val="0"/>
          <w:numId w:val="1"/>
        </w:numPr>
      </w:pPr>
      <w:r w:rsidRPr="00354117">
        <w:t xml:space="preserve">Обратное воздействие патогенных </w:t>
      </w:r>
      <w:proofErr w:type="spellStart"/>
      <w:r w:rsidRPr="00354117">
        <w:t>политтехнологий</w:t>
      </w:r>
      <w:proofErr w:type="spellEnd"/>
      <w:r w:rsidRPr="00354117">
        <w:t xml:space="preserve"> на личность журналиста. Предупреждение и коррекция психологических травм журналиста. </w:t>
      </w:r>
    </w:p>
    <w:p w14:paraId="3ECBEBEA" w14:textId="77777777" w:rsidR="00FD61C4" w:rsidRPr="00354117" w:rsidRDefault="00FD61C4" w:rsidP="00FD61C4">
      <w:pPr>
        <w:pStyle w:val="a3"/>
        <w:numPr>
          <w:ilvl w:val="0"/>
          <w:numId w:val="1"/>
        </w:numPr>
      </w:pPr>
      <w:proofErr w:type="spellStart"/>
      <w:r w:rsidRPr="00354117">
        <w:t>Медиапсихологические</w:t>
      </w:r>
      <w:proofErr w:type="spellEnd"/>
      <w:r w:rsidRPr="00354117">
        <w:t xml:space="preserve"> принципы противодействия </w:t>
      </w:r>
      <w:proofErr w:type="spellStart"/>
      <w:r w:rsidRPr="00354117">
        <w:t>манипулятивным</w:t>
      </w:r>
      <w:proofErr w:type="spellEnd"/>
      <w:r w:rsidRPr="00354117">
        <w:t xml:space="preserve"> </w:t>
      </w:r>
      <w:proofErr w:type="spellStart"/>
      <w:r w:rsidRPr="00354117">
        <w:t>политтехнологиям</w:t>
      </w:r>
      <w:proofErr w:type="spellEnd"/>
      <w:r w:rsidRPr="00354117">
        <w:t xml:space="preserve"> и попыткам тотального контроля сознания и поведения </w:t>
      </w:r>
    </w:p>
    <w:p w14:paraId="30263A7D" w14:textId="77777777" w:rsidR="00FD61C4" w:rsidRPr="00354117" w:rsidRDefault="00FD61C4" w:rsidP="00FD61C4"/>
    <w:p w14:paraId="459E9604" w14:textId="77777777" w:rsidR="00315076" w:rsidRDefault="00315076"/>
    <w:sectPr w:rsidR="00315076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A1A"/>
    <w:multiLevelType w:val="hybridMultilevel"/>
    <w:tmpl w:val="39D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1C4"/>
    <w:rsid w:val="00315076"/>
    <w:rsid w:val="00AA4728"/>
    <w:rsid w:val="00E97A51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5CFB46"/>
  <w14:defaultImageDpi w14:val="300"/>
  <w15:docId w15:val="{653B034E-463D-2647-96B4-7864AD3C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1C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Raziyat Tsinpaeva</cp:lastModifiedBy>
  <cp:revision>2</cp:revision>
  <dcterms:created xsi:type="dcterms:W3CDTF">2021-09-17T08:57:00Z</dcterms:created>
  <dcterms:modified xsi:type="dcterms:W3CDTF">2021-10-04T10:27:00Z</dcterms:modified>
</cp:coreProperties>
</file>