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64" w:rsidRPr="00A9306E" w:rsidRDefault="009D2631" w:rsidP="009D2631">
      <w:pPr>
        <w:jc w:val="center"/>
        <w:rPr>
          <w:b/>
          <w:sz w:val="24"/>
          <w:szCs w:val="24"/>
        </w:rPr>
      </w:pPr>
      <w:r w:rsidRPr="00A9306E">
        <w:rPr>
          <w:b/>
          <w:sz w:val="24"/>
          <w:szCs w:val="24"/>
        </w:rPr>
        <w:t>АННОТАЦИЯ</w:t>
      </w:r>
    </w:p>
    <w:p w:rsidR="009D2631" w:rsidRPr="00A9306E" w:rsidRDefault="009D2631" w:rsidP="009D2631">
      <w:pPr>
        <w:jc w:val="center"/>
        <w:rPr>
          <w:b/>
          <w:sz w:val="24"/>
          <w:szCs w:val="24"/>
        </w:rPr>
      </w:pPr>
      <w:r w:rsidRPr="00A9306E">
        <w:rPr>
          <w:b/>
          <w:sz w:val="24"/>
          <w:szCs w:val="24"/>
        </w:rPr>
        <w:t>К ЛЕКЦИОННОМУ КУРСУ «ЧЕЛОВЕК В ИСТОРИИ ИСКУССТВА: ОБЛИК И ОБРАЗ</w:t>
      </w:r>
      <w:r w:rsidR="00673BCE">
        <w:rPr>
          <w:b/>
          <w:sz w:val="24"/>
          <w:szCs w:val="24"/>
        </w:rPr>
        <w:t>»</w:t>
      </w:r>
    </w:p>
    <w:p w:rsidR="009D2631" w:rsidRPr="00A9306E" w:rsidRDefault="009D2631" w:rsidP="00A9306E">
      <w:pPr>
        <w:jc w:val="both"/>
        <w:rPr>
          <w:sz w:val="24"/>
          <w:szCs w:val="24"/>
        </w:rPr>
      </w:pPr>
    </w:p>
    <w:p w:rsidR="009D2631" w:rsidRPr="00A9306E" w:rsidRDefault="00AF4C5C" w:rsidP="00A9306E">
      <w:pPr>
        <w:jc w:val="both"/>
        <w:rPr>
          <w:sz w:val="24"/>
          <w:szCs w:val="24"/>
        </w:rPr>
      </w:pPr>
      <w:r w:rsidRPr="00A9306E">
        <w:rPr>
          <w:sz w:val="24"/>
          <w:szCs w:val="24"/>
        </w:rPr>
        <w:t xml:space="preserve">     Лекционный курс представляет собою последовательное рассмотрение человеческого образа в истории искусства - от глубокой древности до современного искусства. Человек в истории искусства</w:t>
      </w:r>
      <w:r w:rsidR="00D258D7" w:rsidRPr="00A9306E">
        <w:rPr>
          <w:sz w:val="24"/>
          <w:szCs w:val="24"/>
        </w:rPr>
        <w:t xml:space="preserve"> - это тема, раскрывающая основы</w:t>
      </w:r>
      <w:r w:rsidRPr="00A9306E">
        <w:rPr>
          <w:sz w:val="24"/>
          <w:szCs w:val="24"/>
        </w:rPr>
        <w:t xml:space="preserve"> исторической антропологии: именно в искусстве </w:t>
      </w:r>
      <w:proofErr w:type="spellStart"/>
      <w:r w:rsidRPr="00A9306E">
        <w:rPr>
          <w:sz w:val="24"/>
          <w:szCs w:val="24"/>
        </w:rPr>
        <w:t>самопонимание</w:t>
      </w:r>
      <w:proofErr w:type="spellEnd"/>
      <w:r w:rsidRPr="00A9306E">
        <w:rPr>
          <w:sz w:val="24"/>
          <w:szCs w:val="24"/>
        </w:rPr>
        <w:t xml:space="preserve"> человеческого существа, его </w:t>
      </w:r>
      <w:r w:rsidR="00D258D7" w:rsidRPr="00A9306E">
        <w:rPr>
          <w:sz w:val="24"/>
          <w:szCs w:val="24"/>
        </w:rPr>
        <w:t xml:space="preserve">знание и предположение о самом себе, его вера и его опыт усматриваются самым наглядным способом. Курс - есть попытка такого рассмотрения. Из каждой эпохи берется для подробного исследования несколько образов скульптуры и живописи, которые подлежат самому тщательному анализу для того, чтобы понять и увидеть - что египтяне, греки, римляне - или люди 18 и 19 века - видели в человеке и чего не видели; как именно запечатлевалась анатомия - условная и конкретная - и как понималось начало душевное и духовное.  </w:t>
      </w:r>
      <w:r w:rsidR="00EC0605">
        <w:rPr>
          <w:sz w:val="24"/>
          <w:szCs w:val="24"/>
        </w:rPr>
        <w:t>Привлекаются многочисленные параллельные свидетельства из истории литературы: она, как и и</w:t>
      </w:r>
      <w:r w:rsidR="00D258D7" w:rsidRPr="00A9306E">
        <w:rPr>
          <w:sz w:val="24"/>
          <w:szCs w:val="24"/>
        </w:rPr>
        <w:t xml:space="preserve">стория искусств позволяет говорить об этом не в отвлеченных категориях, а просто и прямо, лицом к лицу с человеком прошлой эпохи. Почему люди Рембрандта глубоки, серьезны и как будто печальны, а люди Франса </w:t>
      </w:r>
      <w:proofErr w:type="spellStart"/>
      <w:r w:rsidR="00D258D7" w:rsidRPr="00A9306E">
        <w:rPr>
          <w:sz w:val="24"/>
          <w:szCs w:val="24"/>
        </w:rPr>
        <w:t>Хальса</w:t>
      </w:r>
      <w:proofErr w:type="spellEnd"/>
      <w:r w:rsidR="00D258D7" w:rsidRPr="00A9306E">
        <w:rPr>
          <w:sz w:val="24"/>
          <w:szCs w:val="24"/>
        </w:rPr>
        <w:t xml:space="preserve"> поверхностны, довольны и невнимательны?  </w:t>
      </w:r>
      <w:r w:rsidR="00EC0605">
        <w:rPr>
          <w:sz w:val="24"/>
          <w:szCs w:val="24"/>
        </w:rPr>
        <w:t xml:space="preserve">Похожи они на людей Сервантеса и Шекспира или нет? </w:t>
      </w:r>
      <w:r w:rsidR="00D258D7" w:rsidRPr="00A9306E">
        <w:rPr>
          <w:sz w:val="24"/>
          <w:szCs w:val="24"/>
        </w:rPr>
        <w:t xml:space="preserve">Что может увидеть Ван </w:t>
      </w:r>
      <w:proofErr w:type="spellStart"/>
      <w:r w:rsidR="00D258D7" w:rsidRPr="00A9306E">
        <w:rPr>
          <w:sz w:val="24"/>
          <w:szCs w:val="24"/>
        </w:rPr>
        <w:t>Эйк</w:t>
      </w:r>
      <w:proofErr w:type="spellEnd"/>
      <w:r w:rsidR="00D258D7" w:rsidRPr="00A9306E">
        <w:rPr>
          <w:sz w:val="24"/>
          <w:szCs w:val="24"/>
        </w:rPr>
        <w:t xml:space="preserve"> в своих портретах, а что</w:t>
      </w:r>
      <w:r w:rsidR="00DC6066" w:rsidRPr="00A9306E">
        <w:rPr>
          <w:sz w:val="24"/>
          <w:szCs w:val="24"/>
        </w:rPr>
        <w:t xml:space="preserve"> </w:t>
      </w:r>
      <w:r w:rsidR="00D258D7" w:rsidRPr="00A9306E">
        <w:rPr>
          <w:sz w:val="24"/>
          <w:szCs w:val="24"/>
        </w:rPr>
        <w:t xml:space="preserve">- Эль Греко, и как объяснить их разницу? Как строится телесная пластика Родена и как - древних египтян, и какая версия человека - египетская или </w:t>
      </w:r>
      <w:proofErr w:type="spellStart"/>
      <w:r w:rsidR="00D258D7" w:rsidRPr="00A9306E">
        <w:rPr>
          <w:sz w:val="24"/>
          <w:szCs w:val="24"/>
        </w:rPr>
        <w:t>роденовская</w:t>
      </w:r>
      <w:proofErr w:type="spellEnd"/>
      <w:r w:rsidR="00D258D7" w:rsidRPr="00A9306E">
        <w:rPr>
          <w:sz w:val="24"/>
          <w:szCs w:val="24"/>
        </w:rPr>
        <w:t xml:space="preserve"> - достовернее и внимательнее к человеческому существу? Все это - вопросы, которые задает себе в музее, реальном ли, виртуальном - каж</w:t>
      </w:r>
      <w:r w:rsidR="00DC6066" w:rsidRPr="00A9306E">
        <w:rPr>
          <w:sz w:val="24"/>
          <w:szCs w:val="24"/>
        </w:rPr>
        <w:t xml:space="preserve">дый человек, потому что мы принадлежим тому же самому миру людей, что и древние и новые художники; у нас есть </w:t>
      </w:r>
      <w:r w:rsidR="00A9306E">
        <w:rPr>
          <w:sz w:val="24"/>
          <w:szCs w:val="24"/>
        </w:rPr>
        <w:t xml:space="preserve">неизбежный </w:t>
      </w:r>
      <w:r w:rsidR="00DC6066" w:rsidRPr="00A9306E">
        <w:rPr>
          <w:sz w:val="24"/>
          <w:szCs w:val="24"/>
        </w:rPr>
        <w:t>критерий оценки, поскольку нам кажется, что мы знаем человека изнутри..</w:t>
      </w:r>
      <w:r w:rsidR="00D258D7" w:rsidRPr="00A9306E">
        <w:rPr>
          <w:sz w:val="24"/>
          <w:szCs w:val="24"/>
        </w:rPr>
        <w:t xml:space="preserve">. В курсе предложена попытка единого осмысления этого меняющегося человеческого облика - </w:t>
      </w:r>
      <w:proofErr w:type="gramStart"/>
      <w:r w:rsidR="00D258D7" w:rsidRPr="00A9306E">
        <w:rPr>
          <w:sz w:val="24"/>
          <w:szCs w:val="24"/>
        </w:rPr>
        <w:t>и следовательно</w:t>
      </w:r>
      <w:proofErr w:type="gramEnd"/>
      <w:r w:rsidR="00D258D7" w:rsidRPr="00A9306E">
        <w:rPr>
          <w:sz w:val="24"/>
          <w:szCs w:val="24"/>
        </w:rPr>
        <w:t xml:space="preserve"> образа </w:t>
      </w:r>
      <w:r w:rsidR="00DC6066" w:rsidRPr="00A9306E">
        <w:rPr>
          <w:sz w:val="24"/>
          <w:szCs w:val="24"/>
        </w:rPr>
        <w:t>- с точки зрения христианской антропологии и культуры.</w:t>
      </w:r>
      <w:r w:rsidR="00D258D7" w:rsidRPr="00A9306E">
        <w:rPr>
          <w:sz w:val="24"/>
          <w:szCs w:val="24"/>
        </w:rPr>
        <w:t xml:space="preserve"> </w:t>
      </w:r>
    </w:p>
    <w:p w:rsidR="00DC6066" w:rsidRDefault="00DC6066" w:rsidP="00A9306E">
      <w:pPr>
        <w:jc w:val="both"/>
        <w:rPr>
          <w:sz w:val="24"/>
          <w:szCs w:val="24"/>
        </w:rPr>
      </w:pPr>
      <w:r w:rsidRPr="00A9306E">
        <w:rPr>
          <w:sz w:val="24"/>
          <w:szCs w:val="24"/>
        </w:rPr>
        <w:t xml:space="preserve">     Лекции излагают материал в хронологическом порядке. Каждая посвящена одной теме - одной эпохе - но по мере движения в сторону нового и новейшего времени растет число сравнений с уже пройденными памятниками. В конце у слушателя должно сложиться представление о теме лекционного курса как о целостной и сквозной истории, истории</w:t>
      </w:r>
      <w:r w:rsidR="00A9306E" w:rsidRPr="00A9306E">
        <w:rPr>
          <w:sz w:val="24"/>
          <w:szCs w:val="24"/>
        </w:rPr>
        <w:t xml:space="preserve"> человека</w:t>
      </w:r>
      <w:r w:rsidRPr="00A9306E">
        <w:rPr>
          <w:sz w:val="24"/>
          <w:szCs w:val="24"/>
        </w:rPr>
        <w:t xml:space="preserve">, которая показывает нам развитие одной темы, одного образа как нечто возможное для целостного понимания. Обычные истории искусства страдают </w:t>
      </w:r>
      <w:r w:rsidR="00A9306E">
        <w:rPr>
          <w:sz w:val="24"/>
          <w:szCs w:val="24"/>
        </w:rPr>
        <w:t xml:space="preserve">механической </w:t>
      </w:r>
      <w:r w:rsidRPr="00A9306E">
        <w:rPr>
          <w:sz w:val="24"/>
          <w:szCs w:val="24"/>
        </w:rPr>
        <w:t>иллюстративно</w:t>
      </w:r>
      <w:r w:rsidR="00A9306E">
        <w:rPr>
          <w:sz w:val="24"/>
          <w:szCs w:val="24"/>
        </w:rPr>
        <w:t>стью и философской пустотой</w:t>
      </w:r>
      <w:r w:rsidRPr="00A9306E">
        <w:rPr>
          <w:sz w:val="24"/>
          <w:szCs w:val="24"/>
        </w:rPr>
        <w:t>. Предложенная нами версия исторической антропологии ставит своей целью вернуть в историю искусства единую меру, единый охват и единый смысл. Именно в качестве межфакультетского курса наши лекции могут быть очень важны, поскольку история искусства - не только специальная академическая дисциплина исторических факультетов, но</w:t>
      </w:r>
      <w:r w:rsidR="00A9306E" w:rsidRPr="00A9306E">
        <w:rPr>
          <w:sz w:val="24"/>
          <w:szCs w:val="24"/>
        </w:rPr>
        <w:t xml:space="preserve"> поле для всеобщего опыта и всеобщего рассмотрения. </w:t>
      </w:r>
      <w:r w:rsidR="00A9306E">
        <w:rPr>
          <w:sz w:val="24"/>
          <w:szCs w:val="24"/>
        </w:rPr>
        <w:t xml:space="preserve">Мы предлагаем вопросы и ответы, важные для каждого университетского </w:t>
      </w:r>
      <w:proofErr w:type="gramStart"/>
      <w:r w:rsidR="00A9306E">
        <w:rPr>
          <w:sz w:val="24"/>
          <w:szCs w:val="24"/>
        </w:rPr>
        <w:t>студента,  или</w:t>
      </w:r>
      <w:proofErr w:type="gramEnd"/>
      <w:r w:rsidR="00A9306E">
        <w:rPr>
          <w:sz w:val="24"/>
          <w:szCs w:val="24"/>
        </w:rPr>
        <w:t xml:space="preserve"> говоря проще и короче - для каждого.</w:t>
      </w:r>
    </w:p>
    <w:p w:rsidR="00131FCF" w:rsidRDefault="00131FCF" w:rsidP="00A9306E">
      <w:pPr>
        <w:jc w:val="both"/>
        <w:rPr>
          <w:sz w:val="24"/>
          <w:szCs w:val="24"/>
        </w:rPr>
      </w:pPr>
    </w:p>
    <w:p w:rsidR="00131FCF" w:rsidRPr="003B1CF3" w:rsidRDefault="00131FCF" w:rsidP="00131FCF">
      <w:pPr>
        <w:jc w:val="center"/>
        <w:rPr>
          <w:b/>
          <w:sz w:val="24"/>
          <w:szCs w:val="24"/>
          <w:u w:val="single"/>
        </w:rPr>
      </w:pPr>
      <w:r w:rsidRPr="003B1CF3">
        <w:rPr>
          <w:b/>
          <w:sz w:val="24"/>
          <w:szCs w:val="24"/>
          <w:u w:val="single"/>
        </w:rPr>
        <w:lastRenderedPageBreak/>
        <w:t>Человек в истории искусства: облик и образ</w:t>
      </w:r>
    </w:p>
    <w:p w:rsidR="00131FCF" w:rsidRPr="00131FCF" w:rsidRDefault="00131FCF" w:rsidP="00131FCF">
      <w:pPr>
        <w:jc w:val="center"/>
        <w:rPr>
          <w:b/>
          <w:sz w:val="24"/>
          <w:szCs w:val="24"/>
        </w:rPr>
      </w:pPr>
      <w:r w:rsidRPr="00131FCF">
        <w:rPr>
          <w:b/>
          <w:sz w:val="24"/>
          <w:szCs w:val="24"/>
        </w:rPr>
        <w:t>Список ле</w:t>
      </w:r>
      <w:bookmarkStart w:id="0" w:name="_GoBack"/>
      <w:bookmarkEnd w:id="0"/>
      <w:r w:rsidRPr="00131FCF">
        <w:rPr>
          <w:b/>
          <w:sz w:val="24"/>
          <w:szCs w:val="24"/>
        </w:rPr>
        <w:t>кций и их тем</w:t>
      </w:r>
    </w:p>
    <w:p w:rsidR="00131FCF" w:rsidRPr="003B1CF3" w:rsidRDefault="00131FCF" w:rsidP="00131FCF">
      <w:pPr>
        <w:rPr>
          <w:sz w:val="24"/>
          <w:szCs w:val="24"/>
        </w:rPr>
      </w:pP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Люди и звери: доисторическое искусство, Древний Египет, Междуречье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Люди и боги: Древняя Греция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Человек идеальный, человек конкретный: Эллинизм и Рим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Тело и душа: Византия, раннесредневековое и романское искусство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За пределами средиземноморья: Индия, Китай, Япония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От лика к лицу: готика 13-14 веков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На пороге Рая: Север 15 и Италия 15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Величие и падение героев: конец 15 - 16 века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Человек в одиночестве: 17 век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Этикет, социум, бунт: 18 век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Искусство в поисках реальности: 19</w:t>
      </w:r>
      <w:r>
        <w:rPr>
          <w:sz w:val="24"/>
          <w:szCs w:val="24"/>
        </w:rPr>
        <w:t xml:space="preserve"> век</w:t>
      </w:r>
    </w:p>
    <w:p w:rsidR="00131FCF" w:rsidRPr="003B1CF3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Анатомия распада: 20 век</w:t>
      </w:r>
    </w:p>
    <w:p w:rsidR="00131FCF" w:rsidRDefault="00131FCF" w:rsidP="00131FCF">
      <w:pPr>
        <w:rPr>
          <w:sz w:val="24"/>
          <w:szCs w:val="24"/>
        </w:rPr>
      </w:pPr>
      <w:r w:rsidRPr="003B1CF3">
        <w:rPr>
          <w:sz w:val="24"/>
          <w:szCs w:val="24"/>
        </w:rPr>
        <w:t>Облик и образ человека: итоги</w:t>
      </w:r>
    </w:p>
    <w:p w:rsidR="00131FCF" w:rsidRPr="00A9306E" w:rsidRDefault="00131FCF" w:rsidP="00A9306E">
      <w:pPr>
        <w:jc w:val="both"/>
        <w:rPr>
          <w:sz w:val="24"/>
          <w:szCs w:val="24"/>
        </w:rPr>
      </w:pPr>
    </w:p>
    <w:sectPr w:rsidR="00131FCF" w:rsidRPr="00A9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3F"/>
    <w:rsid w:val="00002E1E"/>
    <w:rsid w:val="00131FCF"/>
    <w:rsid w:val="00411A3F"/>
    <w:rsid w:val="00673BCE"/>
    <w:rsid w:val="009D2631"/>
    <w:rsid w:val="00A9306E"/>
    <w:rsid w:val="00AF4C5C"/>
    <w:rsid w:val="00D258D7"/>
    <w:rsid w:val="00D74964"/>
    <w:rsid w:val="00DC6066"/>
    <w:rsid w:val="00E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1A40"/>
  <w15:docId w15:val="{4131BC0B-3089-4015-A568-FCA0CFAF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Евгений</cp:lastModifiedBy>
  <cp:revision>5</cp:revision>
  <dcterms:created xsi:type="dcterms:W3CDTF">2015-12-16T08:57:00Z</dcterms:created>
  <dcterms:modified xsi:type="dcterms:W3CDTF">2015-12-18T19:03:00Z</dcterms:modified>
</cp:coreProperties>
</file>