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A9D3" w14:textId="77777777" w:rsidR="00651118" w:rsidRPr="000615CF" w:rsidRDefault="00651118" w:rsidP="00651118">
      <w:pPr>
        <w:spacing w:before="120" w:after="120"/>
        <w:jc w:val="center"/>
        <w:rPr>
          <w:sz w:val="28"/>
          <w:szCs w:val="28"/>
        </w:rPr>
      </w:pPr>
      <w:r w:rsidRPr="000615CF">
        <w:rPr>
          <w:sz w:val="28"/>
          <w:szCs w:val="28"/>
        </w:rPr>
        <w:t>Форма зачета</w:t>
      </w:r>
    </w:p>
    <w:p w14:paraId="1189D52D" w14:textId="77777777" w:rsidR="00651118" w:rsidRDefault="00651118" w:rsidP="0065111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Каждый слушатель получит возможность презентовать собственный текст или отобранный из СМИ текст: охарактеризовать его по всем обсуждаемым параметрам с использованием предложенного понятийного аппарата; выявить в нем интенцию и косвенные речевые средства, которые участвуют в реализации скрытого смысла.</w:t>
      </w:r>
    </w:p>
    <w:p w14:paraId="6FC3EACC" w14:textId="77777777" w:rsidR="00651118" w:rsidRDefault="00651118" w:rsidP="00651118">
      <w:pPr>
        <w:spacing w:before="120" w:after="120"/>
        <w:jc w:val="both"/>
      </w:pPr>
      <w:r>
        <w:rPr>
          <w:sz w:val="28"/>
          <w:szCs w:val="28"/>
        </w:rPr>
        <w:t>Зачет проставляется по итогам защиты текста (публичной или в письменном виде).</w:t>
      </w:r>
    </w:p>
    <w:p w14:paraId="6B783898" w14:textId="77777777" w:rsidR="00651118" w:rsidRDefault="00651118"/>
    <w:sectPr w:rsidR="0065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18"/>
    <w:rsid w:val="0065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B5CBBE"/>
  <w15:chartTrackingRefBased/>
  <w15:docId w15:val="{B88504A2-2C68-1347-A590-5E1A644D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бычный 2"/>
    <w:qFormat/>
    <w:rsid w:val="0065111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2021-10-02T23:32:00Z</dcterms:created>
  <dcterms:modified xsi:type="dcterms:W3CDTF">2021-10-02T23:32:00Z</dcterms:modified>
</cp:coreProperties>
</file>