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8836" w14:textId="77777777" w:rsidR="00863004" w:rsidRPr="00130140" w:rsidRDefault="00863004" w:rsidP="00863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МФК </w:t>
      </w:r>
      <w:r w:rsidRPr="0013014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ТЕХНИКА</w:t>
      </w:r>
      <w:r w:rsidRPr="001301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РЕЧЕВОГО</w:t>
      </w:r>
      <w:r w:rsidRPr="001301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ВОЗДЕЙСТВИЯ</w:t>
      </w:r>
      <w:r w:rsidRPr="00130140">
        <w:rPr>
          <w:b/>
          <w:bCs/>
          <w:sz w:val="28"/>
          <w:szCs w:val="28"/>
        </w:rPr>
        <w:t xml:space="preserve"> </w:t>
      </w:r>
    </w:p>
    <w:p w14:paraId="7050472C" w14:textId="77777777" w:rsidR="00863004" w:rsidRPr="00130140" w:rsidRDefault="00863004" w:rsidP="00863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1301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ПУБЛИЧНОЙ</w:t>
      </w:r>
      <w:r w:rsidRPr="001301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КОММУНИКАЦИИ</w:t>
      </w:r>
      <w:r w:rsidRPr="00130140">
        <w:rPr>
          <w:b/>
          <w:bCs/>
          <w:sz w:val="28"/>
          <w:szCs w:val="28"/>
        </w:rPr>
        <w:t xml:space="preserve"> </w:t>
      </w:r>
    </w:p>
    <w:p w14:paraId="52C74EBB" w14:textId="77777777" w:rsidR="002D41F2" w:rsidRDefault="002D41F2" w:rsidP="002D41F2">
      <w:pPr>
        <w:spacing w:before="120" w:after="120"/>
        <w:jc w:val="both"/>
      </w:pPr>
    </w:p>
    <w:p w14:paraId="43243D91" w14:textId="77777777" w:rsidR="002D41F2" w:rsidRPr="000615CF" w:rsidRDefault="002D41F2" w:rsidP="002D41F2">
      <w:pPr>
        <w:spacing w:before="120" w:after="120"/>
        <w:jc w:val="center"/>
        <w:rPr>
          <w:b/>
          <w:sz w:val="28"/>
          <w:szCs w:val="28"/>
        </w:rPr>
      </w:pPr>
      <w:r w:rsidRPr="000615CF">
        <w:rPr>
          <w:b/>
          <w:sz w:val="28"/>
          <w:szCs w:val="28"/>
        </w:rPr>
        <w:t>Программа курса</w:t>
      </w:r>
    </w:p>
    <w:p w14:paraId="605AB126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Языковая личность как центральная фигура лингвистики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Языковая личность в ситуации общения. Взаимодействие в речи участников коммуникации с позиций лингвистической прагматики. </w:t>
      </w:r>
    </w:p>
    <w:p w14:paraId="124AF7F8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Различение языка и речи. Речь как деятельность: субъект и объект речи, целенаправленность, стратегия и тактика речевой деятельности.</w:t>
      </w:r>
    </w:p>
    <w:p w14:paraId="61178D8E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Понятие намеренности (интенциональности) в теории речевой деятельности. Явные и скрытые цели высказывания. Прямые и косвенные речевые акты. Выбор стратегии и тактики в соответствии с целью высказывания. Текст как единица лингвопрагматики. Прагматика адресанта и адресата. Типы речевой коммуникации. Сопоставление текстов разных функциональных стилей по направлению коммуникации, соотношению прямых и косвенных речевых форм.</w:t>
      </w:r>
    </w:p>
    <w:p w14:paraId="5F9E5DB8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 Выбор стратегии и речевой тактики предвыборных компаний. Предвыборные слоганы. Противоречия в реализации интенции. Понятие интенциональной ошибки.</w:t>
      </w:r>
    </w:p>
    <w:p w14:paraId="597E5394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Текст как единица лингвистического анализа. Элементы макроструктуры текста (рубрика, хедлайн, заголовок и подзаголовок, лид, подпись, теги) и их роль в реализации интенции. Понятие хронотопа в применении к публицистическому тексту. Смена модальностей на службе интенции. Создание искусственного противоречия или снятие противоречия как прием. Критический анализ газетно-публицистического текста. Определение интенции, речевой стратегии и речевой тактики. Оценка успешности речевых актов.</w:t>
      </w:r>
    </w:p>
    <w:p w14:paraId="5E5938A5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Типология и классификации непрямых (косвенных средств) речевого воздействия в публицистических текстах.</w:t>
      </w:r>
    </w:p>
    <w:p w14:paraId="1FDEF0A7" w14:textId="77777777" w:rsidR="002D41F2" w:rsidRDefault="002D41F2" w:rsidP="002D41F2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Количественная характеристика и косвенная количественная оценка в речевой и логической речевой структуре интенционального текста. Средства количественной оценочности и их функции в конкретных газетно-публицистических текстах. </w:t>
      </w:r>
    </w:p>
    <w:p w14:paraId="46C300EC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8. Номинации по родовому и по видовому признакам. Место родовой номинации по отношению к видовым; порядок видовых названий в тексте; градация.</w:t>
      </w:r>
    </w:p>
    <w:p w14:paraId="420737CC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9. Проблемы номинации с позиций прагматики текста: оценочность и многозначность. Оценочные компоненты номинации: изменчивость во времени и зависимость от контекста. Нарочитая двусмысленность.</w:t>
      </w:r>
    </w:p>
    <w:p w14:paraId="29F473B0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Модальность объективная и субъективная на службе интенции. Репертуар модальных средств в тексте. «Чужая речь» как косвенное речевое средство. </w:t>
      </w:r>
    </w:p>
    <w:p w14:paraId="2206F3F7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11. Прецедентный текст в интенциональной структуре коммуникации. Типы прецедентных текстов.</w:t>
      </w:r>
    </w:p>
    <w:p w14:paraId="7FCA1A13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12. Логическая организация текста: снятие противоречия / создание искусственного противоречия; введение необязательного элемента информации / замещение информации «псевдоинформацией».</w:t>
      </w:r>
    </w:p>
    <w:p w14:paraId="075758D2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13. «Правила хорошего текста»: подчинение каждого элемента текста заданной интенции.</w:t>
      </w:r>
    </w:p>
    <w:p w14:paraId="3CF724F7" w14:textId="77777777" w:rsidR="002D41F2" w:rsidRDefault="002D41F2" w:rsidP="002D41F2">
      <w:pPr>
        <w:jc w:val="both"/>
        <w:rPr>
          <w:sz w:val="28"/>
          <w:szCs w:val="28"/>
        </w:rPr>
      </w:pPr>
    </w:p>
    <w:p w14:paraId="7051E5CE" w14:textId="77777777" w:rsidR="002D41F2" w:rsidRDefault="002D41F2" w:rsidP="002D41F2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План лекций</w:t>
      </w:r>
    </w:p>
    <w:p w14:paraId="10E9F405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Языковая личность в ситуации общения. Взаимодействие в речи участников коммуникации с позиций лингвистической прагматики. </w:t>
      </w:r>
    </w:p>
    <w:p w14:paraId="7A4311BF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Речь как деятельность: субъект и объект речи, целенаправленность, стратегия и тактика речевой деятельности.</w:t>
      </w:r>
    </w:p>
    <w:p w14:paraId="7A0CB37C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намеренности (интенциональности) в теории речевой деятельности. </w:t>
      </w:r>
    </w:p>
    <w:p w14:paraId="544E99DA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 Критический анализ речевой составляющей президентских и парламентских избирательных кампаний. Предвыборные слоганы.</w:t>
      </w:r>
    </w:p>
    <w:p w14:paraId="66711922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Критический анализ газетно-публицистического текста. Определение интенции, речевой стратегии и речевой тактики. Оценка успешности речевых актов.</w:t>
      </w:r>
    </w:p>
    <w:p w14:paraId="1BDE1E7F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Классификации непрямых (косвенных средств) речевого воздействия в публицистических текстах.</w:t>
      </w:r>
    </w:p>
    <w:p w14:paraId="3344AC41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Количественная характеристика и косвенная количественная оценка в речевой структуре интенционального текста. </w:t>
      </w:r>
    </w:p>
    <w:p w14:paraId="6C910357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Количественная характеристика и косвенная количественная оценка в логической речевой структуре интенционального текста.</w:t>
      </w:r>
    </w:p>
    <w:p w14:paraId="123A169F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 номинации. Оценочные компоненты номинации. </w:t>
      </w:r>
    </w:p>
    <w:p w14:paraId="59828888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9. Номинации по родовому и по видовому признакам. Место родовой номинации по отношению к видовым; порядок видовых названий в тексте.</w:t>
      </w:r>
    </w:p>
    <w:p w14:paraId="7FBCC123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10. Репертуар модальных средств в тексте. «Чужая речь» как косвенное речевое средство.</w:t>
      </w:r>
    </w:p>
    <w:p w14:paraId="074A65F6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11. Прецедентный текст в интенциональной структуре коммуникации. Типы прецедентных текстов. Целенаправленный выбор элементов информации.</w:t>
      </w:r>
    </w:p>
    <w:p w14:paraId="4C3646CA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Создание искусственного противоречия / снятие противоречия. «Правила хорошего текста»: подчинение каждого элемента текста заданной интенции.</w:t>
      </w:r>
    </w:p>
    <w:p w14:paraId="5946849B" w14:textId="77777777" w:rsidR="000615CF" w:rsidRDefault="000615CF" w:rsidP="000615CF">
      <w:pPr>
        <w:spacing w:before="120"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 понятия, выходящие за рамки школьной программы, разъясняются на лекциях.</w:t>
      </w:r>
    </w:p>
    <w:p w14:paraId="015A0441" w14:textId="77777777" w:rsidR="000615CF" w:rsidRPr="000615CF" w:rsidRDefault="000615CF" w:rsidP="000615CF">
      <w:pPr>
        <w:spacing w:before="120" w:after="120"/>
        <w:jc w:val="center"/>
        <w:rPr>
          <w:sz w:val="28"/>
          <w:szCs w:val="28"/>
        </w:rPr>
      </w:pPr>
      <w:r w:rsidRPr="000615CF">
        <w:rPr>
          <w:sz w:val="28"/>
          <w:szCs w:val="28"/>
        </w:rPr>
        <w:t>Форма зачета</w:t>
      </w:r>
    </w:p>
    <w:p w14:paraId="7561F233" w14:textId="2D886EAE" w:rsidR="00130140" w:rsidRDefault="00130140" w:rsidP="0013014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Каждый с</w:t>
      </w:r>
      <w:r w:rsidR="000871A5">
        <w:rPr>
          <w:sz w:val="28"/>
          <w:szCs w:val="28"/>
        </w:rPr>
        <w:t>лушатель</w:t>
      </w:r>
      <w:r>
        <w:rPr>
          <w:sz w:val="28"/>
          <w:szCs w:val="28"/>
        </w:rPr>
        <w:t xml:space="preserve"> получит возможность презентовать </w:t>
      </w:r>
      <w:r w:rsidR="003A0FAD">
        <w:rPr>
          <w:sz w:val="28"/>
          <w:szCs w:val="28"/>
        </w:rPr>
        <w:t xml:space="preserve">собственный текст или </w:t>
      </w:r>
      <w:r>
        <w:rPr>
          <w:sz w:val="28"/>
          <w:szCs w:val="28"/>
        </w:rPr>
        <w:t xml:space="preserve">отобранный из СМИ текст: охарактеризовать его по всем обсуждаемым параметрам с использованием предложенного понятийного аппарата; выявить в нем </w:t>
      </w:r>
      <w:r w:rsidR="003A0FAD">
        <w:rPr>
          <w:sz w:val="28"/>
          <w:szCs w:val="28"/>
        </w:rPr>
        <w:t xml:space="preserve">интенцию и </w:t>
      </w:r>
      <w:r>
        <w:rPr>
          <w:sz w:val="28"/>
          <w:szCs w:val="28"/>
        </w:rPr>
        <w:t>косвенные речевые средства, которые участвуют в реализации скрытого смысла.</w:t>
      </w:r>
    </w:p>
    <w:p w14:paraId="49957E65" w14:textId="77777777" w:rsidR="00130140" w:rsidRDefault="00130140" w:rsidP="00130140">
      <w:pPr>
        <w:spacing w:before="120" w:after="120"/>
        <w:jc w:val="both"/>
      </w:pPr>
      <w:r>
        <w:rPr>
          <w:sz w:val="28"/>
          <w:szCs w:val="28"/>
        </w:rPr>
        <w:t>Зачет проставляется по итогам защиты текста (публичной или в письменном виде).</w:t>
      </w:r>
    </w:p>
    <w:p w14:paraId="071ED56B" w14:textId="77777777" w:rsidR="002D41F2" w:rsidRDefault="002D41F2" w:rsidP="002D41F2">
      <w:pPr>
        <w:jc w:val="both"/>
        <w:rPr>
          <w:sz w:val="28"/>
          <w:szCs w:val="28"/>
        </w:rPr>
      </w:pPr>
    </w:p>
    <w:p w14:paraId="44EE0C7D" w14:textId="11F66460" w:rsidR="002D41F2" w:rsidRPr="000871A5" w:rsidRDefault="000871A5" w:rsidP="002D41F2">
      <w:p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Курс читается на платформе </w:t>
      </w:r>
      <w:r>
        <w:rPr>
          <w:bCs/>
          <w:i/>
          <w:sz w:val="28"/>
          <w:szCs w:val="28"/>
          <w:lang w:val="en-US"/>
        </w:rPr>
        <w:t>Microsoft</w:t>
      </w:r>
      <w:r w:rsidRPr="000871A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  <w:lang w:val="en-US"/>
        </w:rPr>
        <w:t>Teams</w:t>
      </w:r>
      <w:r w:rsidRPr="000871A5">
        <w:rPr>
          <w:bCs/>
          <w:i/>
          <w:sz w:val="28"/>
          <w:szCs w:val="28"/>
        </w:rPr>
        <w:t>.</w:t>
      </w:r>
    </w:p>
    <w:p w14:paraId="7B61EE19" w14:textId="77777777" w:rsidR="002D41F2" w:rsidRDefault="002D41F2" w:rsidP="002D41F2"/>
    <w:p w14:paraId="76F83B5A" w14:textId="77777777" w:rsidR="001A3C6C" w:rsidRDefault="001A3C6C"/>
    <w:sectPr w:rsidR="001A3C6C">
      <w:footerReference w:type="default" r:id="rId7"/>
      <w:pgSz w:w="11906" w:h="16838"/>
      <w:pgMar w:top="1134" w:right="1418" w:bottom="1134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6C06" w14:textId="77777777" w:rsidR="002B79B3" w:rsidRDefault="002B79B3">
      <w:r>
        <w:separator/>
      </w:r>
    </w:p>
  </w:endnote>
  <w:endnote w:type="continuationSeparator" w:id="0">
    <w:p w14:paraId="31CB2E3B" w14:textId="77777777" w:rsidR="002B79B3" w:rsidRDefault="002B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E81F" w14:textId="77777777" w:rsidR="00EE2A28" w:rsidRDefault="002D41F2">
    <w:pPr>
      <w:pStyle w:val="a6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609B93" wp14:editId="123D22F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76580" cy="14668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E73C316" w14:textId="77777777" w:rsidR="00EE2A28" w:rsidRDefault="002D41F2">
                          <w:pPr>
                            <w:pStyle w:val="a6"/>
                          </w:pP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t xml:space="preserve">Стр. </w:t>
                          </w: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A0FA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t xml:space="preserve"> из </w:t>
                          </w: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A0FA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09B93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.8pt;margin-top:.05pt;width:45.4pt;height:11.5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" stroked="f">
              <v:fill opacity="0"/>
              <v:textbox style="mso-fit-shape-to-text:t" inset="0,0,0,0">
                <w:txbxContent>
                  <w:p w14:paraId="4E73C316" w14:textId="77777777" w:rsidR="00EE2A28" w:rsidRDefault="002D41F2">
                    <w:pPr>
                      <w:pStyle w:val="a6"/>
                    </w:pPr>
                    <w:r>
                      <w:rPr>
                        <w:rStyle w:val="a5"/>
                        <w:sz w:val="20"/>
                        <w:szCs w:val="20"/>
                      </w:rPr>
                      <w:t xml:space="preserve">Стр. </w:t>
                    </w:r>
                    <w:r>
                      <w:rPr>
                        <w:rStyle w:val="a5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A0FA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a5"/>
                        <w:sz w:val="20"/>
                        <w:szCs w:val="20"/>
                      </w:rPr>
                      <w:t xml:space="preserve"> из </w:t>
                    </w:r>
                    <w:r>
                      <w:rPr>
                        <w:rStyle w:val="a5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A0FA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F1C4" w14:textId="77777777" w:rsidR="002B79B3" w:rsidRDefault="002B79B3">
      <w:r>
        <w:separator/>
      </w:r>
    </w:p>
  </w:footnote>
  <w:footnote w:type="continuationSeparator" w:id="0">
    <w:p w14:paraId="3C5C6697" w14:textId="77777777" w:rsidR="002B79B3" w:rsidRDefault="002B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1426"/>
    <w:multiLevelType w:val="multilevel"/>
    <w:tmpl w:val="6EE23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1F2"/>
    <w:rsid w:val="000615CF"/>
    <w:rsid w:val="000871A5"/>
    <w:rsid w:val="00130140"/>
    <w:rsid w:val="00164C03"/>
    <w:rsid w:val="001A3C6C"/>
    <w:rsid w:val="002B79B3"/>
    <w:rsid w:val="002D41F2"/>
    <w:rsid w:val="003A0FAD"/>
    <w:rsid w:val="00730F3F"/>
    <w:rsid w:val="00810BFA"/>
    <w:rsid w:val="00863004"/>
    <w:rsid w:val="00C34ED4"/>
    <w:rsid w:val="00C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E3F7"/>
  <w15:docId w15:val="{3EF24457-A513-4C5C-BA21-6C8958A2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2"/>
    <w:qFormat/>
    <w:rsid w:val="002D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autoRedefine/>
    <w:uiPriority w:val="9"/>
    <w:unhideWhenUsed/>
    <w:qFormat/>
    <w:rsid w:val="00164C03"/>
    <w:pPr>
      <w:keepNext/>
      <w:spacing w:before="200"/>
      <w:outlineLvl w:val="1"/>
    </w:pPr>
    <w:rPr>
      <w:rFonts w:ascii="Cambria" w:hAnsi="Cambria"/>
      <w:bCs/>
      <w:sz w:val="26"/>
      <w:szCs w:val="26"/>
    </w:rPr>
  </w:style>
  <w:style w:type="paragraph" w:styleId="3">
    <w:name w:val="heading 3"/>
    <w:basedOn w:val="a"/>
    <w:link w:val="30"/>
    <w:qFormat/>
    <w:rsid w:val="002D41F2"/>
    <w:pPr>
      <w:keepNext/>
      <w:spacing w:after="24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405DB"/>
    <w:pPr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05DB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C03"/>
    <w:rPr>
      <w:rFonts w:ascii="Cambria" w:hAnsi="Cambria" w:cs="Times New Roman"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2D41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page number"/>
    <w:basedOn w:val="a0"/>
    <w:qFormat/>
    <w:rsid w:val="002D41F2"/>
  </w:style>
  <w:style w:type="paragraph" w:styleId="a6">
    <w:name w:val="footer"/>
    <w:basedOn w:val="a"/>
    <w:link w:val="a7"/>
    <w:rsid w:val="002D41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41F2"/>
    <w:pPr>
      <w:ind w:left="720"/>
      <w:contextualSpacing/>
    </w:pPr>
    <w:rPr>
      <w:lang w:val="en-US" w:eastAsia="en-US"/>
    </w:rPr>
  </w:style>
  <w:style w:type="paragraph" w:styleId="a9">
    <w:name w:val="Normal (Web)"/>
    <w:basedOn w:val="a"/>
    <w:uiPriority w:val="99"/>
    <w:qFormat/>
    <w:rsid w:val="002D41F2"/>
    <w:pPr>
      <w:suppressAutoHyphens/>
      <w:spacing w:before="280" w:after="280"/>
      <w:textAlignment w:val="baseline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Shoulga</cp:lastModifiedBy>
  <cp:revision>4</cp:revision>
  <dcterms:created xsi:type="dcterms:W3CDTF">2020-07-31T12:15:00Z</dcterms:created>
  <dcterms:modified xsi:type="dcterms:W3CDTF">2021-09-11T19:04:00Z</dcterms:modified>
</cp:coreProperties>
</file>