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B4EE6" w14:textId="38F88C25" w:rsidR="00E7456E" w:rsidRPr="000431BF" w:rsidRDefault="00A3345A" w:rsidP="00E7456E">
      <w:pPr>
        <w:spacing w:line="240" w:lineRule="exact"/>
        <w:jc w:val="center"/>
        <w:rPr>
          <w:b/>
          <w:sz w:val="28"/>
          <w:szCs w:val="28"/>
        </w:rPr>
      </w:pPr>
      <w:r w:rsidRPr="000431BF">
        <w:rPr>
          <w:b/>
          <w:sz w:val="28"/>
          <w:szCs w:val="28"/>
        </w:rPr>
        <w:t>Ткаченко В.В.</w:t>
      </w:r>
    </w:p>
    <w:p w14:paraId="137E8D8C" w14:textId="77777777" w:rsidR="00E7456E" w:rsidRPr="000431BF" w:rsidRDefault="00E7456E" w:rsidP="00E7456E">
      <w:pPr>
        <w:spacing w:line="240" w:lineRule="exact"/>
        <w:jc w:val="center"/>
        <w:rPr>
          <w:b/>
          <w:sz w:val="28"/>
          <w:szCs w:val="28"/>
        </w:rPr>
      </w:pPr>
    </w:p>
    <w:p w14:paraId="7908EBFA" w14:textId="77777777" w:rsidR="00E7456E" w:rsidRPr="000431BF" w:rsidRDefault="00E7456E" w:rsidP="00E7456E">
      <w:pPr>
        <w:spacing w:line="240" w:lineRule="exact"/>
        <w:jc w:val="center"/>
        <w:rPr>
          <w:b/>
          <w:sz w:val="28"/>
          <w:szCs w:val="28"/>
        </w:rPr>
      </w:pPr>
      <w:r w:rsidRPr="000431BF">
        <w:rPr>
          <w:b/>
          <w:sz w:val="28"/>
          <w:szCs w:val="28"/>
        </w:rPr>
        <w:t xml:space="preserve">РАБОЧАЯ ПРОГРАММА ДИСЦИПЛИНЫ </w:t>
      </w:r>
    </w:p>
    <w:p w14:paraId="6651D7E5" w14:textId="77777777" w:rsidR="00E7456E" w:rsidRPr="000431BF" w:rsidRDefault="00E7456E" w:rsidP="00E7456E">
      <w:pPr>
        <w:spacing w:line="240" w:lineRule="exact"/>
        <w:jc w:val="center"/>
        <w:rPr>
          <w:b/>
          <w:sz w:val="28"/>
          <w:szCs w:val="28"/>
        </w:rPr>
      </w:pPr>
    </w:p>
    <w:p w14:paraId="6CD4529E" w14:textId="77777777" w:rsidR="00E7456E" w:rsidRPr="000431BF" w:rsidRDefault="00E7456E" w:rsidP="00E7456E">
      <w:pPr>
        <w:spacing w:line="240" w:lineRule="exact"/>
        <w:jc w:val="center"/>
        <w:rPr>
          <w:b/>
          <w:sz w:val="28"/>
          <w:szCs w:val="28"/>
        </w:rPr>
      </w:pPr>
      <w:r w:rsidRPr="000431BF">
        <w:rPr>
          <w:b/>
          <w:sz w:val="28"/>
          <w:szCs w:val="28"/>
        </w:rPr>
        <w:t>Межфакультетский курс по выбору</w:t>
      </w:r>
    </w:p>
    <w:p w14:paraId="28725CDA" w14:textId="77777777" w:rsidR="00E7456E" w:rsidRPr="000431BF" w:rsidRDefault="00E7456E" w:rsidP="00E7456E">
      <w:pPr>
        <w:spacing w:line="240" w:lineRule="exact"/>
        <w:jc w:val="center"/>
        <w:rPr>
          <w:b/>
          <w:sz w:val="28"/>
          <w:szCs w:val="28"/>
        </w:rPr>
      </w:pPr>
    </w:p>
    <w:p w14:paraId="0FBB3B91" w14:textId="2302B809" w:rsidR="00E7456E" w:rsidRPr="000431BF" w:rsidRDefault="000A245C" w:rsidP="00E7456E">
      <w:pPr>
        <w:jc w:val="center"/>
        <w:rPr>
          <w:b/>
          <w:bCs/>
          <w:sz w:val="28"/>
          <w:szCs w:val="28"/>
        </w:rPr>
      </w:pPr>
      <w:r>
        <w:rPr>
          <w:b/>
        </w:rPr>
        <w:t>Русское средневековье: история и историческая память.</w:t>
      </w:r>
    </w:p>
    <w:p w14:paraId="046BF54E" w14:textId="77777777" w:rsidR="00E7456E" w:rsidRPr="000431BF" w:rsidRDefault="00E7456E" w:rsidP="00E7456E">
      <w:pPr>
        <w:jc w:val="center"/>
        <w:rPr>
          <w:sz w:val="28"/>
          <w:szCs w:val="28"/>
        </w:rPr>
      </w:pPr>
    </w:p>
    <w:p w14:paraId="6F2007B6" w14:textId="0982C8CD" w:rsidR="00E7456E" w:rsidRPr="000431BF" w:rsidRDefault="00E7456E" w:rsidP="00E7456E">
      <w:pPr>
        <w:jc w:val="both"/>
        <w:rPr>
          <w:u w:val="single"/>
        </w:rPr>
      </w:pPr>
      <w:r w:rsidRPr="000431BF">
        <w:rPr>
          <w:u w:val="single"/>
        </w:rPr>
        <w:t>Аннотация курса</w:t>
      </w:r>
    </w:p>
    <w:p w14:paraId="795E1FC9" w14:textId="12FBF763" w:rsidR="00A3345A" w:rsidRPr="000431BF" w:rsidRDefault="00A3345A" w:rsidP="00E7456E">
      <w:pPr>
        <w:jc w:val="both"/>
        <w:rPr>
          <w:u w:val="single"/>
        </w:rPr>
      </w:pPr>
    </w:p>
    <w:p w14:paraId="17420C54" w14:textId="3DC6A771" w:rsidR="00456C2C" w:rsidRDefault="000431BF" w:rsidP="000431BF">
      <w:pPr>
        <w:shd w:val="clear" w:color="auto" w:fill="FFFFFF"/>
        <w:spacing w:after="150" w:line="330" w:lineRule="atLeast"/>
        <w:jc w:val="both"/>
      </w:pPr>
      <w:r w:rsidRPr="000431BF">
        <w:t>Курс лекций "</w:t>
      </w:r>
      <w:r w:rsidR="000A245C" w:rsidRPr="000A245C">
        <w:t xml:space="preserve"> Русское средневековье: история и историческая память</w:t>
      </w:r>
      <w:r w:rsidRPr="000431BF">
        <w:t xml:space="preserve">" предназначен для студентов, интересующихся отечественной историей. </w:t>
      </w:r>
      <w:r w:rsidR="00456C2C">
        <w:t xml:space="preserve">В центре внимания находится процесс сохранения и конструирования исторической памяти о ключевых событиях и героях русского средневековья в Новое время. На основе анализа исторических сочинений, произведений литературы и изобразительного искусства раскрываются как объективные, так и субъективные факторы, оказавшие влияние на интерпретацию исторических образов в массовом сознании. Каждая из лекций посвящена конкретным историческим героям (князь Владимир, Александр Невский, Иван Грозный, Минин и Пожарский и др.), эволюции общественных представлений о них на протяжение веков и соотношению этих представлений с исторической реальностью. </w:t>
      </w:r>
    </w:p>
    <w:p w14:paraId="54337966" w14:textId="77777777" w:rsidR="00E7456E" w:rsidRPr="000431BF" w:rsidRDefault="00E7456E" w:rsidP="00E7456E">
      <w:pPr>
        <w:jc w:val="both"/>
        <w:rPr>
          <w:b/>
          <w:bCs/>
        </w:rPr>
      </w:pPr>
    </w:p>
    <w:p w14:paraId="2C73331A" w14:textId="7CAA97FE" w:rsidR="00E7456E" w:rsidRPr="000431BF" w:rsidRDefault="00E7456E" w:rsidP="00E7456E">
      <w:pPr>
        <w:jc w:val="both"/>
        <w:rPr>
          <w:u w:val="single"/>
        </w:rPr>
      </w:pPr>
      <w:r w:rsidRPr="000431BF">
        <w:rPr>
          <w:u w:val="single"/>
        </w:rPr>
        <w:t xml:space="preserve">Место дисциплины (модуля) в структуре ОПОП ВО </w:t>
      </w:r>
    </w:p>
    <w:p w14:paraId="3B0FA399" w14:textId="3CF1F048" w:rsidR="004B5394" w:rsidRPr="000431BF" w:rsidRDefault="00E7456E" w:rsidP="00E7456E">
      <w:pPr>
        <w:jc w:val="both"/>
      </w:pPr>
      <w:r w:rsidRPr="000431BF">
        <w:t>Межфакультетский курс по выбору студента «</w:t>
      </w:r>
      <w:r w:rsidR="000A245C">
        <w:t>Русское средневековье: история и историческая память</w:t>
      </w:r>
      <w:r w:rsidRPr="000431BF">
        <w:t>» относится к вариативной части ОПОП ВО</w:t>
      </w:r>
    </w:p>
    <w:p w14:paraId="5A7C27B6" w14:textId="6343CCAB" w:rsidR="00E7456E" w:rsidRPr="000431BF" w:rsidRDefault="00E7456E" w:rsidP="00E7456E">
      <w:pPr>
        <w:jc w:val="both"/>
        <w:rPr>
          <w:i/>
          <w:iCs/>
        </w:rPr>
      </w:pPr>
      <w:r w:rsidRPr="000431BF">
        <w:rPr>
          <w:u w:val="single"/>
        </w:rPr>
        <w:t>Входные требования для освоения дисциплины, предварительные условия</w:t>
      </w:r>
      <w:r w:rsidRPr="000431BF">
        <w:t xml:space="preserve">: </w:t>
      </w:r>
    </w:p>
    <w:p w14:paraId="680C64F4" w14:textId="04EB0E1B" w:rsidR="00E7456E" w:rsidRPr="000431BF" w:rsidRDefault="00E7456E" w:rsidP="00E7456E">
      <w:pPr>
        <w:jc w:val="both"/>
      </w:pPr>
      <w:r w:rsidRPr="000431BF">
        <w:t xml:space="preserve">при освоении дисциплины обучающийся уже владеет </w:t>
      </w:r>
      <w:r w:rsidR="000A245C">
        <w:t xml:space="preserve">школьными </w:t>
      </w:r>
      <w:r w:rsidRPr="000431BF">
        <w:t xml:space="preserve">знаниями по отечественной и всеобщей истории; владеет первичными навыками обобщения и систематизации научной информации.  </w:t>
      </w:r>
    </w:p>
    <w:p w14:paraId="7880911B" w14:textId="77777777" w:rsidR="00E7456E" w:rsidRPr="000431BF" w:rsidRDefault="00E7456E" w:rsidP="00E7456E">
      <w:pPr>
        <w:jc w:val="both"/>
      </w:pPr>
      <w:r w:rsidRPr="000431BF">
        <w:rPr>
          <w:u w:val="single"/>
        </w:rPr>
        <w:t>Объем дисциплины</w:t>
      </w:r>
      <w:r w:rsidRPr="000431BF">
        <w:t xml:space="preserve"> </w:t>
      </w:r>
    </w:p>
    <w:p w14:paraId="32038B66" w14:textId="4DC0A5E8" w:rsidR="00E7456E" w:rsidRPr="000431BF" w:rsidRDefault="00E7456E" w:rsidP="00E7456E">
      <w:pPr>
        <w:jc w:val="both"/>
      </w:pPr>
      <w:r w:rsidRPr="000431BF">
        <w:t xml:space="preserve">Объем дисциплины составляет 1 </w:t>
      </w:r>
      <w:proofErr w:type="spellStart"/>
      <w:r w:rsidRPr="000431BF">
        <w:t>з.е</w:t>
      </w:r>
      <w:proofErr w:type="spellEnd"/>
      <w:r w:rsidRPr="000431BF">
        <w:t>., в том числе 2</w:t>
      </w:r>
      <w:r w:rsidR="00096174">
        <w:t>4</w:t>
      </w:r>
      <w:r w:rsidRPr="000431BF">
        <w:t xml:space="preserve"> академических час</w:t>
      </w:r>
      <w:r w:rsidR="001D6141" w:rsidRPr="000431BF">
        <w:t>ов</w:t>
      </w:r>
      <w:r w:rsidRPr="000431BF">
        <w:t xml:space="preserve">, отведенных на контактную работу обучающихся с преподавателем, </w:t>
      </w:r>
      <w:r w:rsidR="001D6141" w:rsidRPr="000431BF">
        <w:t>1</w:t>
      </w:r>
      <w:r w:rsidR="00096174">
        <w:t>2</w:t>
      </w:r>
      <w:r w:rsidRPr="000431BF">
        <w:t xml:space="preserve"> академических час</w:t>
      </w:r>
      <w:r w:rsidR="00085D57" w:rsidRPr="000431BF">
        <w:t>ов</w:t>
      </w:r>
      <w:r w:rsidRPr="000431BF">
        <w:t xml:space="preserve"> на самостоятельную работу обучающихся, </w:t>
      </w:r>
      <w:r w:rsidR="001D6141" w:rsidRPr="000431BF">
        <w:t xml:space="preserve">в </w:t>
      </w:r>
      <w:proofErr w:type="spellStart"/>
      <w:r w:rsidR="001D6141" w:rsidRPr="000431BF">
        <w:t>т.ч</w:t>
      </w:r>
      <w:proofErr w:type="spellEnd"/>
      <w:r w:rsidR="001D6141" w:rsidRPr="000431BF">
        <w:t xml:space="preserve">. </w:t>
      </w:r>
      <w:r w:rsidRPr="000431BF">
        <w:t xml:space="preserve">4 часа зачет. </w:t>
      </w:r>
    </w:p>
    <w:p w14:paraId="4D07857F" w14:textId="77777777" w:rsidR="00E7456E" w:rsidRPr="000431BF" w:rsidRDefault="00E7456E" w:rsidP="00E7456E"/>
    <w:p w14:paraId="349930E1" w14:textId="7DBD5CDF" w:rsidR="00E7456E" w:rsidRPr="000431BF" w:rsidRDefault="00E7456E" w:rsidP="00E7456E">
      <w:r w:rsidRPr="000431BF"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64A0CE5F" w14:textId="77777777" w:rsidR="00E7456E" w:rsidRPr="000431BF" w:rsidRDefault="00E7456E" w:rsidP="00E7456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77"/>
        <w:gridCol w:w="926"/>
        <w:gridCol w:w="1138"/>
        <w:gridCol w:w="1589"/>
        <w:gridCol w:w="2499"/>
        <w:gridCol w:w="3131"/>
      </w:tblGrid>
      <w:tr w:rsidR="000431BF" w:rsidRPr="000431BF" w14:paraId="49266F6F" w14:textId="77777777" w:rsidTr="001334CD">
        <w:trPr>
          <w:trHeight w:val="57"/>
        </w:trPr>
        <w:tc>
          <w:tcPr>
            <w:tcW w:w="0" w:type="auto"/>
            <w:vMerge w:val="restart"/>
          </w:tcPr>
          <w:p w14:paraId="73F4F61C" w14:textId="77777777" w:rsidR="00E7456E" w:rsidRPr="000431BF" w:rsidRDefault="00E7456E" w:rsidP="001334CD">
            <w:pPr>
              <w:jc w:val="center"/>
              <w:rPr>
                <w:b/>
                <w:bCs/>
              </w:rPr>
            </w:pPr>
            <w:r w:rsidRPr="000431B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1792903A" w14:textId="77777777" w:rsidR="00E7456E" w:rsidRPr="000431BF" w:rsidRDefault="00E7456E" w:rsidP="001334CD">
            <w:pPr>
              <w:jc w:val="center"/>
              <w:rPr>
                <w:b/>
                <w:bCs/>
              </w:rPr>
            </w:pPr>
          </w:p>
          <w:p w14:paraId="4697B7EF" w14:textId="77777777" w:rsidR="00E7456E" w:rsidRPr="000431BF" w:rsidRDefault="00E7456E" w:rsidP="001334CD">
            <w:pPr>
              <w:jc w:val="center"/>
              <w:rPr>
                <w:b/>
                <w:bCs/>
              </w:rPr>
            </w:pPr>
            <w:r w:rsidRPr="000431BF">
              <w:rPr>
                <w:b/>
                <w:bCs/>
              </w:rPr>
              <w:t>Форма промежуточной аттестации по дисциплине (модулю)</w:t>
            </w:r>
          </w:p>
          <w:p w14:paraId="6CB3C4E1" w14:textId="4A8760C1" w:rsidR="004B5394" w:rsidRPr="000431BF" w:rsidRDefault="004B5394" w:rsidP="004B5394">
            <w:pPr>
              <w:pStyle w:val="a6"/>
              <w:spacing w:line="240" w:lineRule="auto"/>
              <w:ind w:left="0" w:firstLine="709"/>
            </w:pPr>
          </w:p>
        </w:tc>
        <w:tc>
          <w:tcPr>
            <w:tcW w:w="0" w:type="auto"/>
            <w:vMerge w:val="restart"/>
          </w:tcPr>
          <w:p w14:paraId="4794D457" w14:textId="77777777" w:rsidR="00E7456E" w:rsidRPr="000431BF" w:rsidRDefault="00E7456E" w:rsidP="001334CD">
            <w:pPr>
              <w:jc w:val="center"/>
              <w:rPr>
                <w:b/>
                <w:bCs/>
              </w:rPr>
            </w:pPr>
            <w:r w:rsidRPr="000431BF">
              <w:rPr>
                <w:b/>
                <w:bCs/>
              </w:rPr>
              <w:t>Всего</w:t>
            </w:r>
          </w:p>
          <w:p w14:paraId="33A2D6F6" w14:textId="77777777" w:rsidR="00E7456E" w:rsidRPr="000431BF" w:rsidRDefault="00E7456E" w:rsidP="001334CD">
            <w:pPr>
              <w:jc w:val="center"/>
            </w:pPr>
            <w:r w:rsidRPr="000431BF">
              <w:rPr>
                <w:b/>
                <w:bCs/>
              </w:rPr>
              <w:lastRenderedPageBreak/>
              <w:t>(часы</w:t>
            </w:r>
            <w:r w:rsidRPr="000431BF">
              <w:t>)</w:t>
            </w:r>
          </w:p>
        </w:tc>
        <w:tc>
          <w:tcPr>
            <w:tcW w:w="0" w:type="auto"/>
            <w:gridSpan w:val="4"/>
          </w:tcPr>
          <w:p w14:paraId="091D6E8B" w14:textId="77777777" w:rsidR="00E7456E" w:rsidRPr="000431BF" w:rsidRDefault="00E7456E" w:rsidP="001334CD">
            <w:pPr>
              <w:jc w:val="center"/>
            </w:pPr>
            <w:r w:rsidRPr="000431BF">
              <w:lastRenderedPageBreak/>
              <w:t>В том числе</w:t>
            </w:r>
          </w:p>
        </w:tc>
      </w:tr>
      <w:tr w:rsidR="000431BF" w:rsidRPr="000431BF" w14:paraId="72F69FFA" w14:textId="77777777" w:rsidTr="001334CD">
        <w:trPr>
          <w:trHeight w:val="135"/>
        </w:trPr>
        <w:tc>
          <w:tcPr>
            <w:tcW w:w="0" w:type="auto"/>
            <w:vMerge/>
          </w:tcPr>
          <w:p w14:paraId="628DE437" w14:textId="77777777" w:rsidR="00E7456E" w:rsidRPr="000431BF" w:rsidRDefault="00E7456E" w:rsidP="001334CD"/>
        </w:tc>
        <w:tc>
          <w:tcPr>
            <w:tcW w:w="0" w:type="auto"/>
            <w:vMerge/>
          </w:tcPr>
          <w:p w14:paraId="78790B96" w14:textId="77777777" w:rsidR="00E7456E" w:rsidRPr="000431BF" w:rsidRDefault="00E7456E" w:rsidP="001334CD"/>
        </w:tc>
        <w:tc>
          <w:tcPr>
            <w:tcW w:w="0" w:type="auto"/>
            <w:gridSpan w:val="3"/>
          </w:tcPr>
          <w:p w14:paraId="56BE7220" w14:textId="77777777" w:rsidR="00E7456E" w:rsidRPr="000431BF" w:rsidRDefault="00E7456E" w:rsidP="001334CD">
            <w:pPr>
              <w:jc w:val="center"/>
              <w:rPr>
                <w:b/>
                <w:bCs/>
              </w:rPr>
            </w:pPr>
            <w:r w:rsidRPr="000431BF">
              <w:rPr>
                <w:b/>
                <w:bCs/>
              </w:rPr>
              <w:t xml:space="preserve">Контактная работа </w:t>
            </w:r>
            <w:r w:rsidRPr="000431BF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632D208C" w14:textId="77777777" w:rsidR="00E7456E" w:rsidRPr="000431BF" w:rsidRDefault="00E7456E" w:rsidP="001334CD">
            <w:pPr>
              <w:jc w:val="center"/>
              <w:rPr>
                <w:b/>
                <w:bCs/>
              </w:rPr>
            </w:pPr>
            <w:r w:rsidRPr="000431BF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0" w:type="auto"/>
          </w:tcPr>
          <w:p w14:paraId="55467C6A" w14:textId="77777777" w:rsidR="00E7456E" w:rsidRPr="000431BF" w:rsidRDefault="00E7456E" w:rsidP="001334CD">
            <w:pPr>
              <w:jc w:val="center"/>
              <w:rPr>
                <w:b/>
                <w:bCs/>
              </w:rPr>
            </w:pPr>
            <w:r w:rsidRPr="000431BF">
              <w:rPr>
                <w:b/>
                <w:bCs/>
              </w:rPr>
              <w:t>Самостоятельная работа обучающегося,</w:t>
            </w:r>
          </w:p>
          <w:p w14:paraId="0C1FDB62" w14:textId="77777777" w:rsidR="00E7456E" w:rsidRPr="000431BF" w:rsidRDefault="00E7456E" w:rsidP="001334CD">
            <w:pPr>
              <w:jc w:val="center"/>
              <w:rPr>
                <w:b/>
                <w:bCs/>
              </w:rPr>
            </w:pPr>
            <w:r w:rsidRPr="000431BF">
              <w:rPr>
                <w:b/>
                <w:bCs/>
              </w:rPr>
              <w:t xml:space="preserve"> часы </w:t>
            </w:r>
          </w:p>
          <w:p w14:paraId="3D2FEF28" w14:textId="77777777" w:rsidR="00E7456E" w:rsidRPr="000431BF" w:rsidRDefault="00E7456E" w:rsidP="001334CD">
            <w:pPr>
              <w:jc w:val="center"/>
              <w:rPr>
                <w:i/>
                <w:iCs/>
              </w:rPr>
            </w:pPr>
            <w:r w:rsidRPr="000431BF">
              <w:rPr>
                <w:i/>
                <w:iCs/>
              </w:rPr>
              <w:t>(виды самостоятельной работы – эссе, реферат, контрольная работа и пр. – указываются при необходимости)</w:t>
            </w:r>
          </w:p>
        </w:tc>
      </w:tr>
      <w:tr w:rsidR="000431BF" w:rsidRPr="000431BF" w14:paraId="56F98E46" w14:textId="77777777" w:rsidTr="00D4101F">
        <w:trPr>
          <w:trHeight w:val="1835"/>
        </w:trPr>
        <w:tc>
          <w:tcPr>
            <w:tcW w:w="0" w:type="auto"/>
            <w:vMerge/>
          </w:tcPr>
          <w:p w14:paraId="7A6440D6" w14:textId="77777777" w:rsidR="00E7456E" w:rsidRPr="000431BF" w:rsidRDefault="00E7456E" w:rsidP="001334CD"/>
        </w:tc>
        <w:tc>
          <w:tcPr>
            <w:tcW w:w="0" w:type="auto"/>
            <w:vMerge/>
          </w:tcPr>
          <w:p w14:paraId="73185E3B" w14:textId="77777777" w:rsidR="00E7456E" w:rsidRPr="000431BF" w:rsidRDefault="00E7456E" w:rsidP="001334CD"/>
        </w:tc>
        <w:tc>
          <w:tcPr>
            <w:tcW w:w="1138" w:type="dxa"/>
            <w:textDirection w:val="btLr"/>
            <w:vAlign w:val="center"/>
          </w:tcPr>
          <w:p w14:paraId="08E3ED75" w14:textId="11D80DCA" w:rsidR="00E7456E" w:rsidRPr="000431BF" w:rsidRDefault="00E7456E" w:rsidP="001334CD">
            <w:pPr>
              <w:ind w:left="113" w:right="113"/>
              <w:jc w:val="center"/>
            </w:pPr>
            <w:r w:rsidRPr="000431BF">
              <w:t xml:space="preserve">Занятия </w:t>
            </w:r>
            <w:r w:rsidR="00D4101F">
              <w:t>ле</w:t>
            </w:r>
            <w:r w:rsidRPr="000431BF">
              <w:t>кционного типа</w:t>
            </w:r>
          </w:p>
        </w:tc>
        <w:tc>
          <w:tcPr>
            <w:tcW w:w="1589" w:type="dxa"/>
            <w:textDirection w:val="btLr"/>
            <w:vAlign w:val="center"/>
          </w:tcPr>
          <w:p w14:paraId="2B1943E6" w14:textId="77777777" w:rsidR="00E7456E" w:rsidRPr="000431BF" w:rsidRDefault="00E7456E" w:rsidP="001334CD">
            <w:pPr>
              <w:ind w:left="113" w:right="113"/>
              <w:jc w:val="center"/>
            </w:pPr>
            <w:r w:rsidRPr="000431BF">
              <w:t>Занятия семинарского типа</w:t>
            </w: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9059" w14:textId="77777777" w:rsidR="00E7456E" w:rsidRPr="000431BF" w:rsidRDefault="00E7456E" w:rsidP="001334CD">
            <w:pPr>
              <w:jc w:val="center"/>
              <w:rPr>
                <w:b/>
                <w:bCs/>
              </w:rPr>
            </w:pPr>
            <w:r w:rsidRPr="000431BF"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80445E0" w14:textId="77777777" w:rsidR="00E7456E" w:rsidRPr="000431BF" w:rsidRDefault="00E7456E" w:rsidP="001334CD">
            <w:pPr>
              <w:jc w:val="center"/>
              <w:rPr>
                <w:b/>
                <w:bCs/>
              </w:rPr>
            </w:pPr>
          </w:p>
        </w:tc>
      </w:tr>
      <w:tr w:rsidR="000431BF" w:rsidRPr="000431BF" w14:paraId="3BA224E7" w14:textId="77777777" w:rsidTr="00D4101F">
        <w:tc>
          <w:tcPr>
            <w:tcW w:w="0" w:type="auto"/>
          </w:tcPr>
          <w:p w14:paraId="37051785" w14:textId="77777777" w:rsidR="000A245C" w:rsidRPr="000A245C" w:rsidRDefault="000A245C" w:rsidP="000A245C">
            <w:pPr>
              <w:rPr>
                <w:b/>
                <w:bCs/>
              </w:rPr>
            </w:pPr>
            <w:r w:rsidRPr="000A245C">
              <w:rPr>
                <w:b/>
                <w:bCs/>
              </w:rPr>
              <w:t xml:space="preserve">Тема 1. История и историческая память. Исследовательское поле </w:t>
            </w:r>
            <w:proofErr w:type="spellStart"/>
            <w:r w:rsidRPr="000A245C">
              <w:rPr>
                <w:b/>
                <w:bCs/>
              </w:rPr>
              <w:t>Мemory</w:t>
            </w:r>
            <w:proofErr w:type="spellEnd"/>
            <w:r w:rsidRPr="000A245C">
              <w:rPr>
                <w:b/>
                <w:bCs/>
              </w:rPr>
              <w:t xml:space="preserve"> </w:t>
            </w:r>
            <w:proofErr w:type="spellStart"/>
            <w:r w:rsidRPr="000A245C">
              <w:rPr>
                <w:b/>
                <w:bCs/>
              </w:rPr>
              <w:t>studies</w:t>
            </w:r>
            <w:proofErr w:type="spellEnd"/>
            <w:r w:rsidRPr="000A245C">
              <w:rPr>
                <w:b/>
                <w:bCs/>
              </w:rPr>
              <w:t xml:space="preserve"> в отечественной и зарубежной исторической науке</w:t>
            </w:r>
          </w:p>
          <w:p w14:paraId="59642B52" w14:textId="77777777" w:rsidR="000A245C" w:rsidRDefault="000A245C" w:rsidP="000A245C"/>
          <w:p w14:paraId="6433B6DF" w14:textId="72DED91B" w:rsidR="00E7456E" w:rsidRPr="000431BF" w:rsidRDefault="000A245C" w:rsidP="000A245C">
            <w:r w:rsidRPr="000A245C">
              <w:rPr>
                <w:sz w:val="18"/>
                <w:szCs w:val="18"/>
              </w:rPr>
              <w:t xml:space="preserve">Терминология и методология мемориальных исследований: «коллективная памяти», «культурная память», «историческая память», «места памяти». М. </w:t>
            </w:r>
            <w:proofErr w:type="spellStart"/>
            <w:r w:rsidRPr="000A245C">
              <w:rPr>
                <w:sz w:val="18"/>
                <w:szCs w:val="18"/>
              </w:rPr>
              <w:t>Хальбвакс</w:t>
            </w:r>
            <w:proofErr w:type="spellEnd"/>
            <w:r w:rsidRPr="000A245C">
              <w:rPr>
                <w:sz w:val="18"/>
                <w:szCs w:val="18"/>
              </w:rPr>
              <w:t xml:space="preserve">, П. Нора, Я. </w:t>
            </w:r>
            <w:proofErr w:type="spellStart"/>
            <w:r w:rsidRPr="000A245C">
              <w:rPr>
                <w:sz w:val="18"/>
                <w:szCs w:val="18"/>
              </w:rPr>
              <w:t>Ассман</w:t>
            </w:r>
            <w:proofErr w:type="spellEnd"/>
            <w:r w:rsidRPr="000A245C">
              <w:rPr>
                <w:sz w:val="18"/>
                <w:szCs w:val="18"/>
              </w:rPr>
              <w:t xml:space="preserve">, А. </w:t>
            </w:r>
            <w:proofErr w:type="spellStart"/>
            <w:r w:rsidRPr="000A245C">
              <w:rPr>
                <w:sz w:val="18"/>
                <w:szCs w:val="18"/>
              </w:rPr>
              <w:t>Ассман</w:t>
            </w:r>
            <w:proofErr w:type="spellEnd"/>
            <w:r w:rsidRPr="000A245C">
              <w:rPr>
                <w:sz w:val="18"/>
                <w:szCs w:val="18"/>
              </w:rPr>
              <w:t xml:space="preserve"> и др. Мемориальные исследования в отечественной историографии.</w:t>
            </w:r>
          </w:p>
        </w:tc>
        <w:tc>
          <w:tcPr>
            <w:tcW w:w="0" w:type="auto"/>
          </w:tcPr>
          <w:p w14:paraId="2EFB87DE" w14:textId="77777777" w:rsidR="00E7456E" w:rsidRPr="000431BF" w:rsidRDefault="00E7456E" w:rsidP="001334CD">
            <w:r w:rsidRPr="000431BF">
              <w:t>2</w:t>
            </w:r>
          </w:p>
        </w:tc>
        <w:tc>
          <w:tcPr>
            <w:tcW w:w="1138" w:type="dxa"/>
          </w:tcPr>
          <w:p w14:paraId="029816FC" w14:textId="77777777" w:rsidR="00E7456E" w:rsidRPr="000431BF" w:rsidRDefault="00E7456E" w:rsidP="001334CD">
            <w:r w:rsidRPr="000431BF">
              <w:t>2</w:t>
            </w:r>
          </w:p>
        </w:tc>
        <w:tc>
          <w:tcPr>
            <w:tcW w:w="1589" w:type="dxa"/>
          </w:tcPr>
          <w:p w14:paraId="1FB67207" w14:textId="77777777" w:rsidR="00E7456E" w:rsidRPr="000431BF" w:rsidRDefault="00E7456E" w:rsidP="001334CD"/>
        </w:tc>
        <w:tc>
          <w:tcPr>
            <w:tcW w:w="2499" w:type="dxa"/>
          </w:tcPr>
          <w:p w14:paraId="35413E07" w14:textId="77777777" w:rsidR="00E7456E" w:rsidRPr="000431BF" w:rsidRDefault="00E7456E" w:rsidP="001334CD">
            <w:r w:rsidRPr="000431BF">
              <w:t>2</w:t>
            </w:r>
          </w:p>
        </w:tc>
        <w:tc>
          <w:tcPr>
            <w:tcW w:w="0" w:type="auto"/>
          </w:tcPr>
          <w:p w14:paraId="22F567F7" w14:textId="267A1946" w:rsidR="00E7456E" w:rsidRPr="000431BF" w:rsidRDefault="00E7456E" w:rsidP="001334CD"/>
        </w:tc>
      </w:tr>
      <w:tr w:rsidR="000431BF" w:rsidRPr="000431BF" w14:paraId="785C507A" w14:textId="77777777" w:rsidTr="00D4101F">
        <w:trPr>
          <w:trHeight w:val="584"/>
        </w:trPr>
        <w:tc>
          <w:tcPr>
            <w:tcW w:w="0" w:type="auto"/>
          </w:tcPr>
          <w:p w14:paraId="7CA44E37" w14:textId="77777777" w:rsidR="000A245C" w:rsidRPr="000A245C" w:rsidRDefault="000A245C" w:rsidP="000A245C">
            <w:pPr>
              <w:rPr>
                <w:b/>
                <w:bCs/>
                <w:sz w:val="22"/>
                <w:szCs w:val="22"/>
              </w:rPr>
            </w:pPr>
            <w:r w:rsidRPr="000A245C">
              <w:rPr>
                <w:b/>
                <w:bCs/>
                <w:sz w:val="22"/>
                <w:szCs w:val="22"/>
              </w:rPr>
              <w:t>Тема 2. Рюрик и Вадим Новгородский</w:t>
            </w:r>
          </w:p>
          <w:p w14:paraId="46597BE8" w14:textId="77777777" w:rsidR="000A245C" w:rsidRPr="000A245C" w:rsidRDefault="000A245C" w:rsidP="000A245C">
            <w:pPr>
              <w:rPr>
                <w:sz w:val="22"/>
                <w:szCs w:val="22"/>
              </w:rPr>
            </w:pPr>
          </w:p>
          <w:p w14:paraId="6BD46D8C" w14:textId="71F34AB8" w:rsidR="00E7456E" w:rsidRPr="000431BF" w:rsidRDefault="000A245C" w:rsidP="000A245C">
            <w:proofErr w:type="spellStart"/>
            <w:r w:rsidRPr="000A245C">
              <w:rPr>
                <w:sz w:val="18"/>
                <w:szCs w:val="18"/>
              </w:rPr>
              <w:t>Норманская</w:t>
            </w:r>
            <w:proofErr w:type="spellEnd"/>
            <w:r w:rsidRPr="000A245C">
              <w:rPr>
                <w:sz w:val="18"/>
                <w:szCs w:val="18"/>
              </w:rPr>
              <w:t xml:space="preserve"> проблема в историографии XVIII-XX вв. Призвание варягов в литературе и искусстве XVIII-XX </w:t>
            </w:r>
            <w:proofErr w:type="spellStart"/>
            <w:r w:rsidRPr="000A245C">
              <w:rPr>
                <w:sz w:val="18"/>
                <w:szCs w:val="18"/>
              </w:rPr>
              <w:t>вв</w:t>
            </w:r>
            <w:proofErr w:type="spellEnd"/>
            <w:r w:rsidRPr="000A245C">
              <w:rPr>
                <w:sz w:val="18"/>
                <w:szCs w:val="18"/>
              </w:rPr>
              <w:t xml:space="preserve"> (А.П. Сумароков «</w:t>
            </w:r>
            <w:proofErr w:type="spellStart"/>
            <w:r w:rsidRPr="000A245C">
              <w:rPr>
                <w:sz w:val="18"/>
                <w:szCs w:val="18"/>
              </w:rPr>
              <w:t>Синав</w:t>
            </w:r>
            <w:proofErr w:type="spellEnd"/>
            <w:r w:rsidRPr="000A245C">
              <w:rPr>
                <w:sz w:val="18"/>
                <w:szCs w:val="18"/>
              </w:rPr>
              <w:t xml:space="preserve"> и Трувор», Екатерина II «Из жизни Рюрика», Я.Б. Княжнин «Вадим Новгородский» и др.). Образ Рюрика в изобразительном искусстве. Образ Рюрика в современной публичной сфере.</w:t>
            </w:r>
          </w:p>
        </w:tc>
        <w:tc>
          <w:tcPr>
            <w:tcW w:w="0" w:type="auto"/>
          </w:tcPr>
          <w:p w14:paraId="4F7B95EF" w14:textId="77777777" w:rsidR="00E7456E" w:rsidRPr="000431BF" w:rsidRDefault="00E7456E" w:rsidP="001334CD">
            <w:r w:rsidRPr="000431BF">
              <w:t>2</w:t>
            </w:r>
          </w:p>
        </w:tc>
        <w:tc>
          <w:tcPr>
            <w:tcW w:w="1138" w:type="dxa"/>
          </w:tcPr>
          <w:p w14:paraId="5333D840" w14:textId="77777777" w:rsidR="00E7456E" w:rsidRPr="000431BF" w:rsidRDefault="00E7456E" w:rsidP="001334CD">
            <w:r w:rsidRPr="000431BF">
              <w:t>2</w:t>
            </w:r>
          </w:p>
        </w:tc>
        <w:tc>
          <w:tcPr>
            <w:tcW w:w="1589" w:type="dxa"/>
          </w:tcPr>
          <w:p w14:paraId="06FBF4B5" w14:textId="77777777" w:rsidR="00E7456E" w:rsidRPr="000431BF" w:rsidRDefault="00E7456E" w:rsidP="001334CD"/>
        </w:tc>
        <w:tc>
          <w:tcPr>
            <w:tcW w:w="2499" w:type="dxa"/>
          </w:tcPr>
          <w:p w14:paraId="0AE774FC" w14:textId="77777777" w:rsidR="00E7456E" w:rsidRPr="000431BF" w:rsidRDefault="00E7456E" w:rsidP="001334CD">
            <w:r w:rsidRPr="000431BF">
              <w:t>2</w:t>
            </w:r>
          </w:p>
        </w:tc>
        <w:tc>
          <w:tcPr>
            <w:tcW w:w="0" w:type="auto"/>
          </w:tcPr>
          <w:p w14:paraId="6C7FA7FC" w14:textId="54872485" w:rsidR="00E7456E" w:rsidRPr="000431BF" w:rsidRDefault="00E7456E" w:rsidP="001334CD"/>
        </w:tc>
      </w:tr>
      <w:tr w:rsidR="000431BF" w:rsidRPr="000431BF" w14:paraId="253CDF26" w14:textId="77777777" w:rsidTr="00D4101F">
        <w:tc>
          <w:tcPr>
            <w:tcW w:w="0" w:type="auto"/>
          </w:tcPr>
          <w:p w14:paraId="687A2A45" w14:textId="77777777" w:rsidR="000A245C" w:rsidRPr="000A245C" w:rsidRDefault="000A245C" w:rsidP="000A245C">
            <w:pPr>
              <w:rPr>
                <w:b/>
                <w:bCs/>
              </w:rPr>
            </w:pPr>
            <w:r w:rsidRPr="000A245C">
              <w:rPr>
                <w:b/>
                <w:bCs/>
              </w:rPr>
              <w:t>Тема 3.  Княгиня Ольга</w:t>
            </w:r>
          </w:p>
          <w:p w14:paraId="31B48411" w14:textId="77777777" w:rsidR="000A245C" w:rsidRDefault="000A245C" w:rsidP="000A245C"/>
          <w:p w14:paraId="6E4F05BD" w14:textId="753B4256" w:rsidR="00E7456E" w:rsidRPr="000431BF" w:rsidRDefault="000A245C" w:rsidP="000A245C">
            <w:r w:rsidRPr="000A245C">
              <w:rPr>
                <w:sz w:val="18"/>
                <w:szCs w:val="18"/>
              </w:rPr>
              <w:lastRenderedPageBreak/>
              <w:t>Агиографические и фольклорные черты образа Ольги в древнерусских источниках. Образ княгини в литературе XVIII-XIX вв. Дума К. Рылеева. «Ольга» Н. Гумилёва. Княгиня Ольга в изобразительном искусстве (</w:t>
            </w:r>
            <w:proofErr w:type="gramStart"/>
            <w:r w:rsidRPr="000A245C">
              <w:rPr>
                <w:sz w:val="18"/>
                <w:szCs w:val="18"/>
              </w:rPr>
              <w:t>работы  Н.</w:t>
            </w:r>
            <w:proofErr w:type="gramEnd"/>
            <w:r w:rsidRPr="000A245C">
              <w:rPr>
                <w:sz w:val="18"/>
                <w:szCs w:val="18"/>
              </w:rPr>
              <w:t xml:space="preserve"> </w:t>
            </w:r>
            <w:proofErr w:type="spellStart"/>
            <w:r w:rsidRPr="000A245C">
              <w:rPr>
                <w:sz w:val="18"/>
                <w:szCs w:val="18"/>
              </w:rPr>
              <w:t>Бруни</w:t>
            </w:r>
            <w:proofErr w:type="spellEnd"/>
            <w:r w:rsidRPr="000A245C">
              <w:rPr>
                <w:sz w:val="18"/>
                <w:szCs w:val="18"/>
              </w:rPr>
              <w:t xml:space="preserve">  В. Сурикова,  Н. Рериха). Княгиня Ольга в кинематографе («Легенда о княгине Ольге» (</w:t>
            </w:r>
            <w:proofErr w:type="spellStart"/>
            <w:r w:rsidRPr="000A245C">
              <w:rPr>
                <w:sz w:val="18"/>
                <w:szCs w:val="18"/>
              </w:rPr>
              <w:t>реж</w:t>
            </w:r>
            <w:proofErr w:type="spellEnd"/>
            <w:r w:rsidRPr="000A245C">
              <w:rPr>
                <w:sz w:val="18"/>
                <w:szCs w:val="18"/>
              </w:rPr>
              <w:t>.  Ю. Ильенко, 1983г.); «Сага древних булгар. Сказание Ольги святой» (</w:t>
            </w:r>
            <w:proofErr w:type="spellStart"/>
            <w:r w:rsidRPr="000A245C">
              <w:rPr>
                <w:sz w:val="18"/>
                <w:szCs w:val="18"/>
              </w:rPr>
              <w:t>реж</w:t>
            </w:r>
            <w:proofErr w:type="spellEnd"/>
            <w:r w:rsidRPr="000A245C">
              <w:rPr>
                <w:sz w:val="18"/>
                <w:szCs w:val="18"/>
              </w:rPr>
              <w:t>. Б. Мансуров, 2005 г.) и др.).</w:t>
            </w:r>
          </w:p>
        </w:tc>
        <w:tc>
          <w:tcPr>
            <w:tcW w:w="0" w:type="auto"/>
          </w:tcPr>
          <w:p w14:paraId="689C1D31" w14:textId="2EBF1189" w:rsidR="00E7456E" w:rsidRPr="000431BF" w:rsidRDefault="001D6141" w:rsidP="001334CD">
            <w:r w:rsidRPr="000431BF">
              <w:lastRenderedPageBreak/>
              <w:t>2</w:t>
            </w:r>
          </w:p>
        </w:tc>
        <w:tc>
          <w:tcPr>
            <w:tcW w:w="1138" w:type="dxa"/>
          </w:tcPr>
          <w:p w14:paraId="4818D29E" w14:textId="77777777" w:rsidR="00E7456E" w:rsidRPr="000431BF" w:rsidRDefault="00E7456E" w:rsidP="001334CD">
            <w:r w:rsidRPr="000431BF">
              <w:t xml:space="preserve">2 </w:t>
            </w:r>
          </w:p>
          <w:p w14:paraId="7B54CDDD" w14:textId="33B7BEA2" w:rsidR="00E7456E" w:rsidRPr="000431BF" w:rsidRDefault="00E7456E" w:rsidP="001334CD"/>
        </w:tc>
        <w:tc>
          <w:tcPr>
            <w:tcW w:w="1589" w:type="dxa"/>
          </w:tcPr>
          <w:p w14:paraId="7F6A88A6" w14:textId="77777777" w:rsidR="00E7456E" w:rsidRPr="000431BF" w:rsidRDefault="00E7456E" w:rsidP="001334CD"/>
        </w:tc>
        <w:tc>
          <w:tcPr>
            <w:tcW w:w="2499" w:type="dxa"/>
          </w:tcPr>
          <w:p w14:paraId="350941C4" w14:textId="77777777" w:rsidR="00E7456E" w:rsidRPr="000431BF" w:rsidRDefault="00E7456E" w:rsidP="001334CD">
            <w:r w:rsidRPr="000431BF">
              <w:t>2</w:t>
            </w:r>
          </w:p>
          <w:p w14:paraId="3F2CC09D" w14:textId="77777777" w:rsidR="00E7456E" w:rsidRPr="000431BF" w:rsidRDefault="00E7456E" w:rsidP="001334CD"/>
        </w:tc>
        <w:tc>
          <w:tcPr>
            <w:tcW w:w="0" w:type="auto"/>
          </w:tcPr>
          <w:p w14:paraId="591567D3" w14:textId="77777777" w:rsidR="00E7456E" w:rsidRPr="000431BF" w:rsidRDefault="00E7456E" w:rsidP="00DF6B4A"/>
        </w:tc>
      </w:tr>
      <w:tr w:rsidR="000431BF" w:rsidRPr="000431BF" w14:paraId="0D0A168C" w14:textId="77777777" w:rsidTr="00D4101F">
        <w:tc>
          <w:tcPr>
            <w:tcW w:w="0" w:type="auto"/>
          </w:tcPr>
          <w:p w14:paraId="4F5868CB" w14:textId="77777777" w:rsidR="000A245C" w:rsidRPr="000A245C" w:rsidRDefault="000A245C" w:rsidP="000A245C">
            <w:pPr>
              <w:rPr>
                <w:b/>
                <w:bCs/>
              </w:rPr>
            </w:pPr>
            <w:r w:rsidRPr="000A245C">
              <w:rPr>
                <w:b/>
                <w:bCs/>
              </w:rPr>
              <w:lastRenderedPageBreak/>
              <w:t>Тема 4.  Князь Владимир</w:t>
            </w:r>
          </w:p>
          <w:p w14:paraId="0DB919BA" w14:textId="77777777" w:rsidR="000A245C" w:rsidRDefault="000A245C" w:rsidP="000A245C"/>
          <w:p w14:paraId="3BA53325" w14:textId="111CB037" w:rsidR="00E7456E" w:rsidRPr="000431BF" w:rsidRDefault="000A245C" w:rsidP="000A245C">
            <w:r w:rsidRPr="000A245C">
              <w:rPr>
                <w:sz w:val="18"/>
                <w:szCs w:val="18"/>
              </w:rPr>
              <w:t>Образ князя Владимира в древнерусской литературе. Князь Владимир в творчестве Ф. Прокоповича А.П. Лосенко; Я.Б. Княжнина, Ф.П. Ключарева, М.М. Хераскова, М.Т. Нарежного, А.К. Толстого, Б. Акунина и др. Крещение Руси в дореволюционных, советских и постсоветских учебниках истории. Образ князя Владимира в кинематографе и мультипликации XX-XXI вв.</w:t>
            </w:r>
          </w:p>
        </w:tc>
        <w:tc>
          <w:tcPr>
            <w:tcW w:w="0" w:type="auto"/>
          </w:tcPr>
          <w:p w14:paraId="4BA7F14D" w14:textId="79A18F69" w:rsidR="00E7456E" w:rsidRPr="000431BF" w:rsidRDefault="00D4101F" w:rsidP="001334CD">
            <w:r>
              <w:t>4</w:t>
            </w:r>
          </w:p>
        </w:tc>
        <w:tc>
          <w:tcPr>
            <w:tcW w:w="1138" w:type="dxa"/>
          </w:tcPr>
          <w:p w14:paraId="04E0EF2B" w14:textId="2F4941CE" w:rsidR="00E7456E" w:rsidRPr="000431BF" w:rsidRDefault="00D4101F" w:rsidP="001334CD">
            <w:r>
              <w:t>4</w:t>
            </w:r>
          </w:p>
        </w:tc>
        <w:tc>
          <w:tcPr>
            <w:tcW w:w="1589" w:type="dxa"/>
          </w:tcPr>
          <w:p w14:paraId="4443F014" w14:textId="77777777" w:rsidR="00E7456E" w:rsidRPr="000431BF" w:rsidRDefault="00E7456E" w:rsidP="001334CD"/>
        </w:tc>
        <w:tc>
          <w:tcPr>
            <w:tcW w:w="2499" w:type="dxa"/>
          </w:tcPr>
          <w:p w14:paraId="7D5E1697" w14:textId="2A724FB0" w:rsidR="00E7456E" w:rsidRPr="000431BF" w:rsidRDefault="00D4101F" w:rsidP="001334CD">
            <w:r>
              <w:t>4</w:t>
            </w:r>
          </w:p>
        </w:tc>
        <w:tc>
          <w:tcPr>
            <w:tcW w:w="0" w:type="auto"/>
          </w:tcPr>
          <w:p w14:paraId="1D958B34" w14:textId="77777777" w:rsidR="00E7456E" w:rsidRPr="000431BF" w:rsidRDefault="00E7456E" w:rsidP="001334CD"/>
        </w:tc>
      </w:tr>
      <w:tr w:rsidR="000431BF" w:rsidRPr="000431BF" w14:paraId="040258D2" w14:textId="77777777" w:rsidTr="00D4101F">
        <w:tc>
          <w:tcPr>
            <w:tcW w:w="0" w:type="auto"/>
          </w:tcPr>
          <w:p w14:paraId="041E9B37" w14:textId="0653C26F" w:rsidR="000A245C" w:rsidRPr="000A245C" w:rsidRDefault="000A245C" w:rsidP="000A245C">
            <w:pPr>
              <w:rPr>
                <w:b/>
                <w:bCs/>
                <w:sz w:val="22"/>
                <w:szCs w:val="22"/>
              </w:rPr>
            </w:pPr>
            <w:r w:rsidRPr="000A245C">
              <w:rPr>
                <w:b/>
                <w:bCs/>
                <w:sz w:val="22"/>
                <w:szCs w:val="22"/>
              </w:rPr>
              <w:t>Тема 5.   Илья Муромец</w:t>
            </w:r>
            <w:r>
              <w:rPr>
                <w:b/>
                <w:bCs/>
                <w:sz w:val="22"/>
                <w:szCs w:val="22"/>
              </w:rPr>
              <w:t xml:space="preserve"> и русские богатыри</w:t>
            </w:r>
          </w:p>
          <w:p w14:paraId="2535434E" w14:textId="77777777" w:rsidR="000A245C" w:rsidRPr="000A245C" w:rsidRDefault="000A245C" w:rsidP="000A245C">
            <w:pPr>
              <w:rPr>
                <w:sz w:val="22"/>
                <w:szCs w:val="22"/>
              </w:rPr>
            </w:pPr>
          </w:p>
          <w:p w14:paraId="0E47DCF2" w14:textId="0763D544" w:rsidR="00E7456E" w:rsidRPr="000431BF" w:rsidRDefault="000A245C" w:rsidP="000A245C">
            <w:r w:rsidRPr="000A245C">
              <w:rPr>
                <w:sz w:val="18"/>
                <w:szCs w:val="18"/>
              </w:rPr>
              <w:t xml:space="preserve">Русский богатырский эпос. Основные сюжеты. Дискуссия об историзме. Переосмысление фольклорных образов в художественной литературе и изобразительном искусстве. Богатырская тема в творчестве   А.П. Бородина, В.М. Васнецова, И.Я. </w:t>
            </w:r>
            <w:proofErr w:type="spellStart"/>
            <w:r w:rsidRPr="000A245C">
              <w:rPr>
                <w:sz w:val="18"/>
                <w:szCs w:val="18"/>
              </w:rPr>
              <w:t>Билибина</w:t>
            </w:r>
            <w:proofErr w:type="spellEnd"/>
            <w:r w:rsidRPr="000A245C">
              <w:rPr>
                <w:sz w:val="18"/>
                <w:szCs w:val="18"/>
              </w:rPr>
              <w:t>, Н.К. Рериха и др.</w:t>
            </w:r>
          </w:p>
        </w:tc>
        <w:tc>
          <w:tcPr>
            <w:tcW w:w="0" w:type="auto"/>
          </w:tcPr>
          <w:p w14:paraId="75F3E290" w14:textId="4A1FC0DD" w:rsidR="00E7456E" w:rsidRPr="000431BF" w:rsidRDefault="000A245C" w:rsidP="001334CD">
            <w:r>
              <w:t>2</w:t>
            </w:r>
          </w:p>
        </w:tc>
        <w:tc>
          <w:tcPr>
            <w:tcW w:w="1138" w:type="dxa"/>
          </w:tcPr>
          <w:p w14:paraId="2847A66D" w14:textId="2FCFA5FB" w:rsidR="00E7456E" w:rsidRPr="000431BF" w:rsidRDefault="000A245C" w:rsidP="001334CD">
            <w:r>
              <w:t>2</w:t>
            </w:r>
          </w:p>
        </w:tc>
        <w:tc>
          <w:tcPr>
            <w:tcW w:w="1589" w:type="dxa"/>
          </w:tcPr>
          <w:p w14:paraId="5FC85DAA" w14:textId="3F36AE75" w:rsidR="00E7456E" w:rsidRPr="000431BF" w:rsidRDefault="00E7456E" w:rsidP="001334CD"/>
        </w:tc>
        <w:tc>
          <w:tcPr>
            <w:tcW w:w="2499" w:type="dxa"/>
          </w:tcPr>
          <w:p w14:paraId="24BE3A32" w14:textId="77777777" w:rsidR="00E7456E" w:rsidRPr="000431BF" w:rsidRDefault="00E7456E" w:rsidP="001334CD">
            <w:r w:rsidRPr="000431BF">
              <w:t>2</w:t>
            </w:r>
          </w:p>
        </w:tc>
        <w:tc>
          <w:tcPr>
            <w:tcW w:w="0" w:type="auto"/>
          </w:tcPr>
          <w:p w14:paraId="30CB582C" w14:textId="1E2EEE9C" w:rsidR="00E7456E" w:rsidRPr="000431BF" w:rsidRDefault="00E7456E" w:rsidP="001334CD"/>
        </w:tc>
      </w:tr>
      <w:tr w:rsidR="000431BF" w:rsidRPr="000431BF" w14:paraId="39D49605" w14:textId="77777777" w:rsidTr="00D4101F">
        <w:tc>
          <w:tcPr>
            <w:tcW w:w="0" w:type="auto"/>
          </w:tcPr>
          <w:p w14:paraId="74622252" w14:textId="3343F379" w:rsidR="000A245C" w:rsidRPr="00D4101F" w:rsidRDefault="000A245C" w:rsidP="000A245C">
            <w:pPr>
              <w:rPr>
                <w:b/>
                <w:bCs/>
                <w:sz w:val="22"/>
                <w:szCs w:val="22"/>
              </w:rPr>
            </w:pPr>
            <w:r w:rsidRPr="00D4101F">
              <w:rPr>
                <w:b/>
                <w:bCs/>
                <w:sz w:val="22"/>
                <w:szCs w:val="22"/>
              </w:rPr>
              <w:t>Тема 6.   Владимир Мономах</w:t>
            </w:r>
          </w:p>
          <w:p w14:paraId="73CB9FF1" w14:textId="77777777" w:rsidR="000A245C" w:rsidRPr="000A245C" w:rsidRDefault="000A245C" w:rsidP="000A245C">
            <w:pPr>
              <w:rPr>
                <w:sz w:val="22"/>
                <w:szCs w:val="22"/>
              </w:rPr>
            </w:pPr>
          </w:p>
          <w:p w14:paraId="0ED7855D" w14:textId="12AEA885" w:rsidR="00E7456E" w:rsidRPr="000431BF" w:rsidRDefault="000A245C" w:rsidP="000A245C">
            <w:r w:rsidRPr="00D4101F">
              <w:rPr>
                <w:sz w:val="18"/>
                <w:szCs w:val="18"/>
              </w:rPr>
              <w:t>Владимир Мономах и его "Поучение". Легенда о «</w:t>
            </w:r>
            <w:proofErr w:type="spellStart"/>
            <w:r w:rsidRPr="00D4101F">
              <w:rPr>
                <w:sz w:val="18"/>
                <w:szCs w:val="18"/>
              </w:rPr>
              <w:t>мономаховом</w:t>
            </w:r>
            <w:proofErr w:type="spellEnd"/>
            <w:r w:rsidRPr="00D4101F">
              <w:rPr>
                <w:sz w:val="18"/>
                <w:szCs w:val="18"/>
              </w:rPr>
              <w:t xml:space="preserve"> венце»</w:t>
            </w:r>
            <w:r w:rsidR="00D4101F">
              <w:rPr>
                <w:sz w:val="18"/>
                <w:szCs w:val="18"/>
              </w:rPr>
              <w:t xml:space="preserve"> и её значение в русской культуре</w:t>
            </w:r>
            <w:r w:rsidRPr="00D4101F">
              <w:rPr>
                <w:sz w:val="18"/>
                <w:szCs w:val="18"/>
              </w:rPr>
              <w:t xml:space="preserve">. Образ Владимира Мономаха в "Истории государства Российского" Н.М. Карамзина. Переосмысление </w:t>
            </w:r>
            <w:r w:rsidR="00D4101F" w:rsidRPr="00D4101F">
              <w:rPr>
                <w:sz w:val="18"/>
                <w:szCs w:val="18"/>
              </w:rPr>
              <w:t xml:space="preserve">образа </w:t>
            </w:r>
            <w:r w:rsidRPr="00D4101F">
              <w:rPr>
                <w:sz w:val="18"/>
                <w:szCs w:val="18"/>
              </w:rPr>
              <w:t>Владимира Мономаха в науке и искусстве XIX-XX в.</w:t>
            </w:r>
          </w:p>
        </w:tc>
        <w:tc>
          <w:tcPr>
            <w:tcW w:w="0" w:type="auto"/>
          </w:tcPr>
          <w:p w14:paraId="7D2406B1" w14:textId="77777777" w:rsidR="00E7456E" w:rsidRPr="000431BF" w:rsidRDefault="00E7456E" w:rsidP="001334CD">
            <w:r w:rsidRPr="000431BF">
              <w:t>2</w:t>
            </w:r>
          </w:p>
        </w:tc>
        <w:tc>
          <w:tcPr>
            <w:tcW w:w="1138" w:type="dxa"/>
          </w:tcPr>
          <w:p w14:paraId="6A21A032" w14:textId="77777777" w:rsidR="00E7456E" w:rsidRPr="000431BF" w:rsidRDefault="00E7456E" w:rsidP="001334CD">
            <w:r w:rsidRPr="000431BF">
              <w:t>2</w:t>
            </w:r>
          </w:p>
        </w:tc>
        <w:tc>
          <w:tcPr>
            <w:tcW w:w="1589" w:type="dxa"/>
          </w:tcPr>
          <w:p w14:paraId="270B8D96" w14:textId="77777777" w:rsidR="00E7456E" w:rsidRPr="000431BF" w:rsidRDefault="00E7456E" w:rsidP="001334CD"/>
        </w:tc>
        <w:tc>
          <w:tcPr>
            <w:tcW w:w="2499" w:type="dxa"/>
          </w:tcPr>
          <w:p w14:paraId="01436ACB" w14:textId="77777777" w:rsidR="00E7456E" w:rsidRPr="000431BF" w:rsidRDefault="00E7456E" w:rsidP="001334CD">
            <w:r w:rsidRPr="000431BF">
              <w:t>2</w:t>
            </w:r>
          </w:p>
        </w:tc>
        <w:tc>
          <w:tcPr>
            <w:tcW w:w="0" w:type="auto"/>
          </w:tcPr>
          <w:p w14:paraId="1264A32C" w14:textId="77777777" w:rsidR="00E7456E" w:rsidRPr="000431BF" w:rsidRDefault="00E7456E" w:rsidP="001334CD"/>
        </w:tc>
      </w:tr>
      <w:tr w:rsidR="000431BF" w:rsidRPr="000431BF" w14:paraId="15F139A5" w14:textId="77777777" w:rsidTr="00D4101F">
        <w:tc>
          <w:tcPr>
            <w:tcW w:w="0" w:type="auto"/>
          </w:tcPr>
          <w:p w14:paraId="4F5860D1" w14:textId="77777777" w:rsidR="00D4101F" w:rsidRPr="00D4101F" w:rsidRDefault="00D4101F" w:rsidP="00D4101F">
            <w:pPr>
              <w:rPr>
                <w:b/>
                <w:bCs/>
              </w:rPr>
            </w:pPr>
            <w:r w:rsidRPr="00D4101F">
              <w:rPr>
                <w:b/>
                <w:bCs/>
              </w:rPr>
              <w:t>Тема 7.  Александр Невский</w:t>
            </w:r>
          </w:p>
          <w:p w14:paraId="0C871E6D" w14:textId="77777777" w:rsidR="00D4101F" w:rsidRDefault="00D4101F" w:rsidP="00D4101F"/>
          <w:p w14:paraId="358D4B2C" w14:textId="36A6EFAC" w:rsidR="00E7456E" w:rsidRPr="000431BF" w:rsidRDefault="00D4101F" w:rsidP="00D4101F">
            <w:r w:rsidRPr="00D4101F">
              <w:rPr>
                <w:sz w:val="18"/>
                <w:szCs w:val="18"/>
              </w:rPr>
              <w:t>Летописные свидетельства об Александре Невском и его Житие. Александр Невский и Петр I. Переосмысление образа князя в XVIII-XIX вв. Интерпретация образа Александра Невского в фильме С. Эйзенштейна. Его актуализация в период Великой Отечественной войны. Образ князя в современной культурной памяти.</w:t>
            </w:r>
          </w:p>
        </w:tc>
        <w:tc>
          <w:tcPr>
            <w:tcW w:w="0" w:type="auto"/>
          </w:tcPr>
          <w:p w14:paraId="0889AAFC" w14:textId="30C304DF" w:rsidR="00E7456E" w:rsidRPr="000431BF" w:rsidRDefault="00D4101F" w:rsidP="001334CD">
            <w:r>
              <w:t>4</w:t>
            </w:r>
          </w:p>
        </w:tc>
        <w:tc>
          <w:tcPr>
            <w:tcW w:w="1138" w:type="dxa"/>
          </w:tcPr>
          <w:p w14:paraId="24712A6A" w14:textId="6053E4A7" w:rsidR="00E7456E" w:rsidRPr="000431BF" w:rsidRDefault="00096174" w:rsidP="001334CD">
            <w:r>
              <w:t>3</w:t>
            </w:r>
          </w:p>
        </w:tc>
        <w:tc>
          <w:tcPr>
            <w:tcW w:w="1589" w:type="dxa"/>
          </w:tcPr>
          <w:p w14:paraId="2474E612" w14:textId="77777777" w:rsidR="00E7456E" w:rsidRPr="000431BF" w:rsidRDefault="00E7456E" w:rsidP="001334CD"/>
        </w:tc>
        <w:tc>
          <w:tcPr>
            <w:tcW w:w="2499" w:type="dxa"/>
          </w:tcPr>
          <w:p w14:paraId="33AB17E8" w14:textId="5D098D4E" w:rsidR="00E7456E" w:rsidRPr="000431BF" w:rsidRDefault="00096174" w:rsidP="001334CD">
            <w:r>
              <w:t>3</w:t>
            </w:r>
            <w:bookmarkStart w:id="0" w:name="_GoBack"/>
            <w:bookmarkEnd w:id="0"/>
          </w:p>
        </w:tc>
        <w:tc>
          <w:tcPr>
            <w:tcW w:w="0" w:type="auto"/>
          </w:tcPr>
          <w:p w14:paraId="45C0F12E" w14:textId="77777777" w:rsidR="00E7456E" w:rsidRPr="000431BF" w:rsidRDefault="00E7456E" w:rsidP="001334CD"/>
        </w:tc>
      </w:tr>
      <w:tr w:rsidR="000431BF" w:rsidRPr="000431BF" w14:paraId="6ADA7628" w14:textId="77777777" w:rsidTr="00D4101F">
        <w:tc>
          <w:tcPr>
            <w:tcW w:w="0" w:type="auto"/>
          </w:tcPr>
          <w:p w14:paraId="544155C1" w14:textId="77777777" w:rsidR="00D4101F" w:rsidRPr="00D4101F" w:rsidRDefault="00D4101F" w:rsidP="00D4101F">
            <w:pPr>
              <w:jc w:val="both"/>
              <w:rPr>
                <w:b/>
                <w:bCs/>
              </w:rPr>
            </w:pPr>
            <w:r w:rsidRPr="00D4101F">
              <w:rPr>
                <w:b/>
                <w:bCs/>
              </w:rPr>
              <w:t>Тема 8.  Куликовская битва</w:t>
            </w:r>
          </w:p>
          <w:p w14:paraId="6983BCC1" w14:textId="77777777" w:rsidR="00D4101F" w:rsidRDefault="00D4101F" w:rsidP="00D4101F">
            <w:pPr>
              <w:jc w:val="both"/>
            </w:pPr>
          </w:p>
          <w:p w14:paraId="60861BB6" w14:textId="7DED2AAD" w:rsidR="00E7456E" w:rsidRPr="000431BF" w:rsidRDefault="00D4101F" w:rsidP="00D4101F">
            <w:pPr>
              <w:jc w:val="both"/>
            </w:pPr>
            <w:r w:rsidRPr="00D4101F">
              <w:rPr>
                <w:sz w:val="18"/>
                <w:szCs w:val="18"/>
              </w:rPr>
              <w:lastRenderedPageBreak/>
              <w:t xml:space="preserve">Куликовская битва в освещении письменных памятников. Память о Куликовской победе в XV-XVII вв. «Сказание о Мамаевом побоище». «Скифская история» А. Лызлова. «Синопсис» И. </w:t>
            </w:r>
            <w:proofErr w:type="spellStart"/>
            <w:r w:rsidRPr="00D4101F">
              <w:rPr>
                <w:sz w:val="18"/>
                <w:szCs w:val="18"/>
              </w:rPr>
              <w:t>Гизеля</w:t>
            </w:r>
            <w:proofErr w:type="spellEnd"/>
            <w:r w:rsidRPr="00D4101F">
              <w:rPr>
                <w:sz w:val="18"/>
                <w:szCs w:val="18"/>
              </w:rPr>
              <w:t>. Образ «Мамаева побоища» в работах В.Н. Татищева, М.В. Ломоносова, М.М. Щербатова и др. Трансформация памяти о Куликовской битве в эпоху Наполеоновских войн. Дмитрий Донской в литературе и искусстве (А.О. Кипренский, В.А. Озеров, К.Ф. Рылеев и др.) Памятник и храм на Куликовом поле. Юбилейные торжества в память Куликовской битвы в 1880 и 1980 гг.</w:t>
            </w:r>
          </w:p>
        </w:tc>
        <w:tc>
          <w:tcPr>
            <w:tcW w:w="0" w:type="auto"/>
          </w:tcPr>
          <w:p w14:paraId="13E1FCE5" w14:textId="77777777" w:rsidR="00E7456E" w:rsidRPr="000431BF" w:rsidRDefault="00E7456E" w:rsidP="001334CD">
            <w:r w:rsidRPr="000431BF">
              <w:lastRenderedPageBreak/>
              <w:t>2</w:t>
            </w:r>
          </w:p>
        </w:tc>
        <w:tc>
          <w:tcPr>
            <w:tcW w:w="1138" w:type="dxa"/>
          </w:tcPr>
          <w:p w14:paraId="5FAFA69F" w14:textId="77777777" w:rsidR="00E7456E" w:rsidRPr="000431BF" w:rsidRDefault="00E7456E" w:rsidP="001334CD">
            <w:r w:rsidRPr="000431BF">
              <w:t>2</w:t>
            </w:r>
          </w:p>
        </w:tc>
        <w:tc>
          <w:tcPr>
            <w:tcW w:w="1589" w:type="dxa"/>
          </w:tcPr>
          <w:p w14:paraId="7097FBE6" w14:textId="77777777" w:rsidR="00E7456E" w:rsidRPr="000431BF" w:rsidRDefault="00E7456E" w:rsidP="001334CD"/>
        </w:tc>
        <w:tc>
          <w:tcPr>
            <w:tcW w:w="2499" w:type="dxa"/>
          </w:tcPr>
          <w:p w14:paraId="11A7941A" w14:textId="77777777" w:rsidR="00E7456E" w:rsidRPr="000431BF" w:rsidRDefault="00E7456E" w:rsidP="001334CD">
            <w:r w:rsidRPr="000431BF">
              <w:t>2</w:t>
            </w:r>
          </w:p>
        </w:tc>
        <w:tc>
          <w:tcPr>
            <w:tcW w:w="0" w:type="auto"/>
          </w:tcPr>
          <w:p w14:paraId="64E97280" w14:textId="77777777" w:rsidR="00E7456E" w:rsidRPr="000431BF" w:rsidRDefault="00E7456E" w:rsidP="001334CD"/>
        </w:tc>
      </w:tr>
      <w:tr w:rsidR="000431BF" w:rsidRPr="000431BF" w14:paraId="10BE7CDB" w14:textId="77777777" w:rsidTr="00D4101F">
        <w:tc>
          <w:tcPr>
            <w:tcW w:w="0" w:type="auto"/>
          </w:tcPr>
          <w:p w14:paraId="156B24CF" w14:textId="77777777" w:rsidR="00D4101F" w:rsidRPr="00D4101F" w:rsidRDefault="00D4101F" w:rsidP="00D4101F">
            <w:pPr>
              <w:rPr>
                <w:b/>
                <w:bCs/>
                <w:sz w:val="22"/>
                <w:szCs w:val="22"/>
              </w:rPr>
            </w:pPr>
            <w:r w:rsidRPr="00D4101F">
              <w:rPr>
                <w:b/>
                <w:bCs/>
                <w:sz w:val="22"/>
                <w:szCs w:val="22"/>
              </w:rPr>
              <w:lastRenderedPageBreak/>
              <w:t>Тема 9.   Иван Грозный</w:t>
            </w:r>
          </w:p>
          <w:p w14:paraId="4A6FE242" w14:textId="77777777" w:rsidR="00D4101F" w:rsidRPr="00D4101F" w:rsidRDefault="00D4101F" w:rsidP="00D4101F">
            <w:pPr>
              <w:rPr>
                <w:sz w:val="22"/>
                <w:szCs w:val="22"/>
              </w:rPr>
            </w:pPr>
          </w:p>
          <w:p w14:paraId="7BB2A6AE" w14:textId="4147CC47" w:rsidR="001D6141" w:rsidRPr="000431BF" w:rsidRDefault="00D4101F" w:rsidP="00D4101F">
            <w:r w:rsidRPr="00D4101F">
              <w:rPr>
                <w:sz w:val="18"/>
                <w:szCs w:val="18"/>
              </w:rPr>
              <w:t>Дискуссионность образа Ивана Грозного. Празднование покорения Казани в России XVI-XX вв. Споры о последствиях царствования Ивана Грозного в общественной мысли XIX в (Н.М. Карамзин, К. Рылеев, А. Герцен, М. Погодин и др.)  Образ Ивана Грозного в школьных учебниках XIX-XX вв. Иван Грозный и Иосиф Сталин. Фильм С. Эйзенштейна. Иван Грозный историческом сознании конца XX-XXI вв.</w:t>
            </w:r>
          </w:p>
        </w:tc>
        <w:tc>
          <w:tcPr>
            <w:tcW w:w="0" w:type="auto"/>
          </w:tcPr>
          <w:p w14:paraId="0FB14984" w14:textId="5C7433D9" w:rsidR="001D6141" w:rsidRPr="000431BF" w:rsidRDefault="000A245C" w:rsidP="001D6141">
            <w:r>
              <w:t>2</w:t>
            </w:r>
          </w:p>
        </w:tc>
        <w:tc>
          <w:tcPr>
            <w:tcW w:w="1138" w:type="dxa"/>
          </w:tcPr>
          <w:p w14:paraId="1F5DFA70" w14:textId="4C1F621A" w:rsidR="001D6141" w:rsidRPr="000431BF" w:rsidRDefault="000A245C" w:rsidP="001D6141">
            <w:r>
              <w:t>2</w:t>
            </w:r>
          </w:p>
        </w:tc>
        <w:tc>
          <w:tcPr>
            <w:tcW w:w="1589" w:type="dxa"/>
          </w:tcPr>
          <w:p w14:paraId="735D57FA" w14:textId="6B036A11" w:rsidR="001D6141" w:rsidRPr="000431BF" w:rsidRDefault="001D6141" w:rsidP="001D6141"/>
        </w:tc>
        <w:tc>
          <w:tcPr>
            <w:tcW w:w="2499" w:type="dxa"/>
          </w:tcPr>
          <w:p w14:paraId="5F0501FD" w14:textId="77777777" w:rsidR="001D6141" w:rsidRPr="000431BF" w:rsidRDefault="001D6141" w:rsidP="001D6141">
            <w:r w:rsidRPr="000431BF">
              <w:t>2</w:t>
            </w:r>
          </w:p>
        </w:tc>
        <w:tc>
          <w:tcPr>
            <w:tcW w:w="0" w:type="auto"/>
          </w:tcPr>
          <w:p w14:paraId="5E2A1D9A" w14:textId="4FD905BA" w:rsidR="001D6141" w:rsidRPr="000431BF" w:rsidRDefault="001D6141" w:rsidP="001D6141"/>
        </w:tc>
      </w:tr>
      <w:tr w:rsidR="000431BF" w:rsidRPr="000431BF" w14:paraId="3939519F" w14:textId="77777777" w:rsidTr="00D4101F">
        <w:tc>
          <w:tcPr>
            <w:tcW w:w="0" w:type="auto"/>
          </w:tcPr>
          <w:p w14:paraId="582F3B68" w14:textId="77777777" w:rsidR="00D4101F" w:rsidRPr="00D4101F" w:rsidRDefault="00D4101F" w:rsidP="00D4101F">
            <w:pPr>
              <w:rPr>
                <w:b/>
                <w:bCs/>
                <w:sz w:val="22"/>
                <w:szCs w:val="22"/>
              </w:rPr>
            </w:pPr>
            <w:r w:rsidRPr="00D4101F">
              <w:rPr>
                <w:b/>
                <w:bCs/>
                <w:sz w:val="22"/>
                <w:szCs w:val="22"/>
              </w:rPr>
              <w:t>Тема 10. Смутное время. Минин и Пожарский</w:t>
            </w:r>
          </w:p>
          <w:p w14:paraId="2706DA5A" w14:textId="77777777" w:rsidR="00D4101F" w:rsidRPr="00D4101F" w:rsidRDefault="00D4101F" w:rsidP="00D4101F">
            <w:pPr>
              <w:rPr>
                <w:sz w:val="22"/>
                <w:szCs w:val="22"/>
              </w:rPr>
            </w:pPr>
          </w:p>
          <w:p w14:paraId="0A50B6D6" w14:textId="4CF372CE" w:rsidR="001D6141" w:rsidRPr="000431BF" w:rsidRDefault="00D4101F" w:rsidP="00D4101F">
            <w:r w:rsidRPr="00D4101F">
              <w:rPr>
                <w:sz w:val="18"/>
                <w:szCs w:val="18"/>
              </w:rPr>
              <w:t>Формирование «пантеона» героев Смутного времени в XVIII в. Становление культа К. Минина и Д. Пожарского, «забвение» Д. Трубецкого. Образы Минина и Пожарского в художественной литературе и искусстве (М.В. Ломоносов, В.И. Майков, М.М. Херасков, Н.С. Ильинский и др.). Актуализация памяти о Смутном времени в эпоху Наполеоновских войн. Памятник на Красной площади в Москве. Образы Смутного времени в риторике декабристов. Минин и Пожарский на памятнике «Тысячелетие России». Празднование 300-летия дома Романовых. Смутное время и Революция 1917 г: параллели в осмыслении современниками.  Обращение к памяти о Смутном времени в советской пропаганде, установление памятников Минину и Пожарскому в XX в. Освобождение Москвы в современном историческом сознании. Празднование «Дня народного единства» (4 ноября).</w:t>
            </w:r>
          </w:p>
        </w:tc>
        <w:tc>
          <w:tcPr>
            <w:tcW w:w="0" w:type="auto"/>
          </w:tcPr>
          <w:p w14:paraId="5582F619" w14:textId="7B145CC6" w:rsidR="001D6141" w:rsidRPr="000431BF" w:rsidRDefault="00D4101F" w:rsidP="001D6141">
            <w:r>
              <w:t>4</w:t>
            </w:r>
          </w:p>
        </w:tc>
        <w:tc>
          <w:tcPr>
            <w:tcW w:w="1138" w:type="dxa"/>
          </w:tcPr>
          <w:p w14:paraId="1C280C6E" w14:textId="53AB887C" w:rsidR="001D6141" w:rsidRPr="000431BF" w:rsidRDefault="00096174" w:rsidP="001D6141">
            <w:r>
              <w:t>3</w:t>
            </w:r>
          </w:p>
          <w:p w14:paraId="4771884A" w14:textId="72E7AE65" w:rsidR="001D6141" w:rsidRPr="000431BF" w:rsidRDefault="001D6141" w:rsidP="001D6141"/>
        </w:tc>
        <w:tc>
          <w:tcPr>
            <w:tcW w:w="1589" w:type="dxa"/>
          </w:tcPr>
          <w:p w14:paraId="69865ECA" w14:textId="77777777" w:rsidR="001D6141" w:rsidRPr="000431BF" w:rsidRDefault="001D6141" w:rsidP="001D6141"/>
        </w:tc>
        <w:tc>
          <w:tcPr>
            <w:tcW w:w="2499" w:type="dxa"/>
          </w:tcPr>
          <w:p w14:paraId="62EF5867" w14:textId="05B36602" w:rsidR="001D6141" w:rsidRPr="000431BF" w:rsidRDefault="00096174" w:rsidP="001D6141">
            <w:r>
              <w:t>3</w:t>
            </w:r>
          </w:p>
        </w:tc>
        <w:tc>
          <w:tcPr>
            <w:tcW w:w="0" w:type="auto"/>
          </w:tcPr>
          <w:p w14:paraId="32BDDFA3" w14:textId="5A12D99C" w:rsidR="001D6141" w:rsidRPr="000431BF" w:rsidRDefault="001D6141" w:rsidP="001D6141"/>
        </w:tc>
      </w:tr>
      <w:tr w:rsidR="000431BF" w:rsidRPr="000431BF" w14:paraId="4F12D0E2" w14:textId="77777777" w:rsidTr="00D4101F">
        <w:tc>
          <w:tcPr>
            <w:tcW w:w="0" w:type="auto"/>
          </w:tcPr>
          <w:p w14:paraId="17B5CED3" w14:textId="2D2F2E00" w:rsidR="001D6141" w:rsidRPr="00D4101F" w:rsidRDefault="001D6141" w:rsidP="001D6141">
            <w:pPr>
              <w:rPr>
                <w:b/>
                <w:bCs/>
                <w:highlight w:val="yellow"/>
              </w:rPr>
            </w:pPr>
            <w:r w:rsidRPr="00D4101F">
              <w:rPr>
                <w:b/>
                <w:bCs/>
                <w:sz w:val="22"/>
                <w:szCs w:val="22"/>
              </w:rPr>
              <w:t xml:space="preserve">Тема 11. </w:t>
            </w:r>
            <w:r w:rsidR="000A245C" w:rsidRPr="00D4101F">
              <w:rPr>
                <w:b/>
                <w:bCs/>
                <w:sz w:val="22"/>
                <w:szCs w:val="22"/>
              </w:rPr>
              <w:t>Творческая работа</w:t>
            </w:r>
          </w:p>
        </w:tc>
        <w:tc>
          <w:tcPr>
            <w:tcW w:w="0" w:type="auto"/>
          </w:tcPr>
          <w:p w14:paraId="34CC425B" w14:textId="5DF4AD7B" w:rsidR="001D6141" w:rsidRPr="000431BF" w:rsidRDefault="00D4101F" w:rsidP="001D6141">
            <w:r>
              <w:t>6</w:t>
            </w:r>
          </w:p>
        </w:tc>
        <w:tc>
          <w:tcPr>
            <w:tcW w:w="1138" w:type="dxa"/>
          </w:tcPr>
          <w:p w14:paraId="1B1A5E66" w14:textId="70A3CECE" w:rsidR="001D6141" w:rsidRPr="000431BF" w:rsidRDefault="001D6141" w:rsidP="001D6141"/>
        </w:tc>
        <w:tc>
          <w:tcPr>
            <w:tcW w:w="1589" w:type="dxa"/>
          </w:tcPr>
          <w:p w14:paraId="5DA43184" w14:textId="06D2BD79" w:rsidR="001D6141" w:rsidRPr="000431BF" w:rsidRDefault="001D6141" w:rsidP="001D6141"/>
        </w:tc>
        <w:tc>
          <w:tcPr>
            <w:tcW w:w="2499" w:type="dxa"/>
          </w:tcPr>
          <w:p w14:paraId="7F0C7336" w14:textId="5DBB79DC" w:rsidR="001D6141" w:rsidRPr="000431BF" w:rsidRDefault="001D6141" w:rsidP="001D6141"/>
        </w:tc>
        <w:tc>
          <w:tcPr>
            <w:tcW w:w="0" w:type="auto"/>
          </w:tcPr>
          <w:p w14:paraId="1BACCBCA" w14:textId="554302E4" w:rsidR="001D6141" w:rsidRPr="000431BF" w:rsidRDefault="00D4101F" w:rsidP="001D6141">
            <w:r>
              <w:rPr>
                <w:sz w:val="20"/>
                <w:szCs w:val="20"/>
              </w:rPr>
              <w:t xml:space="preserve">6. </w:t>
            </w:r>
            <w:r w:rsidR="000A245C" w:rsidRPr="000431BF">
              <w:rPr>
                <w:sz w:val="20"/>
                <w:szCs w:val="20"/>
              </w:rPr>
              <w:t>Творческая работа (эссе).</w:t>
            </w:r>
          </w:p>
        </w:tc>
      </w:tr>
      <w:tr w:rsidR="000431BF" w:rsidRPr="000431BF" w14:paraId="0C6CE4C0" w14:textId="77777777" w:rsidTr="00E7456E">
        <w:trPr>
          <w:cantSplit/>
          <w:trHeight w:val="510"/>
        </w:trPr>
        <w:tc>
          <w:tcPr>
            <w:tcW w:w="0" w:type="auto"/>
          </w:tcPr>
          <w:p w14:paraId="3D3B7F3E" w14:textId="77777777" w:rsidR="001D6141" w:rsidRPr="000431BF" w:rsidRDefault="001D6141" w:rsidP="001D6141">
            <w:pPr>
              <w:rPr>
                <w:highlight w:val="yellow"/>
              </w:rPr>
            </w:pPr>
            <w:r w:rsidRPr="000431BF">
              <w:t>Промежуточная аттестация : зачет</w:t>
            </w:r>
          </w:p>
        </w:tc>
        <w:tc>
          <w:tcPr>
            <w:tcW w:w="0" w:type="auto"/>
          </w:tcPr>
          <w:p w14:paraId="2E8D4019" w14:textId="77777777" w:rsidR="001D6141" w:rsidRPr="000431BF" w:rsidRDefault="001D6141" w:rsidP="001D6141">
            <w:r w:rsidRPr="000431BF">
              <w:t>4</w:t>
            </w:r>
          </w:p>
        </w:tc>
        <w:tc>
          <w:tcPr>
            <w:tcW w:w="0" w:type="auto"/>
            <w:gridSpan w:val="3"/>
          </w:tcPr>
          <w:p w14:paraId="7BE0B900" w14:textId="77777777" w:rsidR="001D6141" w:rsidRPr="000431BF" w:rsidRDefault="001D6141" w:rsidP="001D6141"/>
        </w:tc>
        <w:tc>
          <w:tcPr>
            <w:tcW w:w="0" w:type="auto"/>
          </w:tcPr>
          <w:p w14:paraId="77261E7F" w14:textId="77777777" w:rsidR="001D6141" w:rsidRPr="000431BF" w:rsidRDefault="001D6141" w:rsidP="001D6141">
            <w:r w:rsidRPr="000431BF">
              <w:t>4</w:t>
            </w:r>
          </w:p>
        </w:tc>
      </w:tr>
      <w:tr w:rsidR="000431BF" w:rsidRPr="000431BF" w14:paraId="46DDE2E4" w14:textId="77777777" w:rsidTr="001334CD">
        <w:tc>
          <w:tcPr>
            <w:tcW w:w="0" w:type="auto"/>
          </w:tcPr>
          <w:p w14:paraId="489061E8" w14:textId="77777777" w:rsidR="001D6141" w:rsidRPr="000431BF" w:rsidRDefault="001D6141" w:rsidP="001D6141">
            <w:r w:rsidRPr="000431BF">
              <w:rPr>
                <w:b/>
                <w:bCs/>
              </w:rPr>
              <w:t>Итого</w:t>
            </w:r>
          </w:p>
        </w:tc>
        <w:tc>
          <w:tcPr>
            <w:tcW w:w="0" w:type="auto"/>
          </w:tcPr>
          <w:p w14:paraId="6608D80C" w14:textId="77777777" w:rsidR="001D6141" w:rsidRPr="000431BF" w:rsidRDefault="001D6141" w:rsidP="001D6141">
            <w:pPr>
              <w:rPr>
                <w:i/>
                <w:iCs/>
              </w:rPr>
            </w:pPr>
            <w:r w:rsidRPr="000431BF">
              <w:rPr>
                <w:i/>
                <w:iCs/>
              </w:rPr>
              <w:t>36</w:t>
            </w:r>
          </w:p>
        </w:tc>
        <w:tc>
          <w:tcPr>
            <w:tcW w:w="0" w:type="auto"/>
            <w:gridSpan w:val="3"/>
          </w:tcPr>
          <w:p w14:paraId="7C552B3C" w14:textId="25EFADEC" w:rsidR="001D6141" w:rsidRPr="000431BF" w:rsidRDefault="00096174" w:rsidP="001D6141">
            <w:pPr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</w:p>
        </w:tc>
        <w:tc>
          <w:tcPr>
            <w:tcW w:w="0" w:type="auto"/>
          </w:tcPr>
          <w:p w14:paraId="6A6885B2" w14:textId="77164D6A" w:rsidR="001D6141" w:rsidRPr="000431BF" w:rsidRDefault="00096174" w:rsidP="001D6141">
            <w:r>
              <w:t>12</w:t>
            </w:r>
          </w:p>
        </w:tc>
      </w:tr>
    </w:tbl>
    <w:p w14:paraId="49562DE1" w14:textId="77777777" w:rsidR="00E7456E" w:rsidRPr="000431BF" w:rsidRDefault="00E7456E" w:rsidP="00E7456E">
      <w:pPr>
        <w:rPr>
          <w:i/>
          <w:iCs/>
        </w:rPr>
      </w:pPr>
    </w:p>
    <w:p w14:paraId="0A2ADD8B" w14:textId="66DCCAF2" w:rsidR="00E7456E" w:rsidRPr="000431BF" w:rsidRDefault="00E7456E" w:rsidP="00E7456E">
      <w:r w:rsidRPr="000431BF">
        <w:lastRenderedPageBreak/>
        <w:t>Фонд оценочных средств (ФОС) для оценивания результатов обучения по дисциплине (модулю)</w:t>
      </w:r>
    </w:p>
    <w:p w14:paraId="15929CF8" w14:textId="7E29A5FB" w:rsidR="00EA5B2D" w:rsidRPr="000431BF" w:rsidRDefault="00EA5B2D" w:rsidP="00EA5B2D">
      <w:r w:rsidRPr="000431BF">
        <w:t>Типовые контрольные задания или иные материалы для проведения текущего контроля успеваемости.</w:t>
      </w:r>
    </w:p>
    <w:p w14:paraId="1ED18C84" w14:textId="68086104" w:rsidR="001D6141" w:rsidRPr="000431BF" w:rsidRDefault="001D6141" w:rsidP="00EA5B2D"/>
    <w:p w14:paraId="3408DFF6" w14:textId="77777777" w:rsidR="001D6141" w:rsidRPr="000431BF" w:rsidRDefault="001D6141" w:rsidP="001D6141">
      <w:pPr>
        <w:rPr>
          <w:bCs/>
        </w:rPr>
      </w:pPr>
      <w:r w:rsidRPr="000431BF">
        <w:rPr>
          <w:bCs/>
        </w:rPr>
        <w:t>Примерные темы творческих работ (эссе):</w:t>
      </w:r>
    </w:p>
    <w:p w14:paraId="5384B0EA" w14:textId="77777777" w:rsidR="001D6141" w:rsidRPr="000431BF" w:rsidRDefault="001D6141" w:rsidP="001D6141">
      <w:pPr>
        <w:ind w:left="708"/>
        <w:rPr>
          <w:bCs/>
        </w:rPr>
      </w:pPr>
    </w:p>
    <w:p w14:paraId="2483E4F7" w14:textId="6AF98168" w:rsidR="001D6141" w:rsidRPr="000431BF" w:rsidRDefault="001D6141" w:rsidP="001D6141">
      <w:pPr>
        <w:ind w:left="708"/>
        <w:rPr>
          <w:bCs/>
        </w:rPr>
      </w:pPr>
      <w:r w:rsidRPr="000431BF">
        <w:rPr>
          <w:bCs/>
        </w:rPr>
        <w:t xml:space="preserve">1. </w:t>
      </w:r>
      <w:r w:rsidR="00D4101F">
        <w:rPr>
          <w:bCs/>
        </w:rPr>
        <w:t>Образ Ивана Грозного в одноименном фильме Сергея Эйзенштейна</w:t>
      </w:r>
    </w:p>
    <w:p w14:paraId="4B3A3602" w14:textId="398124EE" w:rsidR="00C526A4" w:rsidRDefault="001D6141" w:rsidP="00C526A4">
      <w:pPr>
        <w:ind w:left="708"/>
        <w:rPr>
          <w:bCs/>
        </w:rPr>
      </w:pPr>
      <w:r w:rsidRPr="000431BF">
        <w:rPr>
          <w:bCs/>
        </w:rPr>
        <w:t xml:space="preserve">2. </w:t>
      </w:r>
      <w:r w:rsidR="00D4101F">
        <w:rPr>
          <w:bCs/>
        </w:rPr>
        <w:t xml:space="preserve">Образы русских богатырей на картинах </w:t>
      </w:r>
      <w:r w:rsidR="00D4101F" w:rsidRPr="00D4101F">
        <w:rPr>
          <w:bCs/>
        </w:rPr>
        <w:t>В.М. Васнецова</w:t>
      </w:r>
    </w:p>
    <w:p w14:paraId="2A72A08B" w14:textId="6C0AB629" w:rsidR="00C526A4" w:rsidRDefault="00C526A4" w:rsidP="00C526A4">
      <w:pPr>
        <w:ind w:left="708"/>
        <w:rPr>
          <w:bCs/>
        </w:rPr>
      </w:pPr>
      <w:r>
        <w:rPr>
          <w:bCs/>
        </w:rPr>
        <w:t>3. Интерпретация образов русских исторических деятелей на памятнике «Тысячелетие России»</w:t>
      </w:r>
    </w:p>
    <w:p w14:paraId="71FB46C4" w14:textId="2534D40B" w:rsidR="00C526A4" w:rsidRPr="0072175E" w:rsidRDefault="00C526A4" w:rsidP="00C526A4">
      <w:pPr>
        <w:ind w:left="708"/>
        <w:rPr>
          <w:bCs/>
        </w:rPr>
      </w:pPr>
      <w:r>
        <w:rPr>
          <w:bCs/>
        </w:rPr>
        <w:t xml:space="preserve">4. Образ Вадима Новгородского в драматургии Я.Б. Княжнина и Екатерины </w:t>
      </w:r>
      <w:r>
        <w:rPr>
          <w:bCs/>
          <w:lang w:val="en-US"/>
        </w:rPr>
        <w:t>II</w:t>
      </w:r>
    </w:p>
    <w:p w14:paraId="76B76902" w14:textId="22180D50" w:rsidR="00C526A4" w:rsidRPr="00C526A4" w:rsidRDefault="00C526A4" w:rsidP="00C526A4">
      <w:pPr>
        <w:ind w:left="708"/>
        <w:rPr>
          <w:bCs/>
        </w:rPr>
      </w:pPr>
      <w:r>
        <w:rPr>
          <w:bCs/>
        </w:rPr>
        <w:t xml:space="preserve">5. </w:t>
      </w:r>
      <w:r w:rsidRPr="00C526A4">
        <w:rPr>
          <w:bCs/>
        </w:rPr>
        <w:t>Образ князя Владимира в кинематографе и мультипликации XX-XXI вв.</w:t>
      </w:r>
    </w:p>
    <w:p w14:paraId="27AA2864" w14:textId="77777777" w:rsidR="00C526A4" w:rsidRPr="000431BF" w:rsidRDefault="00C526A4" w:rsidP="00C526A4">
      <w:pPr>
        <w:ind w:left="708"/>
        <w:rPr>
          <w:bCs/>
        </w:rPr>
      </w:pPr>
    </w:p>
    <w:p w14:paraId="384B92A6" w14:textId="77777777" w:rsidR="00EA5B2D" w:rsidRPr="000431BF" w:rsidRDefault="00EA5B2D" w:rsidP="00EA5B2D"/>
    <w:p w14:paraId="6F03003E" w14:textId="0753B612" w:rsidR="001D6141" w:rsidRPr="000431BF" w:rsidRDefault="001D6141" w:rsidP="001D6141">
      <w:r w:rsidRPr="000431BF">
        <w:t>Типовые контрольные вопросы для проведения промежуточной аттестации (зачета) в форме тестирования:</w:t>
      </w:r>
    </w:p>
    <w:p w14:paraId="1E14DBE0" w14:textId="77777777" w:rsidR="001D6141" w:rsidRPr="000431BF" w:rsidRDefault="001D6141" w:rsidP="001D6141">
      <w:pPr>
        <w:ind w:left="708"/>
        <w:rPr>
          <w:b/>
        </w:rPr>
      </w:pPr>
    </w:p>
    <w:p w14:paraId="4B0FCC7C" w14:textId="77777777" w:rsidR="00A906C2" w:rsidRPr="00A906C2" w:rsidRDefault="00A906C2" w:rsidP="00A906C2">
      <w:pPr>
        <w:rPr>
          <w:color w:val="000000"/>
          <w:szCs w:val="22"/>
          <w:shd w:val="clear" w:color="auto" w:fill="FFFFFF"/>
          <w:lang w:eastAsia="en-US"/>
        </w:rPr>
      </w:pPr>
      <w:r w:rsidRPr="00A906C2">
        <w:rPr>
          <w:color w:val="000000"/>
          <w:szCs w:val="22"/>
          <w:shd w:val="clear" w:color="auto" w:fill="FFFFFF"/>
          <w:lang w:eastAsia="en-US"/>
        </w:rPr>
        <w:t>•</w:t>
      </w:r>
      <w:r w:rsidRPr="00A906C2">
        <w:rPr>
          <w:color w:val="000000"/>
          <w:szCs w:val="22"/>
          <w:shd w:val="clear" w:color="auto" w:fill="FFFFFF"/>
          <w:lang w:eastAsia="en-US"/>
        </w:rPr>
        <w:tab/>
        <w:t>Скульптура какого из перечисленных исторических деятелей отсутствует на памятнике «Тысячелетие России»?</w:t>
      </w:r>
    </w:p>
    <w:p w14:paraId="38249740" w14:textId="77777777" w:rsidR="00A906C2" w:rsidRPr="00A906C2" w:rsidRDefault="00A906C2" w:rsidP="00A906C2">
      <w:pPr>
        <w:rPr>
          <w:color w:val="000000"/>
          <w:szCs w:val="22"/>
          <w:shd w:val="clear" w:color="auto" w:fill="FFFFFF"/>
          <w:lang w:eastAsia="en-US"/>
        </w:rPr>
      </w:pPr>
      <w:r w:rsidRPr="00A906C2">
        <w:rPr>
          <w:color w:val="000000"/>
          <w:szCs w:val="22"/>
          <w:shd w:val="clear" w:color="auto" w:fill="FFFFFF"/>
          <w:lang w:eastAsia="en-US"/>
        </w:rPr>
        <w:t>•</w:t>
      </w:r>
      <w:r w:rsidRPr="00A906C2">
        <w:rPr>
          <w:color w:val="000000"/>
          <w:szCs w:val="22"/>
          <w:shd w:val="clear" w:color="auto" w:fill="FFFFFF"/>
          <w:lang w:eastAsia="en-US"/>
        </w:rPr>
        <w:tab/>
        <w:t>Героем каких из названных произведений является князь Дмитрий Донской?</w:t>
      </w:r>
    </w:p>
    <w:p w14:paraId="6ECB42CC" w14:textId="77777777" w:rsidR="00A906C2" w:rsidRPr="00A906C2" w:rsidRDefault="00A906C2" w:rsidP="00A906C2">
      <w:pPr>
        <w:rPr>
          <w:color w:val="000000"/>
          <w:szCs w:val="22"/>
          <w:shd w:val="clear" w:color="auto" w:fill="FFFFFF"/>
          <w:lang w:eastAsia="en-US"/>
        </w:rPr>
      </w:pPr>
      <w:r w:rsidRPr="00A906C2">
        <w:rPr>
          <w:color w:val="000000"/>
          <w:szCs w:val="22"/>
          <w:shd w:val="clear" w:color="auto" w:fill="FFFFFF"/>
          <w:lang w:eastAsia="en-US"/>
        </w:rPr>
        <w:t>•</w:t>
      </w:r>
      <w:r w:rsidRPr="00A906C2">
        <w:rPr>
          <w:color w:val="000000"/>
          <w:szCs w:val="22"/>
          <w:shd w:val="clear" w:color="auto" w:fill="FFFFFF"/>
          <w:lang w:eastAsia="en-US"/>
        </w:rPr>
        <w:tab/>
        <w:t>Кто был автором трагедии «Вадим Новгородский»?</w:t>
      </w:r>
    </w:p>
    <w:p w14:paraId="06CE7011" w14:textId="257086C1" w:rsidR="00A906C2" w:rsidRPr="00A906C2" w:rsidRDefault="00A906C2" w:rsidP="00A906C2">
      <w:pPr>
        <w:rPr>
          <w:color w:val="000000"/>
          <w:szCs w:val="22"/>
          <w:shd w:val="clear" w:color="auto" w:fill="FFFFFF"/>
          <w:lang w:eastAsia="en-US"/>
        </w:rPr>
      </w:pPr>
      <w:r w:rsidRPr="00A906C2">
        <w:rPr>
          <w:color w:val="000000"/>
          <w:szCs w:val="22"/>
          <w:shd w:val="clear" w:color="auto" w:fill="FFFFFF"/>
          <w:lang w:eastAsia="en-US"/>
        </w:rPr>
        <w:t>•</w:t>
      </w:r>
      <w:r w:rsidRPr="00A906C2">
        <w:rPr>
          <w:color w:val="000000"/>
          <w:szCs w:val="22"/>
          <w:shd w:val="clear" w:color="auto" w:fill="FFFFFF"/>
          <w:lang w:eastAsia="en-US"/>
        </w:rPr>
        <w:tab/>
        <w:t xml:space="preserve">Памяти о каком историческом событии было посвящено строительство Покровского Собора </w:t>
      </w:r>
      <w:r w:rsidR="0072175E">
        <w:rPr>
          <w:color w:val="000000"/>
          <w:szCs w:val="22"/>
          <w:shd w:val="clear" w:color="auto" w:fill="FFFFFF"/>
          <w:lang w:eastAsia="en-US"/>
        </w:rPr>
        <w:t>на Красной площади в Москве</w:t>
      </w:r>
      <w:r w:rsidRPr="00A906C2">
        <w:rPr>
          <w:color w:val="000000"/>
          <w:szCs w:val="22"/>
          <w:shd w:val="clear" w:color="auto" w:fill="FFFFFF"/>
          <w:lang w:eastAsia="en-US"/>
        </w:rPr>
        <w:t>?</w:t>
      </w:r>
    </w:p>
    <w:p w14:paraId="38ADFBA4" w14:textId="7C1C8F8D" w:rsidR="00A906C2" w:rsidRPr="00A906C2" w:rsidRDefault="00A906C2" w:rsidP="00A906C2">
      <w:pPr>
        <w:rPr>
          <w:color w:val="000000"/>
          <w:szCs w:val="22"/>
          <w:shd w:val="clear" w:color="auto" w:fill="FFFFFF"/>
          <w:lang w:eastAsia="en-US"/>
        </w:rPr>
      </w:pPr>
      <w:r w:rsidRPr="00A906C2">
        <w:rPr>
          <w:color w:val="000000"/>
          <w:szCs w:val="22"/>
          <w:shd w:val="clear" w:color="auto" w:fill="FFFFFF"/>
          <w:lang w:eastAsia="en-US"/>
        </w:rPr>
        <w:t>•</w:t>
      </w:r>
      <w:r w:rsidRPr="00A906C2">
        <w:rPr>
          <w:color w:val="000000"/>
          <w:szCs w:val="22"/>
          <w:shd w:val="clear" w:color="auto" w:fill="FFFFFF"/>
          <w:lang w:eastAsia="en-US"/>
        </w:rPr>
        <w:tab/>
      </w:r>
      <w:r w:rsidR="007F47F8">
        <w:rPr>
          <w:color w:val="000000"/>
          <w:szCs w:val="22"/>
          <w:shd w:val="clear" w:color="auto" w:fill="FFFFFF"/>
          <w:lang w:eastAsia="en-US"/>
        </w:rPr>
        <w:t>Какие из названных исторических персонажей нашли отражение в фильмах</w:t>
      </w:r>
      <w:r w:rsidRPr="00A906C2">
        <w:rPr>
          <w:color w:val="000000"/>
          <w:szCs w:val="22"/>
          <w:shd w:val="clear" w:color="auto" w:fill="FFFFFF"/>
          <w:lang w:eastAsia="en-US"/>
        </w:rPr>
        <w:t xml:space="preserve"> Сергея Эйзенштейна?</w:t>
      </w:r>
    </w:p>
    <w:p w14:paraId="059B96A7" w14:textId="77777777" w:rsidR="00A906C2" w:rsidRPr="00A906C2" w:rsidRDefault="00A906C2" w:rsidP="00A906C2">
      <w:pPr>
        <w:rPr>
          <w:color w:val="000000"/>
          <w:szCs w:val="22"/>
          <w:shd w:val="clear" w:color="auto" w:fill="FFFFFF"/>
          <w:lang w:eastAsia="en-US"/>
        </w:rPr>
      </w:pPr>
      <w:r w:rsidRPr="00A906C2">
        <w:rPr>
          <w:color w:val="000000"/>
          <w:szCs w:val="22"/>
          <w:shd w:val="clear" w:color="auto" w:fill="FFFFFF"/>
          <w:lang w:eastAsia="en-US"/>
        </w:rPr>
        <w:t xml:space="preserve"> </w:t>
      </w:r>
    </w:p>
    <w:p w14:paraId="533F3E9B" w14:textId="3CEF3080" w:rsidR="001D6141" w:rsidRPr="000431BF" w:rsidRDefault="00A906C2" w:rsidP="00A906C2">
      <w:r w:rsidRPr="00A906C2">
        <w:rPr>
          <w:color w:val="000000"/>
          <w:szCs w:val="22"/>
          <w:shd w:val="clear" w:color="auto" w:fill="FFFFFF"/>
          <w:lang w:eastAsia="en-US"/>
        </w:rPr>
        <w:t>и т.п.</w:t>
      </w:r>
    </w:p>
    <w:p w14:paraId="243E7B9A" w14:textId="77777777" w:rsidR="00E7456E" w:rsidRPr="000431BF" w:rsidRDefault="00E7456E" w:rsidP="00E7456E"/>
    <w:p w14:paraId="2EEE9BB4" w14:textId="3E304974" w:rsidR="00E7456E" w:rsidRPr="000431BF" w:rsidRDefault="00E7456E" w:rsidP="00E7456E">
      <w:pPr>
        <w:ind w:right="-31"/>
        <w:jc w:val="both"/>
        <w:rPr>
          <w:u w:val="single"/>
        </w:rPr>
      </w:pPr>
      <w:r w:rsidRPr="000431BF">
        <w:rPr>
          <w:u w:val="single"/>
        </w:rPr>
        <w:t>Ресурсное обеспечение:</w:t>
      </w:r>
    </w:p>
    <w:p w14:paraId="5D7EBE95" w14:textId="77777777" w:rsidR="00EA5B2D" w:rsidRPr="000431BF" w:rsidRDefault="00EA5B2D" w:rsidP="00E7456E">
      <w:pPr>
        <w:ind w:right="-31"/>
        <w:jc w:val="both"/>
        <w:rPr>
          <w:u w:val="single"/>
        </w:rPr>
      </w:pPr>
    </w:p>
    <w:p w14:paraId="670F9A86" w14:textId="77777777" w:rsidR="00123281" w:rsidRPr="004024DF" w:rsidRDefault="00123281" w:rsidP="00123281">
      <w:pPr>
        <w:pStyle w:val="a6"/>
        <w:numPr>
          <w:ilvl w:val="0"/>
          <w:numId w:val="1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024DF">
        <w:rPr>
          <w:rFonts w:ascii="Times New Roman" w:hAnsi="Times New Roman" w:cs="Times New Roman"/>
          <w:b/>
          <w:sz w:val="24"/>
          <w:szCs w:val="24"/>
        </w:rPr>
        <w:t>Перечень основной и дополнительной литературы.</w:t>
      </w:r>
    </w:p>
    <w:p w14:paraId="5CA7F832" w14:textId="77777777" w:rsidR="00123281" w:rsidRPr="004024DF" w:rsidRDefault="00123281" w:rsidP="00123281"/>
    <w:p w14:paraId="32E9771F" w14:textId="77777777" w:rsidR="00123281" w:rsidRPr="004024DF" w:rsidRDefault="00123281" w:rsidP="00123281">
      <w:pPr>
        <w:contextualSpacing/>
        <w:jc w:val="both"/>
        <w:rPr>
          <w:i/>
        </w:rPr>
      </w:pPr>
      <w:r w:rsidRPr="004024DF">
        <w:rPr>
          <w:i/>
        </w:rPr>
        <w:t>Основная литература:</w:t>
      </w:r>
    </w:p>
    <w:p w14:paraId="418BBBC0" w14:textId="77777777" w:rsidR="00123281" w:rsidRPr="00CB0CAA" w:rsidRDefault="00123281" w:rsidP="00123281">
      <w:pPr>
        <w:pStyle w:val="a6"/>
        <w:numPr>
          <w:ilvl w:val="0"/>
          <w:numId w:val="11"/>
        </w:numPr>
        <w:spacing w:after="160" w:line="259" w:lineRule="auto"/>
        <w:ind w:left="644"/>
        <w:contextualSpacing/>
        <w:jc w:val="left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CB0CA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Амелькин</w:t>
      </w:r>
      <w:proofErr w:type="spellEnd"/>
      <w:r w:rsidRPr="00CB0CA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А.О., Селезнев Ю.В.</w:t>
      </w:r>
      <w:r w:rsidRPr="00CB0CAA">
        <w:rPr>
          <w:rFonts w:ascii="Times New Roman" w:hAnsi="Times New Roman" w:cs="Times New Roman"/>
          <w:color w:val="000000"/>
          <w:shd w:val="clear" w:color="auto" w:fill="FFFFFF"/>
        </w:rPr>
        <w:t xml:space="preserve"> Куликовская битва в свидетельствах современников и памяти потомков. М., 2019.</w:t>
      </w:r>
    </w:p>
    <w:p w14:paraId="28AE8646" w14:textId="77777777" w:rsidR="00123281" w:rsidRPr="00CB0CAA" w:rsidRDefault="00123281" w:rsidP="00123281">
      <w:pPr>
        <w:pStyle w:val="a6"/>
        <w:numPr>
          <w:ilvl w:val="0"/>
          <w:numId w:val="11"/>
        </w:numPr>
        <w:spacing w:after="160" w:line="259" w:lineRule="auto"/>
        <w:ind w:left="644"/>
        <w:contextualSpacing/>
        <w:jc w:val="left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CB0CAA">
        <w:rPr>
          <w:rFonts w:ascii="Times New Roman" w:hAnsi="Times New Roman" w:cs="Times New Roman"/>
          <w:i/>
          <w:iCs/>
        </w:rPr>
        <w:t>Володихин</w:t>
      </w:r>
      <w:proofErr w:type="spellEnd"/>
      <w:r w:rsidRPr="00CB0CAA">
        <w:rPr>
          <w:rFonts w:ascii="Times New Roman" w:hAnsi="Times New Roman" w:cs="Times New Roman"/>
          <w:i/>
          <w:iCs/>
        </w:rPr>
        <w:t xml:space="preserve"> Д.М.</w:t>
      </w:r>
      <w:r w:rsidRPr="00CB0CAA">
        <w:rPr>
          <w:rFonts w:ascii="Times New Roman" w:hAnsi="Times New Roman" w:cs="Times New Roman"/>
        </w:rPr>
        <w:t xml:space="preserve"> Историческая память об Иване Грозном: волны интерпретаций // Культурологический журнал. 2017. №2 (28). С. 1-10.</w:t>
      </w:r>
    </w:p>
    <w:p w14:paraId="4A61F6E2" w14:textId="77777777" w:rsidR="00123281" w:rsidRPr="00CB0CAA" w:rsidRDefault="00123281" w:rsidP="00123281">
      <w:pPr>
        <w:pStyle w:val="a6"/>
        <w:numPr>
          <w:ilvl w:val="0"/>
          <w:numId w:val="11"/>
        </w:numPr>
        <w:spacing w:after="160" w:line="259" w:lineRule="auto"/>
        <w:ind w:left="644"/>
        <w:contextualSpacing/>
        <w:jc w:val="left"/>
        <w:rPr>
          <w:rFonts w:ascii="Times New Roman" w:hAnsi="Times New Roman" w:cs="Times New Roman"/>
          <w:color w:val="000000"/>
          <w:shd w:val="clear" w:color="auto" w:fill="FFFFFF"/>
        </w:rPr>
      </w:pPr>
      <w:r w:rsidRPr="00CB0CA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Ищенко А.С.</w:t>
      </w:r>
      <w:r w:rsidRPr="00CB0CAA">
        <w:rPr>
          <w:rFonts w:ascii="Times New Roman" w:hAnsi="Times New Roman" w:cs="Times New Roman"/>
          <w:color w:val="000000"/>
          <w:shd w:val="clear" w:color="auto" w:fill="FFFFFF"/>
        </w:rPr>
        <w:t xml:space="preserve"> Владимир Мономах глазами современников и потомков: формирование и эволюция мифологического образа // Вестник Нижегородского университета им. Н.И. Лобачевского. 2016, №5. С. 23-29.</w:t>
      </w:r>
    </w:p>
    <w:p w14:paraId="2B491292" w14:textId="77777777" w:rsidR="00123281" w:rsidRPr="00CB0CAA" w:rsidRDefault="00123281" w:rsidP="00123281">
      <w:pPr>
        <w:pStyle w:val="a6"/>
        <w:numPr>
          <w:ilvl w:val="0"/>
          <w:numId w:val="11"/>
        </w:numPr>
        <w:spacing w:after="160" w:line="259" w:lineRule="auto"/>
        <w:ind w:left="644"/>
        <w:contextualSpacing/>
        <w:jc w:val="left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proofErr w:type="spellStart"/>
      <w:r w:rsidRPr="00CB0CAA">
        <w:rPr>
          <w:rFonts w:ascii="Times New Roman" w:hAnsi="Times New Roman" w:cs="Times New Roman"/>
          <w:i/>
          <w:iCs/>
        </w:rPr>
        <w:t>Клинко</w:t>
      </w:r>
      <w:proofErr w:type="spellEnd"/>
      <w:r w:rsidRPr="00CB0CAA">
        <w:rPr>
          <w:rFonts w:ascii="Times New Roman" w:hAnsi="Times New Roman" w:cs="Times New Roman"/>
          <w:i/>
          <w:iCs/>
        </w:rPr>
        <w:t xml:space="preserve"> Е.Ф.</w:t>
      </w:r>
      <w:r w:rsidRPr="00CB0CAA">
        <w:rPr>
          <w:rFonts w:ascii="Times New Roman" w:hAnsi="Times New Roman" w:cs="Times New Roman"/>
        </w:rPr>
        <w:t xml:space="preserve"> События и участники Смутного времени в мемориальной культуре России // Вестник </w:t>
      </w:r>
      <w:proofErr w:type="spellStart"/>
      <w:r w:rsidRPr="00CB0CAA">
        <w:rPr>
          <w:rFonts w:ascii="Times New Roman" w:hAnsi="Times New Roman" w:cs="Times New Roman"/>
        </w:rPr>
        <w:t>ВолГУ</w:t>
      </w:r>
      <w:proofErr w:type="spellEnd"/>
      <w:r w:rsidRPr="00CB0CAA">
        <w:rPr>
          <w:rFonts w:ascii="Times New Roman" w:hAnsi="Times New Roman" w:cs="Times New Roman"/>
        </w:rPr>
        <w:t>. Серия 4. История. Регионоведение. Международные отношения. 2019. Т. 24. №2. С. 204-214.</w:t>
      </w:r>
    </w:p>
    <w:p w14:paraId="2D5A360B" w14:textId="77777777" w:rsidR="00123281" w:rsidRPr="00CB0CAA" w:rsidRDefault="00123281" w:rsidP="00123281">
      <w:pPr>
        <w:pStyle w:val="a6"/>
        <w:numPr>
          <w:ilvl w:val="0"/>
          <w:numId w:val="11"/>
        </w:numPr>
        <w:spacing w:after="160" w:line="259" w:lineRule="auto"/>
        <w:ind w:left="644"/>
        <w:contextualSpacing/>
        <w:jc w:val="left"/>
        <w:rPr>
          <w:rFonts w:ascii="Times New Roman" w:hAnsi="Times New Roman" w:cs="Times New Roman"/>
          <w:color w:val="000000"/>
          <w:shd w:val="clear" w:color="auto" w:fill="FFFFFF"/>
        </w:rPr>
      </w:pPr>
      <w:r w:rsidRPr="00CB0CA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lastRenderedPageBreak/>
        <w:t>Сафонова Ю.</w:t>
      </w:r>
      <w:r w:rsidRPr="00CB0CAA">
        <w:rPr>
          <w:rFonts w:ascii="Times New Roman" w:hAnsi="Times New Roman" w:cs="Times New Roman"/>
          <w:color w:val="000000"/>
          <w:shd w:val="clear" w:color="auto" w:fill="FFFFFF"/>
        </w:rPr>
        <w:t xml:space="preserve"> Историческая память. Введение: учебное пособие. СПБ: ЕУ СПБ., 2019.</w:t>
      </w:r>
    </w:p>
    <w:p w14:paraId="78D81703" w14:textId="77777777" w:rsidR="00123281" w:rsidRPr="00CB0CAA" w:rsidRDefault="00123281" w:rsidP="00123281">
      <w:pPr>
        <w:pStyle w:val="a6"/>
        <w:numPr>
          <w:ilvl w:val="0"/>
          <w:numId w:val="11"/>
        </w:numPr>
        <w:spacing w:after="160" w:line="259" w:lineRule="auto"/>
        <w:ind w:left="644"/>
        <w:contextualSpacing/>
        <w:jc w:val="left"/>
        <w:rPr>
          <w:rFonts w:ascii="Times New Roman" w:hAnsi="Times New Roman" w:cs="Times New Roman"/>
          <w:color w:val="000000"/>
          <w:shd w:val="clear" w:color="auto" w:fill="FFFFFF"/>
        </w:rPr>
      </w:pPr>
      <w:r w:rsidRPr="00CB0CA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Селин А.А. </w:t>
      </w:r>
      <w:r w:rsidRPr="00CB0CAA">
        <w:rPr>
          <w:rFonts w:ascii="Times New Roman" w:hAnsi="Times New Roman" w:cs="Times New Roman"/>
          <w:color w:val="000000"/>
          <w:shd w:val="clear" w:color="auto" w:fill="FFFFFF"/>
        </w:rPr>
        <w:t>Образ Рюрика в современном пространстве Северо-Запада России // Историческая экспертиза. 2016. №4. С. 89-110.</w:t>
      </w:r>
    </w:p>
    <w:p w14:paraId="14F7D830" w14:textId="77777777" w:rsidR="00123281" w:rsidRPr="004024DF" w:rsidRDefault="00123281" w:rsidP="00123281">
      <w:pPr>
        <w:pStyle w:val="a6"/>
        <w:spacing w:after="160" w:line="259" w:lineRule="auto"/>
        <w:ind w:left="644"/>
        <w:contextualSpacing/>
        <w:jc w:val="left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32D53ED" w14:textId="77777777" w:rsidR="00123281" w:rsidRPr="005726A8" w:rsidRDefault="00123281" w:rsidP="00123281">
      <w:pPr>
        <w:rPr>
          <w:i/>
        </w:rPr>
      </w:pPr>
      <w:r w:rsidRPr="005726A8">
        <w:rPr>
          <w:i/>
        </w:rPr>
        <w:t>Дополнительная литература:</w:t>
      </w:r>
    </w:p>
    <w:p w14:paraId="7CF95E32" w14:textId="77777777" w:rsidR="00123281" w:rsidRDefault="00123281" w:rsidP="00123281"/>
    <w:p w14:paraId="059F9FBA" w14:textId="6D6A84A1" w:rsidR="00123281" w:rsidRDefault="00123281" w:rsidP="00123281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Азбелев</w:t>
      </w:r>
      <w:proofErr w:type="spellEnd"/>
      <w:r>
        <w:rPr>
          <w:rFonts w:ascii="Times New Roman" w:hAnsi="Times New Roman" w:cs="Times New Roman"/>
          <w:i/>
          <w:iCs/>
        </w:rPr>
        <w:t xml:space="preserve"> С.Н. </w:t>
      </w:r>
      <w:r>
        <w:rPr>
          <w:rFonts w:ascii="Times New Roman" w:hAnsi="Times New Roman" w:cs="Times New Roman"/>
        </w:rPr>
        <w:t>Куликовская победа в народной памяти. СПб., 2011</w:t>
      </w:r>
      <w:r w:rsidR="00456C2C">
        <w:rPr>
          <w:rFonts w:ascii="Times New Roman" w:hAnsi="Times New Roman" w:cs="Times New Roman"/>
        </w:rPr>
        <w:t>.</w:t>
      </w:r>
    </w:p>
    <w:p w14:paraId="57BF5AD7" w14:textId="33EE7F42" w:rsidR="00123281" w:rsidRDefault="00123281" w:rsidP="00123281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Буганов</w:t>
      </w:r>
      <w:proofErr w:type="spellEnd"/>
      <w:r>
        <w:rPr>
          <w:rFonts w:ascii="Times New Roman" w:hAnsi="Times New Roman" w:cs="Times New Roman"/>
          <w:i/>
          <w:iCs/>
        </w:rPr>
        <w:t xml:space="preserve"> А.В.</w:t>
      </w:r>
      <w:r>
        <w:rPr>
          <w:rFonts w:ascii="Times New Roman" w:hAnsi="Times New Roman" w:cs="Times New Roman"/>
        </w:rPr>
        <w:t xml:space="preserve"> Личности и события истории в массовом сознании русских крестьян </w:t>
      </w:r>
      <w:r>
        <w:rPr>
          <w:rFonts w:ascii="Times New Roman" w:hAnsi="Times New Roman" w:cs="Times New Roman"/>
          <w:lang w:val="en-US"/>
        </w:rPr>
        <w:t>XIX</w:t>
      </w:r>
      <w:r>
        <w:rPr>
          <w:rFonts w:ascii="Times New Roman" w:hAnsi="Times New Roman" w:cs="Times New Roman"/>
        </w:rPr>
        <w:t xml:space="preserve"> – начала </w:t>
      </w:r>
      <w:r>
        <w:rPr>
          <w:rFonts w:ascii="Times New Roman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 xml:space="preserve"> вв. М., 2013. </w:t>
      </w:r>
    </w:p>
    <w:p w14:paraId="630CD3C1" w14:textId="2607A946" w:rsidR="00123281" w:rsidRDefault="00123281" w:rsidP="00123281">
      <w:pPr>
        <w:pStyle w:val="aa"/>
        <w:numPr>
          <w:ilvl w:val="0"/>
          <w:numId w:val="12"/>
        </w:numPr>
        <w:tabs>
          <w:tab w:val="left" w:pos="723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Данилевский И.Н</w:t>
      </w:r>
      <w:r>
        <w:rPr>
          <w:rFonts w:ascii="Times New Roman" w:hAnsi="Times New Roman" w:cs="Times New Roman"/>
          <w:sz w:val="22"/>
          <w:szCs w:val="22"/>
        </w:rPr>
        <w:t>. Александр Невский: Парадоксы исторической памяти // "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Цепь времен": Проблемы исторического сознания. М., 2005. С. 119</w:t>
      </w: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132.</w:t>
      </w:r>
    </w:p>
    <w:p w14:paraId="571B56CF" w14:textId="0386BD47" w:rsidR="00123281" w:rsidRDefault="00123281" w:rsidP="00123281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Леонтьева О.Б.</w:t>
      </w:r>
      <w:r>
        <w:rPr>
          <w:rFonts w:ascii="Times New Roman" w:hAnsi="Times New Roman" w:cs="Times New Roman"/>
        </w:rPr>
        <w:t xml:space="preserve"> Историческая память и образы прошлого в российской культуре </w:t>
      </w:r>
      <w:r>
        <w:rPr>
          <w:rFonts w:ascii="Times New Roman" w:hAnsi="Times New Roman" w:cs="Times New Roman"/>
          <w:lang w:val="en-US"/>
        </w:rPr>
        <w:t>XIX</w:t>
      </w:r>
      <w:r>
        <w:rPr>
          <w:rFonts w:ascii="Times New Roman" w:hAnsi="Times New Roman" w:cs="Times New Roman"/>
        </w:rPr>
        <w:t xml:space="preserve"> – начала </w:t>
      </w:r>
      <w:r>
        <w:rPr>
          <w:rFonts w:ascii="Times New Roman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 xml:space="preserve"> вв. Самара, 2011.</w:t>
      </w:r>
    </w:p>
    <w:p w14:paraId="4EDE3A1C" w14:textId="2B422391" w:rsidR="00123281" w:rsidRDefault="00123281" w:rsidP="00123281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Мутья</w:t>
      </w:r>
      <w:proofErr w:type="spellEnd"/>
      <w:r>
        <w:rPr>
          <w:rFonts w:ascii="Times New Roman" w:hAnsi="Times New Roman" w:cs="Times New Roman"/>
          <w:i/>
          <w:iCs/>
        </w:rPr>
        <w:t xml:space="preserve"> Н.Н.</w:t>
      </w:r>
      <w:r>
        <w:rPr>
          <w:rFonts w:ascii="Times New Roman" w:hAnsi="Times New Roman" w:cs="Times New Roman"/>
        </w:rPr>
        <w:t xml:space="preserve"> Иван Грозный. Историзм и личность правителя в отечественном искусстве ХIХ–ХХ вв. СПб., 2010</w:t>
      </w:r>
      <w:r w:rsidR="00456C2C">
        <w:rPr>
          <w:rFonts w:ascii="Times New Roman" w:hAnsi="Times New Roman" w:cs="Times New Roman"/>
        </w:rPr>
        <w:t>.</w:t>
      </w:r>
    </w:p>
    <w:p w14:paraId="4E1B2B78" w14:textId="5B49F0CA" w:rsidR="00123281" w:rsidRDefault="00123281" w:rsidP="00123281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Сосницкий</w:t>
      </w:r>
      <w:proofErr w:type="spellEnd"/>
      <w:r>
        <w:rPr>
          <w:rFonts w:ascii="Times New Roman" w:hAnsi="Times New Roman" w:cs="Times New Roman"/>
          <w:i/>
          <w:iCs/>
        </w:rPr>
        <w:t xml:space="preserve"> Д.А.</w:t>
      </w:r>
      <w:r>
        <w:rPr>
          <w:rFonts w:ascii="Times New Roman" w:hAnsi="Times New Roman" w:cs="Times New Roman"/>
        </w:rPr>
        <w:t xml:space="preserve"> Владимир Святой в исторической памяти российского общества второй половины XIX - начала XXI века (по материалам </w:t>
      </w:r>
      <w:proofErr w:type="spellStart"/>
      <w:r>
        <w:rPr>
          <w:rFonts w:ascii="Times New Roman" w:hAnsi="Times New Roman" w:cs="Times New Roman"/>
        </w:rPr>
        <w:t>нарративных</w:t>
      </w:r>
      <w:proofErr w:type="spellEnd"/>
      <w:r>
        <w:rPr>
          <w:rFonts w:ascii="Times New Roman" w:hAnsi="Times New Roman" w:cs="Times New Roman"/>
        </w:rPr>
        <w:t xml:space="preserve"> источников) // Научно-технические ведомости </w:t>
      </w:r>
      <w:proofErr w:type="spellStart"/>
      <w:r>
        <w:rPr>
          <w:rFonts w:ascii="Times New Roman" w:hAnsi="Times New Roman" w:cs="Times New Roman"/>
        </w:rPr>
        <w:t>СПбГПУ</w:t>
      </w:r>
      <w:proofErr w:type="spellEnd"/>
      <w:r>
        <w:rPr>
          <w:rFonts w:ascii="Times New Roman" w:hAnsi="Times New Roman" w:cs="Times New Roman"/>
        </w:rPr>
        <w:t>. Гуманитарные и общественные науки. 2014. №3. С. 100 - 106.</w:t>
      </w:r>
    </w:p>
    <w:p w14:paraId="035F7509" w14:textId="452A5FEF" w:rsidR="00123281" w:rsidRDefault="00123281" w:rsidP="00123281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Усачев А.С.</w:t>
      </w:r>
      <w:r>
        <w:rPr>
          <w:rFonts w:ascii="Times New Roman" w:hAnsi="Times New Roman" w:cs="Times New Roman"/>
          <w:sz w:val="22"/>
          <w:szCs w:val="22"/>
        </w:rPr>
        <w:t xml:space="preserve"> "И цвет прекрасный царя Владимира...": Образ Дмитрия Донского в исторической памяти Московской Руси XVI века// Родина. 2012, № 1. С. 101–104</w:t>
      </w:r>
      <w:r w:rsidR="00456C2C">
        <w:rPr>
          <w:rFonts w:ascii="Times New Roman" w:hAnsi="Times New Roman" w:cs="Times New Roman"/>
          <w:sz w:val="22"/>
          <w:szCs w:val="22"/>
        </w:rPr>
        <w:t>.</w:t>
      </w:r>
    </w:p>
    <w:p w14:paraId="001996F7" w14:textId="347D0509" w:rsidR="00123281" w:rsidRDefault="00123281" w:rsidP="00123281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Усачев А.С. </w:t>
      </w:r>
      <w:r>
        <w:rPr>
          <w:rFonts w:ascii="Times New Roman" w:hAnsi="Times New Roman" w:cs="Times New Roman"/>
          <w:sz w:val="22"/>
          <w:szCs w:val="22"/>
        </w:rPr>
        <w:t xml:space="preserve">Образ Владимира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Святославича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 Степенной книге // </w:t>
      </w:r>
      <w:r>
        <w:rPr>
          <w:rFonts w:ascii="Tahoma" w:hAnsi="Tahoma" w:cs="Tahoma"/>
          <w:sz w:val="22"/>
          <w:szCs w:val="22"/>
          <w:lang w:val="en-US"/>
        </w:rPr>
        <w:t>﻿</w:t>
      </w:r>
      <w:r>
        <w:rPr>
          <w:rFonts w:ascii="Times New Roman" w:hAnsi="Times New Roman" w:cs="Times New Roman"/>
          <w:sz w:val="22"/>
          <w:szCs w:val="22"/>
        </w:rPr>
        <w:t xml:space="preserve">Время - История - Память: историческое осознание в пространстве культуры. М., 2007. </w:t>
      </w:r>
      <w:r>
        <w:rPr>
          <w:rFonts w:ascii="Times New Roman" w:hAnsi="Times New Roman" w:cs="Times New Roman"/>
          <w:sz w:val="22"/>
          <w:szCs w:val="22"/>
          <w:lang w:val="en-US"/>
        </w:rPr>
        <w:t>C</w:t>
      </w:r>
      <w:r>
        <w:rPr>
          <w:rFonts w:ascii="Times New Roman" w:hAnsi="Times New Roman" w:cs="Times New Roman"/>
          <w:sz w:val="22"/>
          <w:szCs w:val="22"/>
        </w:rPr>
        <w:t>. 137–180.</w:t>
      </w:r>
    </w:p>
    <w:p w14:paraId="70C13A26" w14:textId="2E21114A" w:rsidR="00123281" w:rsidRDefault="00123281" w:rsidP="00123281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Филюшкин А.И.</w:t>
      </w:r>
      <w:r>
        <w:rPr>
          <w:rFonts w:ascii="Times New Roman" w:hAnsi="Times New Roman" w:cs="Times New Roman"/>
          <w:sz w:val="22"/>
          <w:szCs w:val="22"/>
        </w:rPr>
        <w:t xml:space="preserve"> Места памяти или память места? Две битвы Александра Невского в исторической памяти// Диалог со временем: альманах интеллектуальной истории. 2017. №60. С. 25–44.</w:t>
      </w:r>
    </w:p>
    <w:p w14:paraId="3FE0BB64" w14:textId="0EF47F1A" w:rsidR="00123281" w:rsidRDefault="00123281" w:rsidP="00123281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Шенк</w:t>
      </w:r>
      <w:proofErr w:type="spellEnd"/>
      <w:r>
        <w:rPr>
          <w:rFonts w:ascii="Times New Roman" w:hAnsi="Times New Roman" w:cs="Times New Roman"/>
          <w:i/>
          <w:iCs/>
        </w:rPr>
        <w:t xml:space="preserve"> Ф.Б.</w:t>
      </w:r>
      <w:r>
        <w:rPr>
          <w:rFonts w:ascii="Times New Roman" w:hAnsi="Times New Roman" w:cs="Times New Roman"/>
        </w:rPr>
        <w:t xml:space="preserve"> Александр Невский в русской культурной памяти. М., 2007.</w:t>
      </w:r>
    </w:p>
    <w:p w14:paraId="73BF133F" w14:textId="77777777" w:rsidR="005249AF" w:rsidRPr="000431BF" w:rsidRDefault="005249AF" w:rsidP="005249AF">
      <w:pPr>
        <w:rPr>
          <w:b/>
        </w:rPr>
      </w:pPr>
    </w:p>
    <w:p w14:paraId="13FE3856" w14:textId="2F59249E" w:rsidR="005249AF" w:rsidRPr="000431BF" w:rsidRDefault="005249AF" w:rsidP="005249AF">
      <w:pPr>
        <w:rPr>
          <w:b/>
        </w:rPr>
      </w:pPr>
      <w:r w:rsidRPr="000431BF">
        <w:rPr>
          <w:b/>
        </w:rPr>
        <w:t>Перечень ресурсов информационно-телекоммуникационной сети «Интернет»:</w:t>
      </w:r>
    </w:p>
    <w:p w14:paraId="09DE7EC5" w14:textId="77777777" w:rsidR="005249AF" w:rsidRPr="000431BF" w:rsidRDefault="005249AF" w:rsidP="005249AF">
      <w:pPr>
        <w:rPr>
          <w:b/>
        </w:rPr>
      </w:pPr>
    </w:p>
    <w:p w14:paraId="1AC3F8E9" w14:textId="1A14A74E" w:rsidR="005249AF" w:rsidRPr="000431BF" w:rsidRDefault="00B52A21" w:rsidP="005249A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5249AF" w:rsidRPr="000431B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http://distant.msu.ru/course/view.php?id=617</w:t>
        </w:r>
      </w:hyperlink>
      <w:r w:rsidR="005249AF" w:rsidRPr="000431BF">
        <w:rPr>
          <w:rFonts w:ascii="Times New Roman" w:hAnsi="Times New Roman" w:cs="Times New Roman"/>
          <w:sz w:val="24"/>
          <w:szCs w:val="24"/>
        </w:rPr>
        <w:t xml:space="preserve"> - Центр развития электронных образовательных ресурсов МГУ имени М.В. Ломоносова.</w:t>
      </w:r>
    </w:p>
    <w:p w14:paraId="3BBB408D" w14:textId="77777777" w:rsidR="005249AF" w:rsidRPr="000431BF" w:rsidRDefault="005249AF" w:rsidP="005249A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431BF">
        <w:rPr>
          <w:rFonts w:ascii="Times New Roman" w:hAnsi="Times New Roman" w:cs="Times New Roman"/>
          <w:sz w:val="24"/>
          <w:szCs w:val="24"/>
        </w:rPr>
        <w:t>http://www.hist.msu.ru/ER/ - Библиотека электронных ресурсов исторического факультета МГУ имени М.В. Ломоносова.</w:t>
      </w:r>
    </w:p>
    <w:p w14:paraId="391A9352" w14:textId="6552B237" w:rsidR="005249AF" w:rsidRPr="000431BF" w:rsidRDefault="00B52A21" w:rsidP="005249A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5249AF" w:rsidRPr="000431B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http://www.hist.msu.ru/departments/8813/</w:t>
        </w:r>
      </w:hyperlink>
      <w:r w:rsidR="005249AF" w:rsidRPr="000431BF">
        <w:rPr>
          <w:rFonts w:ascii="Times New Roman" w:hAnsi="Times New Roman" w:cs="Times New Roman"/>
          <w:sz w:val="24"/>
          <w:szCs w:val="24"/>
        </w:rPr>
        <w:t xml:space="preserve"> - Кафедра Истории России до начала XIX века исторического факультета МГУ имени М.В. Ломоносова</w:t>
      </w:r>
    </w:p>
    <w:p w14:paraId="47CB84F8" w14:textId="3E57BEB7" w:rsidR="005249AF" w:rsidRPr="000431BF" w:rsidRDefault="00B52A21" w:rsidP="005249A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5249AF" w:rsidRPr="000431B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http://www.shpl.ru</w:t>
        </w:r>
      </w:hyperlink>
      <w:r w:rsidR="005249AF" w:rsidRPr="000431BF">
        <w:rPr>
          <w:rFonts w:ascii="Times New Roman" w:hAnsi="Times New Roman" w:cs="Times New Roman"/>
          <w:sz w:val="24"/>
          <w:szCs w:val="24"/>
        </w:rPr>
        <w:t xml:space="preserve"> – Российская государственная историческая библиотека</w:t>
      </w:r>
    </w:p>
    <w:p w14:paraId="65B90A83" w14:textId="75115CA6" w:rsidR="005249AF" w:rsidRPr="000431BF" w:rsidRDefault="005249AF" w:rsidP="005249A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431BF">
        <w:rPr>
          <w:rFonts w:ascii="Times New Roman" w:hAnsi="Times New Roman" w:cs="Times New Roman"/>
          <w:sz w:val="24"/>
          <w:szCs w:val="24"/>
        </w:rPr>
        <w:t>http://</w:t>
      </w:r>
      <w:hyperlink r:id="rId10" w:history="1">
        <w:r w:rsidRPr="000431B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www.rsl.ru</w:t>
        </w:r>
      </w:hyperlink>
      <w:r w:rsidRPr="000431BF">
        <w:rPr>
          <w:rFonts w:ascii="Times New Roman" w:hAnsi="Times New Roman" w:cs="Times New Roman"/>
          <w:sz w:val="24"/>
          <w:szCs w:val="24"/>
        </w:rPr>
        <w:t xml:space="preserve"> – Российская государственная библиотека</w:t>
      </w:r>
    </w:p>
    <w:p w14:paraId="26E6E648" w14:textId="031D2809" w:rsidR="005249AF" w:rsidRPr="000431BF" w:rsidRDefault="005249AF" w:rsidP="005249A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431BF">
        <w:rPr>
          <w:rFonts w:ascii="Times New Roman" w:hAnsi="Times New Roman" w:cs="Times New Roman"/>
          <w:sz w:val="24"/>
          <w:szCs w:val="24"/>
        </w:rPr>
        <w:t>http://nbmgu.ru – Научная библиотека МГУ имени М.В. Ломоносова.</w:t>
      </w:r>
    </w:p>
    <w:p w14:paraId="14677D8F" w14:textId="77777777" w:rsidR="005249AF" w:rsidRPr="000431BF" w:rsidRDefault="005249AF" w:rsidP="005249A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61488554" w14:textId="77777777" w:rsidR="005249AF" w:rsidRPr="000431BF" w:rsidRDefault="005249AF" w:rsidP="005249AF">
      <w:pPr>
        <w:pStyle w:val="a6"/>
        <w:numPr>
          <w:ilvl w:val="0"/>
          <w:numId w:val="1"/>
        </w:numPr>
        <w:ind w:left="720"/>
      </w:pPr>
      <w:r w:rsidRPr="000431BF">
        <w:rPr>
          <w:rFonts w:ascii="Times New Roman" w:hAnsi="Times New Roman" w:cs="Times New Roman"/>
          <w:b/>
          <w:sz w:val="24"/>
          <w:szCs w:val="24"/>
        </w:rPr>
        <w:lastRenderedPageBreak/>
        <w:t>Описание материально-технического обеспечения</w:t>
      </w:r>
      <w:r w:rsidRPr="000431BF">
        <w:rPr>
          <w:rFonts w:ascii="Times New Roman" w:hAnsi="Times New Roman" w:cs="Times New Roman"/>
          <w:sz w:val="24"/>
          <w:szCs w:val="24"/>
        </w:rPr>
        <w:t>.</w:t>
      </w:r>
    </w:p>
    <w:p w14:paraId="362FD211" w14:textId="77777777" w:rsidR="005249AF" w:rsidRPr="000431BF" w:rsidRDefault="005249AF" w:rsidP="005249AF">
      <w:pPr>
        <w:ind w:left="360"/>
      </w:pPr>
    </w:p>
    <w:p w14:paraId="7093B6E2" w14:textId="77777777" w:rsidR="00456C2C" w:rsidRDefault="00456C2C" w:rsidP="00456C2C">
      <w:pPr>
        <w:ind w:left="720"/>
      </w:pPr>
      <w:r>
        <w:t xml:space="preserve">Освоение дисциплины предполагает: </w:t>
      </w:r>
    </w:p>
    <w:p w14:paraId="6DDBF2DC" w14:textId="77777777" w:rsidR="00456C2C" w:rsidRDefault="00456C2C" w:rsidP="00456C2C">
      <w:pPr>
        <w:ind w:left="720"/>
      </w:pPr>
      <w:r>
        <w:rPr>
          <w:b/>
        </w:rPr>
        <w:t>помещение</w:t>
      </w:r>
    </w:p>
    <w:p w14:paraId="2A00DE61" w14:textId="77777777" w:rsidR="00456C2C" w:rsidRPr="00C93800" w:rsidRDefault="00456C2C" w:rsidP="00456C2C">
      <w:pPr>
        <w:ind w:left="720"/>
      </w:pPr>
      <w:r w:rsidRPr="00C93800">
        <w:t>дистанционное обучение</w:t>
      </w:r>
    </w:p>
    <w:p w14:paraId="7E5FFDD6" w14:textId="77777777" w:rsidR="00456C2C" w:rsidRPr="00C93800" w:rsidRDefault="00456C2C" w:rsidP="00456C2C">
      <w:pPr>
        <w:ind w:left="720"/>
      </w:pPr>
      <w:r w:rsidRPr="00C93800">
        <w:rPr>
          <w:b/>
        </w:rPr>
        <w:t>оборудование</w:t>
      </w:r>
    </w:p>
    <w:p w14:paraId="4399E956" w14:textId="77777777" w:rsidR="00456C2C" w:rsidRPr="00C93800" w:rsidRDefault="00456C2C" w:rsidP="00456C2C">
      <w:pPr>
        <w:ind w:left="720"/>
      </w:pPr>
      <w:r w:rsidRPr="00C93800">
        <w:t>наличие необходимых технических средств: компьютер, подключение к сети Интернет.</w:t>
      </w:r>
    </w:p>
    <w:p w14:paraId="029965FB" w14:textId="77777777" w:rsidR="00456C2C" w:rsidRDefault="00456C2C" w:rsidP="00456C2C">
      <w:pPr>
        <w:ind w:left="720"/>
      </w:pPr>
      <w:r>
        <w:t>реализация курса</w:t>
      </w:r>
      <w:r w:rsidRPr="00C93800">
        <w:t xml:space="preserve"> на базе электронной образовательной системы исторического факультета МГУ (</w:t>
      </w:r>
      <w:hyperlink r:id="rId11" w:history="1">
        <w:r w:rsidRPr="00C93800">
          <w:rPr>
            <w:rStyle w:val="a3"/>
          </w:rPr>
          <w:t>http://files.hist.msu.ru)</w:t>
        </w:r>
      </w:hyperlink>
    </w:p>
    <w:p w14:paraId="1F626A71" w14:textId="77777777" w:rsidR="00E7456E" w:rsidRPr="000431BF" w:rsidRDefault="00E7456E" w:rsidP="00E7456E">
      <w:pPr>
        <w:pStyle w:val="a6"/>
        <w:ind w:left="0" w:right="-31"/>
        <w:jc w:val="left"/>
        <w:rPr>
          <w:rFonts w:ascii="Times New Roman" w:hAnsi="Times New Roman" w:cs="Times New Roman"/>
          <w:sz w:val="24"/>
          <w:szCs w:val="24"/>
        </w:rPr>
      </w:pPr>
    </w:p>
    <w:p w14:paraId="4DE1420D" w14:textId="0FA8D258" w:rsidR="00E7456E" w:rsidRPr="000431BF" w:rsidRDefault="00E7456E" w:rsidP="00E7456E">
      <w:pPr>
        <w:ind w:right="-31"/>
      </w:pPr>
      <w:r w:rsidRPr="000431BF">
        <w:t xml:space="preserve">Язык преподавания: русский </w:t>
      </w:r>
    </w:p>
    <w:p w14:paraId="5A9A2726" w14:textId="77777777" w:rsidR="00E7456E" w:rsidRPr="000431BF" w:rsidRDefault="00E7456E" w:rsidP="00E7456E">
      <w:pPr>
        <w:ind w:right="-31"/>
      </w:pPr>
    </w:p>
    <w:p w14:paraId="55AFD3C0" w14:textId="0C8A664C" w:rsidR="00E7456E" w:rsidRPr="000431BF" w:rsidRDefault="00E7456E" w:rsidP="00E7456E">
      <w:pPr>
        <w:ind w:right="-31"/>
      </w:pPr>
      <w:r w:rsidRPr="000431BF">
        <w:t>Автор</w:t>
      </w:r>
      <w:r w:rsidR="005249AF" w:rsidRPr="000431BF">
        <w:t xml:space="preserve">ы </w:t>
      </w:r>
      <w:r w:rsidRPr="000431BF">
        <w:t>программы</w:t>
      </w:r>
      <w:r w:rsidR="005249AF" w:rsidRPr="000431BF">
        <w:t>:</w:t>
      </w:r>
    </w:p>
    <w:p w14:paraId="3483222A" w14:textId="77777777" w:rsidR="005249AF" w:rsidRPr="000431BF" w:rsidRDefault="005249AF" w:rsidP="00E7456E">
      <w:pPr>
        <w:ind w:right="-31"/>
      </w:pPr>
    </w:p>
    <w:p w14:paraId="1BD4D783" w14:textId="77777777" w:rsidR="005249AF" w:rsidRPr="000431BF" w:rsidRDefault="005249AF" w:rsidP="005249AF">
      <w:r w:rsidRPr="000431BF">
        <w:rPr>
          <w:i/>
          <w:iCs/>
        </w:rPr>
        <w:t>Ткаченко Виктория Владимировна</w:t>
      </w:r>
      <w:r w:rsidRPr="000431BF">
        <w:t>, старший преподаватель кафедры Истории России до начала XIX века исторического факультета МГУ имени М.В. Ломоносова</w:t>
      </w:r>
    </w:p>
    <w:p w14:paraId="5C9F7E3C" w14:textId="77777777" w:rsidR="0036024C" w:rsidRPr="000431BF" w:rsidRDefault="0036024C"/>
    <w:sectPr w:rsidR="0036024C" w:rsidRPr="000431BF" w:rsidSect="0083295C"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99BC2" w14:textId="77777777" w:rsidR="00B52A21" w:rsidRDefault="00B52A21">
      <w:r>
        <w:separator/>
      </w:r>
    </w:p>
  </w:endnote>
  <w:endnote w:type="continuationSeparator" w:id="0">
    <w:p w14:paraId="1D042F47" w14:textId="77777777" w:rsidR="00B52A21" w:rsidRDefault="00B5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87BC" w14:textId="77777777" w:rsidR="0082768C" w:rsidRDefault="00E7456E" w:rsidP="00FD3E46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05F4DB1E" w14:textId="77777777" w:rsidR="0082768C" w:rsidRDefault="00B52A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29D2F" w14:textId="4330F414" w:rsidR="0082768C" w:rsidRDefault="00E7456E" w:rsidP="00FD3E46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6174">
      <w:rPr>
        <w:rStyle w:val="a7"/>
        <w:noProof/>
      </w:rPr>
      <w:t>5</w:t>
    </w:r>
    <w:r>
      <w:rPr>
        <w:rStyle w:val="a7"/>
      </w:rPr>
      <w:fldChar w:fldCharType="end"/>
    </w:r>
  </w:p>
  <w:p w14:paraId="63450716" w14:textId="77777777" w:rsidR="0082768C" w:rsidRDefault="00B52A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61D74" w14:textId="77777777" w:rsidR="00B52A21" w:rsidRDefault="00B52A21">
      <w:r>
        <w:separator/>
      </w:r>
    </w:p>
  </w:footnote>
  <w:footnote w:type="continuationSeparator" w:id="0">
    <w:p w14:paraId="74590DD5" w14:textId="77777777" w:rsidR="00B52A21" w:rsidRDefault="00B5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DB9"/>
    <w:multiLevelType w:val="multilevel"/>
    <w:tmpl w:val="57D87722"/>
    <w:lvl w:ilvl="0">
      <w:start w:val="1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2"/>
      <w:numFmt w:val="decimal"/>
      <w:lvlText w:val="%1-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E2D0C67"/>
    <w:multiLevelType w:val="hybridMultilevel"/>
    <w:tmpl w:val="1FAA3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067BB"/>
    <w:multiLevelType w:val="hybridMultilevel"/>
    <w:tmpl w:val="AE96314C"/>
    <w:lvl w:ilvl="0" w:tplc="ED1E5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4745AF"/>
    <w:multiLevelType w:val="hybridMultilevel"/>
    <w:tmpl w:val="E2940832"/>
    <w:lvl w:ilvl="0" w:tplc="04190001">
      <w:start w:val="1"/>
      <w:numFmt w:val="bullet"/>
      <w:lvlText w:val=""/>
      <w:lvlJc w:val="left"/>
      <w:pPr>
        <w:ind w:left="-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4" w15:restartNumberingAfterBreak="0">
    <w:nsid w:val="34B11CA0"/>
    <w:multiLevelType w:val="hybridMultilevel"/>
    <w:tmpl w:val="4D2E516A"/>
    <w:lvl w:ilvl="0" w:tplc="8CB68D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04"/>
        </w:tabs>
        <w:ind w:left="-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"/>
        </w:tabs>
        <w:ind w:left="3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36"/>
        </w:tabs>
        <w:ind w:left="10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56"/>
        </w:tabs>
        <w:ind w:left="17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76"/>
        </w:tabs>
        <w:ind w:left="24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96"/>
        </w:tabs>
        <w:ind w:left="31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16"/>
        </w:tabs>
        <w:ind w:left="39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36"/>
        </w:tabs>
        <w:ind w:left="4636" w:hanging="180"/>
      </w:pPr>
    </w:lvl>
  </w:abstractNum>
  <w:abstractNum w:abstractNumId="5" w15:restartNumberingAfterBreak="0">
    <w:nsid w:val="3CB52274"/>
    <w:multiLevelType w:val="hybridMultilevel"/>
    <w:tmpl w:val="CCA2E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75BA3"/>
    <w:multiLevelType w:val="hybridMultilevel"/>
    <w:tmpl w:val="878A3D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B242BF9"/>
    <w:multiLevelType w:val="multilevel"/>
    <w:tmpl w:val="3E3611FC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</w:lvl>
    <w:lvl w:ilvl="1" w:tentative="1">
      <w:start w:val="1"/>
      <w:numFmt w:val="decimal"/>
      <w:lvlText w:val="%2."/>
      <w:lvlJc w:val="left"/>
      <w:pPr>
        <w:tabs>
          <w:tab w:val="num" w:pos="2475"/>
        </w:tabs>
        <w:ind w:left="2475" w:hanging="360"/>
      </w:pPr>
    </w:lvl>
    <w:lvl w:ilvl="2" w:tentative="1">
      <w:start w:val="1"/>
      <w:numFmt w:val="decimal"/>
      <w:lvlText w:val="%3."/>
      <w:lvlJc w:val="left"/>
      <w:pPr>
        <w:tabs>
          <w:tab w:val="num" w:pos="3195"/>
        </w:tabs>
        <w:ind w:left="3195" w:hanging="360"/>
      </w:pPr>
    </w:lvl>
    <w:lvl w:ilvl="3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entative="1">
      <w:start w:val="1"/>
      <w:numFmt w:val="decimal"/>
      <w:lvlText w:val="%5."/>
      <w:lvlJc w:val="left"/>
      <w:pPr>
        <w:tabs>
          <w:tab w:val="num" w:pos="4635"/>
        </w:tabs>
        <w:ind w:left="4635" w:hanging="360"/>
      </w:pPr>
    </w:lvl>
    <w:lvl w:ilvl="5" w:tentative="1">
      <w:start w:val="1"/>
      <w:numFmt w:val="decimal"/>
      <w:lvlText w:val="%6."/>
      <w:lvlJc w:val="left"/>
      <w:pPr>
        <w:tabs>
          <w:tab w:val="num" w:pos="5355"/>
        </w:tabs>
        <w:ind w:left="5355" w:hanging="360"/>
      </w:pPr>
    </w:lvl>
    <w:lvl w:ilvl="6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entative="1">
      <w:start w:val="1"/>
      <w:numFmt w:val="decimal"/>
      <w:lvlText w:val="%8."/>
      <w:lvlJc w:val="left"/>
      <w:pPr>
        <w:tabs>
          <w:tab w:val="num" w:pos="6795"/>
        </w:tabs>
        <w:ind w:left="6795" w:hanging="360"/>
      </w:pPr>
    </w:lvl>
    <w:lvl w:ilvl="8" w:tentative="1">
      <w:start w:val="1"/>
      <w:numFmt w:val="decimal"/>
      <w:lvlText w:val="%9."/>
      <w:lvlJc w:val="left"/>
      <w:pPr>
        <w:tabs>
          <w:tab w:val="num" w:pos="7515"/>
        </w:tabs>
        <w:ind w:left="7515" w:hanging="360"/>
      </w:pPr>
    </w:lvl>
  </w:abstractNum>
  <w:abstractNum w:abstractNumId="8" w15:restartNumberingAfterBreak="0">
    <w:nsid w:val="6C1C345F"/>
    <w:multiLevelType w:val="hybridMultilevel"/>
    <w:tmpl w:val="ACDA940C"/>
    <w:lvl w:ilvl="0" w:tplc="0EB48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1B6CE3"/>
    <w:multiLevelType w:val="hybridMultilevel"/>
    <w:tmpl w:val="E06E910E"/>
    <w:lvl w:ilvl="0" w:tplc="D6005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24AB9"/>
    <w:multiLevelType w:val="hybridMultilevel"/>
    <w:tmpl w:val="C166DC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CCA3427"/>
    <w:multiLevelType w:val="hybridMultilevel"/>
    <w:tmpl w:val="988231D2"/>
    <w:lvl w:ilvl="0" w:tplc="5B0410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6E"/>
    <w:rsid w:val="000431BF"/>
    <w:rsid w:val="00085D57"/>
    <w:rsid w:val="00096174"/>
    <w:rsid w:val="000A245C"/>
    <w:rsid w:val="000B3970"/>
    <w:rsid w:val="000E2A18"/>
    <w:rsid w:val="00123281"/>
    <w:rsid w:val="001D6141"/>
    <w:rsid w:val="00233B4D"/>
    <w:rsid w:val="002C59BC"/>
    <w:rsid w:val="00304052"/>
    <w:rsid w:val="0036024C"/>
    <w:rsid w:val="003D0DB1"/>
    <w:rsid w:val="00456C2C"/>
    <w:rsid w:val="004B5394"/>
    <w:rsid w:val="005249AF"/>
    <w:rsid w:val="006C1E3B"/>
    <w:rsid w:val="0072175E"/>
    <w:rsid w:val="007F47F8"/>
    <w:rsid w:val="008550E2"/>
    <w:rsid w:val="008A0D2C"/>
    <w:rsid w:val="008D063E"/>
    <w:rsid w:val="00A3345A"/>
    <w:rsid w:val="00A46395"/>
    <w:rsid w:val="00A906C2"/>
    <w:rsid w:val="00B52A21"/>
    <w:rsid w:val="00C526A4"/>
    <w:rsid w:val="00D4101F"/>
    <w:rsid w:val="00DF6B4A"/>
    <w:rsid w:val="00E7456E"/>
    <w:rsid w:val="00E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A635"/>
  <w15:chartTrackingRefBased/>
  <w15:docId w15:val="{F6EE62E3-EE03-2C41-9304-2BC83B4D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6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7456E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E7456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7456E"/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E7456E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7">
    <w:name w:val="page number"/>
    <w:basedOn w:val="a0"/>
    <w:uiPriority w:val="99"/>
    <w:rsid w:val="00E7456E"/>
    <w:rPr>
      <w:rFonts w:cs="Times New Roman"/>
    </w:rPr>
  </w:style>
  <w:style w:type="character" w:customStyle="1" w:styleId="extended-textfull">
    <w:name w:val="extended-text__full"/>
    <w:basedOn w:val="a0"/>
    <w:rsid w:val="00E7456E"/>
  </w:style>
  <w:style w:type="character" w:styleId="a8">
    <w:name w:val="Strong"/>
    <w:basedOn w:val="a0"/>
    <w:uiPriority w:val="22"/>
    <w:qFormat/>
    <w:rsid w:val="00E7456E"/>
    <w:rPr>
      <w:b/>
      <w:bCs/>
    </w:rPr>
  </w:style>
  <w:style w:type="character" w:customStyle="1" w:styleId="apple-converted-space">
    <w:name w:val="apple-converted-space"/>
    <w:rsid w:val="005249AF"/>
  </w:style>
  <w:style w:type="character" w:styleId="a9">
    <w:name w:val="FollowedHyperlink"/>
    <w:basedOn w:val="a0"/>
    <w:uiPriority w:val="99"/>
    <w:semiHidden/>
    <w:unhideWhenUsed/>
    <w:rsid w:val="005249A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49AF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rsid w:val="00123281"/>
    <w:rPr>
      <w:rFonts w:ascii="Calibri" w:eastAsia="Calibri" w:hAnsi="Calibri" w:cs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12328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.msu.ru/departments/8813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istant.msu.ru/course/view.php?id=61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les.hist.msu.ru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s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p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I</dc:creator>
  <cp:keywords/>
  <dc:description/>
  <cp:lastModifiedBy>User</cp:lastModifiedBy>
  <cp:revision>8</cp:revision>
  <dcterms:created xsi:type="dcterms:W3CDTF">2021-09-14T07:23:00Z</dcterms:created>
  <dcterms:modified xsi:type="dcterms:W3CDTF">2021-09-17T12:27:00Z</dcterms:modified>
</cp:coreProperties>
</file>