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7776" w14:textId="1EB16775" w:rsidR="00C34FC9" w:rsidRPr="00EB4062" w:rsidRDefault="001F755F" w:rsidP="00EB4062">
      <w:pPr>
        <w:spacing w:after="0" w:line="360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Археологическая геофизика</w:t>
      </w:r>
    </w:p>
    <w:p w14:paraId="1836DCE3" w14:textId="77777777" w:rsidR="00337AC6" w:rsidRDefault="00337AC6" w:rsidP="00311A7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14:paraId="0BC49D0D" w14:textId="77777777" w:rsidR="000A703C" w:rsidRPr="00EB4062" w:rsidRDefault="000A703C" w:rsidP="00EB406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4062">
        <w:rPr>
          <w:rFonts w:ascii="Times New Roman" w:hAnsi="Times New Roman"/>
          <w:b/>
          <w:sz w:val="24"/>
          <w:szCs w:val="24"/>
        </w:rPr>
        <w:t>Аннотация</w:t>
      </w:r>
    </w:p>
    <w:p w14:paraId="10C9B220" w14:textId="77777777" w:rsidR="006E3AA6" w:rsidRPr="00672125" w:rsidRDefault="006E3AA6" w:rsidP="006E3AA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125">
        <w:rPr>
          <w:rFonts w:ascii="Times New Roman" w:hAnsi="Times New Roman"/>
          <w:sz w:val="24"/>
          <w:szCs w:val="24"/>
        </w:rPr>
        <w:t>В конце 50-х годов прошлого века в связи с внедрением принципиально новой технологии, основанной на явлении ядерно-магнитного резонанса, появилась возможность быстро и очень точно измерять структуру стационарного магнитного поля Земли. В первую очередь такие измерения позвол</w:t>
      </w:r>
      <w:r>
        <w:rPr>
          <w:rFonts w:ascii="Times New Roman" w:hAnsi="Times New Roman"/>
          <w:sz w:val="24"/>
          <w:szCs w:val="24"/>
        </w:rPr>
        <w:t xml:space="preserve">или обнаружить </w:t>
      </w:r>
      <w:r w:rsidRPr="00672125">
        <w:rPr>
          <w:rFonts w:ascii="Times New Roman" w:hAnsi="Times New Roman"/>
          <w:sz w:val="24"/>
          <w:szCs w:val="24"/>
        </w:rPr>
        <w:t xml:space="preserve">аномалии над археологическими объектами, которые создают чрезвычайно слабые магнитные поля. Кроме магниторазведки для решения </w:t>
      </w:r>
      <w:r>
        <w:rPr>
          <w:rFonts w:ascii="Times New Roman" w:hAnsi="Times New Roman"/>
          <w:sz w:val="24"/>
          <w:szCs w:val="24"/>
        </w:rPr>
        <w:t xml:space="preserve">подобных </w:t>
      </w:r>
      <w:r w:rsidRPr="00672125">
        <w:rPr>
          <w:rFonts w:ascii="Times New Roman" w:hAnsi="Times New Roman"/>
          <w:sz w:val="24"/>
          <w:szCs w:val="24"/>
        </w:rPr>
        <w:t>задач активно применяется электрическая разведка, которая позволяет исследовать верхнюю, неоднородную часть разреза, включая культурный слой, с помощью дифференциации разных объектов по электрическому сопротивлению.</w:t>
      </w:r>
      <w:r>
        <w:rPr>
          <w:rFonts w:ascii="Times New Roman" w:hAnsi="Times New Roman"/>
          <w:sz w:val="24"/>
          <w:szCs w:val="24"/>
        </w:rPr>
        <w:t xml:space="preserve"> Третьим методом является георадиолокация</w:t>
      </w:r>
      <w:r w:rsidR="004F62CC">
        <w:rPr>
          <w:rFonts w:ascii="Times New Roman" w:hAnsi="Times New Roman"/>
          <w:sz w:val="24"/>
          <w:szCs w:val="24"/>
        </w:rPr>
        <w:t xml:space="preserve">. С его </w:t>
      </w:r>
      <w:r>
        <w:rPr>
          <w:rFonts w:ascii="Times New Roman" w:hAnsi="Times New Roman"/>
          <w:sz w:val="24"/>
          <w:szCs w:val="24"/>
        </w:rPr>
        <w:t>помощью изучается распространение высокочастотных электромагнитных импульсов в средах с различной диэлектрической проницаемостью.</w:t>
      </w:r>
      <w:r w:rsidRPr="00543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И, наконец, четвертый метод, который находит применение в археологии - сейсморазведка, в которой исследуется распространение упругих колебаний в сплошных средах. </w:t>
      </w:r>
      <w:r w:rsidR="00E314B7">
        <w:rPr>
          <w:rFonts w:ascii="Times New Roman" w:hAnsi="Times New Roman"/>
          <w:sz w:val="24"/>
          <w:szCs w:val="24"/>
        </w:rPr>
        <w:t>Г</w:t>
      </w:r>
      <w:r w:rsidRPr="00672125">
        <w:rPr>
          <w:rFonts w:ascii="Times New Roman" w:hAnsi="Times New Roman"/>
          <w:sz w:val="24"/>
          <w:szCs w:val="24"/>
        </w:rPr>
        <w:t xml:space="preserve">еофизические методы позволяют находить и изучать погребенные под землей сооружения без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672125">
        <w:rPr>
          <w:rFonts w:ascii="Times New Roman" w:hAnsi="Times New Roman"/>
          <w:sz w:val="24"/>
          <w:szCs w:val="24"/>
        </w:rPr>
        <w:t xml:space="preserve">разрушения </w:t>
      </w:r>
      <w:r>
        <w:rPr>
          <w:rFonts w:ascii="Times New Roman" w:hAnsi="Times New Roman"/>
          <w:sz w:val="24"/>
          <w:szCs w:val="24"/>
        </w:rPr>
        <w:t>и нарушения верхних покровных отложений</w:t>
      </w:r>
      <w:r w:rsidRPr="00672125">
        <w:rPr>
          <w:rFonts w:ascii="Times New Roman" w:hAnsi="Times New Roman"/>
          <w:sz w:val="24"/>
          <w:szCs w:val="24"/>
        </w:rPr>
        <w:t xml:space="preserve">. Кроме этого применение геофизических методов в несколько раз сокращает объем земляных работ, а следовательно, снижает </w:t>
      </w:r>
      <w:r>
        <w:rPr>
          <w:rFonts w:ascii="Times New Roman" w:hAnsi="Times New Roman"/>
          <w:sz w:val="24"/>
          <w:szCs w:val="24"/>
        </w:rPr>
        <w:t xml:space="preserve">затраты на </w:t>
      </w:r>
      <w:r w:rsidRPr="00672125">
        <w:rPr>
          <w:rFonts w:ascii="Times New Roman" w:hAnsi="Times New Roman"/>
          <w:sz w:val="24"/>
          <w:szCs w:val="24"/>
        </w:rPr>
        <w:t>археологическ</w:t>
      </w:r>
      <w:r>
        <w:rPr>
          <w:rFonts w:ascii="Times New Roman" w:hAnsi="Times New Roman"/>
          <w:sz w:val="24"/>
          <w:szCs w:val="24"/>
        </w:rPr>
        <w:t>ую</w:t>
      </w:r>
      <w:r w:rsidRPr="00672125">
        <w:rPr>
          <w:rFonts w:ascii="Times New Roman" w:hAnsi="Times New Roman"/>
          <w:sz w:val="24"/>
          <w:szCs w:val="24"/>
        </w:rPr>
        <w:t xml:space="preserve"> разведк</w:t>
      </w:r>
      <w:r>
        <w:rPr>
          <w:rFonts w:ascii="Times New Roman" w:hAnsi="Times New Roman"/>
          <w:sz w:val="24"/>
          <w:szCs w:val="24"/>
        </w:rPr>
        <w:t>у, позволяет планировать ведение раскопок.</w:t>
      </w:r>
      <w:r w:rsidRPr="005A1A37">
        <w:rPr>
          <w:rFonts w:ascii="Times New Roman" w:hAnsi="Times New Roman"/>
          <w:sz w:val="24"/>
          <w:szCs w:val="24"/>
        </w:rPr>
        <w:t xml:space="preserve"> </w:t>
      </w:r>
      <w:r w:rsidRPr="00672125">
        <w:rPr>
          <w:rFonts w:ascii="Times New Roman" w:hAnsi="Times New Roman"/>
          <w:sz w:val="24"/>
          <w:szCs w:val="24"/>
        </w:rPr>
        <w:t>Геофизические методы создают основу для бесконтактного</w:t>
      </w:r>
      <w:r w:rsidR="00E314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14B7">
        <w:rPr>
          <w:rFonts w:ascii="Times New Roman" w:hAnsi="Times New Roman"/>
          <w:sz w:val="24"/>
          <w:szCs w:val="24"/>
        </w:rPr>
        <w:t>неинвазийного</w:t>
      </w:r>
      <w:proofErr w:type="spellEnd"/>
      <w:r w:rsidR="00E314B7">
        <w:rPr>
          <w:rFonts w:ascii="Times New Roman" w:hAnsi="Times New Roman"/>
          <w:sz w:val="24"/>
          <w:szCs w:val="24"/>
        </w:rPr>
        <w:t xml:space="preserve"> </w:t>
      </w:r>
      <w:r w:rsidRPr="00672125">
        <w:rPr>
          <w:rFonts w:ascii="Times New Roman" w:hAnsi="Times New Roman"/>
          <w:sz w:val="24"/>
          <w:szCs w:val="24"/>
        </w:rPr>
        <w:t>изучения и сохранения объектов исторического наследия, позволяя быстро и эффективно находить границы археологических памятников</w:t>
      </w:r>
      <w:r>
        <w:t>.</w:t>
      </w:r>
    </w:p>
    <w:p w14:paraId="24C32428" w14:textId="77777777" w:rsidR="006E3AA6" w:rsidRDefault="006E3AA6" w:rsidP="006E3AA6">
      <w:pPr>
        <w:pStyle w:val="a3"/>
        <w:ind w:firstLine="708"/>
      </w:pPr>
      <w:r w:rsidRPr="00672125">
        <w:t xml:space="preserve">В настоящий момент геофизика в археологии превратилась в целое направление в науке и технике, </w:t>
      </w:r>
      <w:r>
        <w:t xml:space="preserve">которое </w:t>
      </w:r>
      <w:r w:rsidRPr="00672125">
        <w:t>тесно связан</w:t>
      </w:r>
      <w:r>
        <w:t>о</w:t>
      </w:r>
      <w:r w:rsidRPr="00672125">
        <w:t xml:space="preserve"> с изучением новых уникальных археологических памятников, а также с </w:t>
      </w:r>
      <w:r>
        <w:t>разработкой и внедрением перспективных</w:t>
      </w:r>
      <w:r w:rsidRPr="00672125">
        <w:t xml:space="preserve"> геофизических методик, приборов и методов </w:t>
      </w:r>
      <w:r>
        <w:t xml:space="preserve">обработки и </w:t>
      </w:r>
      <w:r w:rsidRPr="00672125">
        <w:t>интерпретации наблюденных геофизических полей</w:t>
      </w:r>
      <w:r>
        <w:t>.</w:t>
      </w:r>
    </w:p>
    <w:p w14:paraId="6D4EE4A6" w14:textId="77777777" w:rsidR="006E3AA6" w:rsidRDefault="006E3AA6" w:rsidP="006E3AA6">
      <w:pPr>
        <w:pStyle w:val="a3"/>
        <w:ind w:firstLine="708"/>
      </w:pPr>
      <w:r>
        <w:t>В рамках курса излагаются физические основы новейших геофизических технологий изучения археологических объектов и результаты исследований на территории России, Украины, Казахстана, Египта и Греции. Курс включает 2</w:t>
      </w:r>
      <w:r w:rsidR="00E314B7">
        <w:t>2</w:t>
      </w:r>
      <w:r>
        <w:t xml:space="preserve"> час</w:t>
      </w:r>
      <w:r w:rsidR="00E314B7">
        <w:t>а</w:t>
      </w:r>
      <w:r>
        <w:t xml:space="preserve"> лекций, 2 часа полевой демонстрации геофизических методов (всего 24 часа занятий). </w:t>
      </w:r>
    </w:p>
    <w:p w14:paraId="06A6B782" w14:textId="77777777" w:rsidR="00605E70" w:rsidRPr="00311A74" w:rsidRDefault="00605E70" w:rsidP="00311A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44DAABCD" w14:textId="77777777" w:rsidR="00605E70" w:rsidRPr="00EB4062" w:rsidRDefault="00605E70" w:rsidP="00EB406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4062">
        <w:rPr>
          <w:rFonts w:ascii="Times New Roman" w:hAnsi="Times New Roman"/>
          <w:b/>
          <w:sz w:val="24"/>
          <w:szCs w:val="24"/>
        </w:rPr>
        <w:t>Формат курса</w:t>
      </w:r>
    </w:p>
    <w:p w14:paraId="13FDAC72" w14:textId="77777777" w:rsidR="00DF1849" w:rsidRDefault="00605E70" w:rsidP="00311A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Форма обучения </w:t>
      </w:r>
      <w:r w:rsidR="00DF1849">
        <w:rPr>
          <w:rFonts w:ascii="Times New Roman" w:hAnsi="Times New Roman"/>
          <w:sz w:val="24"/>
          <w:szCs w:val="24"/>
        </w:rPr>
        <w:t>очная</w:t>
      </w:r>
      <w:r w:rsidRPr="00311A74">
        <w:rPr>
          <w:rFonts w:ascii="Times New Roman" w:hAnsi="Times New Roman"/>
          <w:sz w:val="24"/>
          <w:szCs w:val="24"/>
        </w:rPr>
        <w:t xml:space="preserve">. Еженедельные занятия будут включать </w:t>
      </w:r>
      <w:r w:rsidR="00DF1849">
        <w:rPr>
          <w:rFonts w:ascii="Times New Roman" w:hAnsi="Times New Roman"/>
          <w:sz w:val="24"/>
          <w:szCs w:val="24"/>
        </w:rPr>
        <w:t>тематические</w:t>
      </w:r>
      <w:r w:rsidRPr="00311A74">
        <w:rPr>
          <w:rFonts w:ascii="Times New Roman" w:hAnsi="Times New Roman"/>
          <w:sz w:val="24"/>
          <w:szCs w:val="24"/>
        </w:rPr>
        <w:t xml:space="preserve"> </w:t>
      </w:r>
      <w:r w:rsidR="00DF1849">
        <w:rPr>
          <w:rFonts w:ascii="Times New Roman" w:hAnsi="Times New Roman"/>
          <w:sz w:val="24"/>
          <w:szCs w:val="24"/>
        </w:rPr>
        <w:t xml:space="preserve">лекции, знакомство с </w:t>
      </w:r>
      <w:r w:rsidR="006E3AA6">
        <w:rPr>
          <w:rFonts w:ascii="Times New Roman" w:hAnsi="Times New Roman"/>
          <w:sz w:val="24"/>
          <w:szCs w:val="24"/>
        </w:rPr>
        <w:t>методами малоглубинной геофизики</w:t>
      </w:r>
      <w:r w:rsidR="006E3AA6" w:rsidRPr="006E3AA6">
        <w:rPr>
          <w:rFonts w:ascii="Times New Roman" w:hAnsi="Times New Roman"/>
          <w:sz w:val="24"/>
          <w:szCs w:val="24"/>
        </w:rPr>
        <w:t xml:space="preserve"> </w:t>
      </w:r>
      <w:r w:rsidR="00DF1849">
        <w:rPr>
          <w:rFonts w:ascii="Times New Roman" w:hAnsi="Times New Roman"/>
          <w:sz w:val="24"/>
          <w:szCs w:val="24"/>
        </w:rPr>
        <w:t>и</w:t>
      </w:r>
      <w:r w:rsidRPr="00311A74">
        <w:rPr>
          <w:rFonts w:ascii="Times New Roman" w:hAnsi="Times New Roman"/>
          <w:sz w:val="24"/>
          <w:szCs w:val="24"/>
        </w:rPr>
        <w:t xml:space="preserve"> </w:t>
      </w:r>
      <w:r w:rsidR="00EB4062">
        <w:rPr>
          <w:rFonts w:ascii="Times New Roman" w:hAnsi="Times New Roman"/>
          <w:sz w:val="24"/>
          <w:szCs w:val="24"/>
        </w:rPr>
        <w:t>полевую демонстрацию геофизических методов</w:t>
      </w:r>
      <w:r w:rsidR="00DF1849">
        <w:rPr>
          <w:rFonts w:ascii="Times New Roman" w:hAnsi="Times New Roman"/>
          <w:sz w:val="24"/>
          <w:szCs w:val="24"/>
        </w:rPr>
        <w:t>.</w:t>
      </w:r>
    </w:p>
    <w:p w14:paraId="05CD4425" w14:textId="77777777" w:rsidR="000A703C" w:rsidRPr="00EB4062" w:rsidRDefault="0028219D" w:rsidP="00EB406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4062">
        <w:rPr>
          <w:rFonts w:ascii="Times New Roman" w:hAnsi="Times New Roman"/>
          <w:b/>
          <w:sz w:val="24"/>
          <w:szCs w:val="24"/>
        </w:rPr>
        <w:lastRenderedPageBreak/>
        <w:t>Требования</w:t>
      </w:r>
    </w:p>
    <w:p w14:paraId="2EBBF1CB" w14:textId="77777777" w:rsidR="00A80BAC" w:rsidRPr="00311A74" w:rsidRDefault="0028219D" w:rsidP="00311A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Курс рассчитан на широкую аудиторию </w:t>
      </w:r>
      <w:r w:rsidR="000A703C" w:rsidRPr="00311A74">
        <w:rPr>
          <w:rFonts w:ascii="Times New Roman" w:hAnsi="Times New Roman"/>
          <w:sz w:val="24"/>
          <w:szCs w:val="24"/>
        </w:rPr>
        <w:t>слушателей</w:t>
      </w:r>
      <w:r w:rsidR="003750A2">
        <w:rPr>
          <w:rFonts w:ascii="Times New Roman" w:hAnsi="Times New Roman"/>
          <w:sz w:val="24"/>
          <w:szCs w:val="24"/>
        </w:rPr>
        <w:t>,</w:t>
      </w:r>
      <w:r w:rsidRPr="00311A74">
        <w:rPr>
          <w:rFonts w:ascii="Times New Roman" w:hAnsi="Times New Roman"/>
          <w:sz w:val="24"/>
          <w:szCs w:val="24"/>
        </w:rPr>
        <w:t xml:space="preserve"> </w:t>
      </w:r>
      <w:r w:rsidR="003750A2">
        <w:rPr>
          <w:rFonts w:ascii="Times New Roman" w:hAnsi="Times New Roman"/>
          <w:sz w:val="24"/>
          <w:szCs w:val="24"/>
        </w:rPr>
        <w:t>и</w:t>
      </w:r>
      <w:r w:rsidR="003750A2" w:rsidRPr="00311A74">
        <w:rPr>
          <w:rFonts w:ascii="Times New Roman" w:hAnsi="Times New Roman"/>
          <w:sz w:val="24"/>
          <w:szCs w:val="24"/>
        </w:rPr>
        <w:t xml:space="preserve">зложение материалов популярно </w:t>
      </w:r>
      <w:r w:rsidRPr="00311A74">
        <w:rPr>
          <w:rFonts w:ascii="Times New Roman" w:hAnsi="Times New Roman"/>
          <w:sz w:val="24"/>
          <w:szCs w:val="24"/>
        </w:rPr>
        <w:t xml:space="preserve">и требует </w:t>
      </w:r>
      <w:r w:rsidR="003750A2">
        <w:rPr>
          <w:rFonts w:ascii="Times New Roman" w:hAnsi="Times New Roman"/>
          <w:sz w:val="24"/>
          <w:szCs w:val="24"/>
        </w:rPr>
        <w:t xml:space="preserve">предварительные </w:t>
      </w:r>
      <w:r w:rsidRPr="00311A74">
        <w:rPr>
          <w:rFonts w:ascii="Times New Roman" w:hAnsi="Times New Roman"/>
          <w:sz w:val="24"/>
          <w:szCs w:val="24"/>
        </w:rPr>
        <w:t xml:space="preserve">знания </w:t>
      </w:r>
      <w:r w:rsidR="003750A2">
        <w:rPr>
          <w:rFonts w:ascii="Times New Roman" w:hAnsi="Times New Roman"/>
          <w:sz w:val="24"/>
          <w:szCs w:val="24"/>
        </w:rPr>
        <w:t xml:space="preserve">только </w:t>
      </w:r>
      <w:r w:rsidRPr="00311A74">
        <w:rPr>
          <w:rFonts w:ascii="Times New Roman" w:hAnsi="Times New Roman"/>
          <w:sz w:val="24"/>
          <w:szCs w:val="24"/>
        </w:rPr>
        <w:t>в объеме школьной программы</w:t>
      </w:r>
      <w:r w:rsidR="00EB4062">
        <w:rPr>
          <w:rFonts w:ascii="Times New Roman" w:hAnsi="Times New Roman"/>
          <w:sz w:val="24"/>
          <w:szCs w:val="24"/>
        </w:rPr>
        <w:t xml:space="preserve"> старших классов</w:t>
      </w:r>
      <w:r w:rsidRPr="00311A74">
        <w:rPr>
          <w:rFonts w:ascii="Times New Roman" w:hAnsi="Times New Roman"/>
          <w:sz w:val="24"/>
          <w:szCs w:val="24"/>
        </w:rPr>
        <w:t>.</w:t>
      </w:r>
    </w:p>
    <w:p w14:paraId="7B37D4FB" w14:textId="77777777" w:rsidR="00E444CC" w:rsidRPr="00311A74" w:rsidRDefault="00E444CC" w:rsidP="00311A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27F29207" w14:textId="77777777" w:rsidR="00B06DF2" w:rsidRPr="00EB4062" w:rsidRDefault="0028219D" w:rsidP="00EB406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4062">
        <w:rPr>
          <w:rFonts w:ascii="Times New Roman" w:hAnsi="Times New Roman"/>
          <w:b/>
          <w:sz w:val="24"/>
          <w:szCs w:val="24"/>
        </w:rPr>
        <w:t>Содержание курса</w:t>
      </w:r>
    </w:p>
    <w:p w14:paraId="1FD8DF4D" w14:textId="77777777" w:rsidR="0028219D" w:rsidRPr="00E70671" w:rsidRDefault="000A703C" w:rsidP="00014E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Тема 1. </w:t>
      </w:r>
      <w:r w:rsidR="00EA0EB7">
        <w:rPr>
          <w:rFonts w:ascii="Times New Roman" w:hAnsi="Times New Roman"/>
          <w:sz w:val="24"/>
          <w:szCs w:val="24"/>
        </w:rPr>
        <w:t xml:space="preserve">Понятие о геофизических методах. Обоснование применения геофизических методов в археологии. </w:t>
      </w:r>
      <w:r w:rsidR="00EA0EB7" w:rsidRPr="00EA0EB7">
        <w:rPr>
          <w:rFonts w:ascii="Times New Roman" w:hAnsi="Times New Roman"/>
          <w:bCs/>
          <w:sz w:val="24"/>
          <w:szCs w:val="24"/>
        </w:rPr>
        <w:t>Классификация методов геофизики по решаемым задачам</w:t>
      </w:r>
      <w:r w:rsidR="00321B6D">
        <w:rPr>
          <w:rFonts w:ascii="Times New Roman" w:hAnsi="Times New Roman"/>
          <w:sz w:val="24"/>
          <w:szCs w:val="24"/>
        </w:rPr>
        <w:t>.</w:t>
      </w:r>
      <w:r w:rsidR="00EA0EB7">
        <w:rPr>
          <w:rFonts w:ascii="Times New Roman" w:hAnsi="Times New Roman"/>
          <w:sz w:val="24"/>
          <w:szCs w:val="24"/>
        </w:rPr>
        <w:t xml:space="preserve"> </w:t>
      </w:r>
      <w:r w:rsidR="00EA0EB7">
        <w:rPr>
          <w:rFonts w:ascii="Times New Roman" w:hAnsi="Times New Roman"/>
          <w:bCs/>
          <w:sz w:val="24"/>
          <w:szCs w:val="24"/>
        </w:rPr>
        <w:t xml:space="preserve">Научные </w:t>
      </w:r>
      <w:r w:rsidR="00EA0EB7" w:rsidRPr="00EA0EB7">
        <w:rPr>
          <w:rFonts w:ascii="Times New Roman" w:hAnsi="Times New Roman"/>
          <w:bCs/>
          <w:sz w:val="24"/>
          <w:szCs w:val="24"/>
        </w:rPr>
        <w:t>основы применения геофизических методов</w:t>
      </w:r>
      <w:r w:rsidR="00EA0EB7">
        <w:rPr>
          <w:rFonts w:ascii="Times New Roman" w:hAnsi="Times New Roman"/>
          <w:bCs/>
          <w:sz w:val="24"/>
          <w:szCs w:val="24"/>
        </w:rPr>
        <w:t xml:space="preserve"> в археологии.</w:t>
      </w:r>
      <w:r w:rsidR="00E70671">
        <w:rPr>
          <w:rFonts w:ascii="Times New Roman" w:hAnsi="Times New Roman"/>
          <w:bCs/>
          <w:sz w:val="24"/>
          <w:szCs w:val="24"/>
        </w:rPr>
        <w:t xml:space="preserve"> </w:t>
      </w:r>
      <w:r w:rsidR="00E70671" w:rsidRPr="00E70671">
        <w:rPr>
          <w:rFonts w:ascii="Times New Roman" w:hAnsi="Times New Roman"/>
          <w:bCs/>
          <w:sz w:val="24"/>
          <w:szCs w:val="24"/>
        </w:rPr>
        <w:t>Свойства археологических объектов, которые могут быть выявлены с помощью геофизики</w:t>
      </w:r>
      <w:r w:rsidR="00E70671">
        <w:rPr>
          <w:rFonts w:ascii="Times New Roman" w:hAnsi="Times New Roman"/>
          <w:bCs/>
          <w:sz w:val="24"/>
          <w:szCs w:val="24"/>
        </w:rPr>
        <w:t>.</w:t>
      </w:r>
    </w:p>
    <w:p w14:paraId="5DFB4EC2" w14:textId="77777777" w:rsidR="00456904" w:rsidRPr="00311A74" w:rsidRDefault="00456904" w:rsidP="00F360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Тема 2. </w:t>
      </w:r>
      <w:r w:rsidR="00014E87">
        <w:rPr>
          <w:rFonts w:ascii="Times New Roman" w:hAnsi="Times New Roman"/>
          <w:sz w:val="24"/>
          <w:szCs w:val="24"/>
        </w:rPr>
        <w:t xml:space="preserve">Применение геофизических методов в археологии: состояние на сегодняшний день. Классификация археологических объектов с точки зрения применения геофизических методов: </w:t>
      </w:r>
      <w:r w:rsidR="00EB4062">
        <w:rPr>
          <w:rFonts w:ascii="Times New Roman" w:hAnsi="Times New Roman"/>
          <w:sz w:val="24"/>
          <w:szCs w:val="24"/>
        </w:rPr>
        <w:t xml:space="preserve">физические свойства, </w:t>
      </w:r>
      <w:r w:rsidR="00014E87">
        <w:rPr>
          <w:rFonts w:ascii="Times New Roman" w:hAnsi="Times New Roman"/>
          <w:sz w:val="24"/>
          <w:szCs w:val="24"/>
        </w:rPr>
        <w:t xml:space="preserve">глубинность, </w:t>
      </w:r>
      <w:proofErr w:type="gramStart"/>
      <w:r w:rsidR="00014E87">
        <w:rPr>
          <w:rFonts w:ascii="Times New Roman" w:hAnsi="Times New Roman"/>
          <w:sz w:val="24"/>
          <w:szCs w:val="24"/>
        </w:rPr>
        <w:t>геометрия,</w:t>
      </w:r>
      <w:r w:rsidR="00321B6D">
        <w:rPr>
          <w:rFonts w:ascii="Times New Roman" w:hAnsi="Times New Roman"/>
          <w:sz w:val="24"/>
          <w:szCs w:val="24"/>
        </w:rPr>
        <w:t>.</w:t>
      </w:r>
      <w:proofErr w:type="gramEnd"/>
    </w:p>
    <w:p w14:paraId="0D0954C0" w14:textId="77777777" w:rsidR="00456904" w:rsidRPr="00311A74" w:rsidRDefault="00456904" w:rsidP="00F360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Тема 3. </w:t>
      </w:r>
      <w:r w:rsidR="00F360D9">
        <w:rPr>
          <w:rFonts w:ascii="Times New Roman" w:hAnsi="Times New Roman"/>
          <w:sz w:val="24"/>
          <w:szCs w:val="24"/>
        </w:rPr>
        <w:t>Применение геофизических методов в археологии в западных странах: методы и аппаратура</w:t>
      </w:r>
      <w:r w:rsidR="00E95B54">
        <w:rPr>
          <w:rFonts w:ascii="Times New Roman" w:hAnsi="Times New Roman"/>
          <w:sz w:val="24"/>
          <w:szCs w:val="24"/>
        </w:rPr>
        <w:t>.</w:t>
      </w:r>
    </w:p>
    <w:p w14:paraId="3A050F49" w14:textId="77777777" w:rsidR="00DD625A" w:rsidRPr="00311A74" w:rsidRDefault="00DD625A" w:rsidP="00F360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Тема 4. </w:t>
      </w:r>
      <w:r w:rsidR="00F360D9">
        <w:rPr>
          <w:rFonts w:ascii="Times New Roman" w:hAnsi="Times New Roman"/>
          <w:sz w:val="24"/>
          <w:szCs w:val="24"/>
        </w:rPr>
        <w:t>Физические основы применения геофизических методов в археологии. Сейсморазведка и упругие свойства сред. Электроразведка: понятие о вызванной поляризации и об электрической анизотропии.</w:t>
      </w:r>
    </w:p>
    <w:p w14:paraId="6F282C92" w14:textId="77777777" w:rsidR="00DD625A" w:rsidRPr="00F577C4" w:rsidRDefault="00DD625A" w:rsidP="003603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Тема 5. </w:t>
      </w:r>
      <w:r w:rsidR="003B0C96" w:rsidRPr="003B0C96">
        <w:rPr>
          <w:rFonts w:ascii="Times New Roman" w:hAnsi="Times New Roman"/>
          <w:bCs/>
          <w:sz w:val="24"/>
          <w:szCs w:val="24"/>
        </w:rPr>
        <w:t>Электромагнитные свойства горных пород</w:t>
      </w:r>
      <w:r w:rsidRPr="003B0C96">
        <w:rPr>
          <w:rFonts w:ascii="Times New Roman" w:hAnsi="Times New Roman"/>
          <w:sz w:val="24"/>
          <w:szCs w:val="24"/>
        </w:rPr>
        <w:t>.</w:t>
      </w:r>
      <w:r w:rsidR="003B0C96">
        <w:rPr>
          <w:rFonts w:ascii="Times New Roman" w:hAnsi="Times New Roman"/>
          <w:sz w:val="24"/>
          <w:szCs w:val="24"/>
        </w:rPr>
        <w:t xml:space="preserve"> Удельное электрическое сопротивление. </w:t>
      </w:r>
      <w:r w:rsidR="00F577C4" w:rsidRPr="00F577C4">
        <w:rPr>
          <w:rFonts w:ascii="Times New Roman" w:hAnsi="Times New Roman"/>
          <w:bCs/>
          <w:sz w:val="24"/>
          <w:szCs w:val="24"/>
        </w:rPr>
        <w:t xml:space="preserve">Основные технологии работ в методе сопротивлений. </w:t>
      </w:r>
      <w:r w:rsidR="00F577C4">
        <w:rPr>
          <w:rFonts w:ascii="Times New Roman" w:hAnsi="Times New Roman"/>
          <w:bCs/>
          <w:sz w:val="24"/>
          <w:szCs w:val="24"/>
        </w:rPr>
        <w:t>Примеры результатов полевых работ. Особенности технологии электротомографии.</w:t>
      </w:r>
    </w:p>
    <w:p w14:paraId="7342E10F" w14:textId="77777777" w:rsidR="00DD625A" w:rsidRPr="00311A74" w:rsidRDefault="00DD625A" w:rsidP="00335C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Тема </w:t>
      </w:r>
      <w:r w:rsidR="00E314B7">
        <w:rPr>
          <w:rFonts w:ascii="Times New Roman" w:hAnsi="Times New Roman"/>
          <w:sz w:val="24"/>
          <w:szCs w:val="24"/>
        </w:rPr>
        <w:t>6</w:t>
      </w:r>
      <w:r w:rsidRPr="00311A74">
        <w:rPr>
          <w:rFonts w:ascii="Times New Roman" w:hAnsi="Times New Roman"/>
          <w:sz w:val="24"/>
          <w:szCs w:val="24"/>
        </w:rPr>
        <w:t xml:space="preserve">. </w:t>
      </w:r>
      <w:r w:rsidR="00AE7583">
        <w:rPr>
          <w:rFonts w:ascii="Times New Roman" w:hAnsi="Times New Roman"/>
          <w:sz w:val="24"/>
          <w:szCs w:val="24"/>
        </w:rPr>
        <w:t>Метод георадиолокации и его применение в археологической геофизике. Физические основы метода, применяемая аппаратура. Практические примеры.</w:t>
      </w:r>
    </w:p>
    <w:p w14:paraId="67C0FEBF" w14:textId="77777777" w:rsidR="00897A98" w:rsidRPr="00335C69" w:rsidRDefault="00DD625A" w:rsidP="00335C6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Тема </w:t>
      </w:r>
      <w:r w:rsidR="00E314B7">
        <w:rPr>
          <w:rFonts w:ascii="Times New Roman" w:hAnsi="Times New Roman"/>
          <w:sz w:val="24"/>
          <w:szCs w:val="24"/>
        </w:rPr>
        <w:t>7</w:t>
      </w:r>
      <w:r w:rsidRPr="00311A74">
        <w:rPr>
          <w:rFonts w:ascii="Times New Roman" w:hAnsi="Times New Roman"/>
          <w:sz w:val="24"/>
          <w:szCs w:val="24"/>
        </w:rPr>
        <w:t xml:space="preserve">. </w:t>
      </w:r>
      <w:r w:rsidR="00AE7583" w:rsidRPr="00AE7583">
        <w:rPr>
          <w:rFonts w:ascii="Times New Roman" w:hAnsi="Times New Roman"/>
          <w:sz w:val="24"/>
          <w:szCs w:val="24"/>
        </w:rPr>
        <w:t xml:space="preserve">Сейсморазведка в археологии. Применение и возможности. </w:t>
      </w:r>
      <w:r w:rsidR="00886F31" w:rsidRPr="00335C69">
        <w:rPr>
          <w:rFonts w:ascii="Times New Roman" w:hAnsi="Times New Roman"/>
          <w:sz w:val="24"/>
          <w:szCs w:val="24"/>
        </w:rPr>
        <w:t xml:space="preserve">Наземная </w:t>
      </w:r>
      <w:proofErr w:type="spellStart"/>
      <w:r w:rsidR="00886F31" w:rsidRPr="00335C69">
        <w:rPr>
          <w:rFonts w:ascii="Times New Roman" w:hAnsi="Times New Roman"/>
          <w:sz w:val="24"/>
          <w:szCs w:val="24"/>
        </w:rPr>
        <w:t>малоглубинная</w:t>
      </w:r>
      <w:proofErr w:type="spellEnd"/>
      <w:r w:rsidR="00886F31" w:rsidRPr="00335C69">
        <w:rPr>
          <w:rFonts w:ascii="Times New Roman" w:hAnsi="Times New Roman"/>
          <w:sz w:val="24"/>
          <w:szCs w:val="24"/>
        </w:rPr>
        <w:t xml:space="preserve"> сейсморазведка.</w:t>
      </w:r>
      <w:r w:rsidR="00335C69" w:rsidRPr="00335C69">
        <w:rPr>
          <w:rFonts w:ascii="Times New Roman" w:hAnsi="Times New Roman"/>
          <w:sz w:val="24"/>
          <w:szCs w:val="24"/>
        </w:rPr>
        <w:t xml:space="preserve"> Сейсморазведка на акваториях.</w:t>
      </w:r>
      <w:r w:rsidR="00335C69">
        <w:rPr>
          <w:rFonts w:ascii="Times New Roman" w:hAnsi="Times New Roman"/>
          <w:sz w:val="24"/>
          <w:szCs w:val="24"/>
        </w:rPr>
        <w:t xml:space="preserve"> </w:t>
      </w:r>
      <w:r w:rsidR="00335C69" w:rsidRPr="00335C69">
        <w:rPr>
          <w:rFonts w:ascii="Times New Roman" w:hAnsi="Times New Roman"/>
          <w:sz w:val="24"/>
          <w:szCs w:val="24"/>
        </w:rPr>
        <w:t xml:space="preserve">Межскважинная </w:t>
      </w:r>
      <w:proofErr w:type="spellStart"/>
      <w:r w:rsidR="00335C69" w:rsidRPr="00335C69">
        <w:rPr>
          <w:rFonts w:ascii="Times New Roman" w:hAnsi="Times New Roman"/>
          <w:sz w:val="24"/>
          <w:szCs w:val="24"/>
        </w:rPr>
        <w:t>сейсмотомография</w:t>
      </w:r>
      <w:proofErr w:type="spellEnd"/>
      <w:r w:rsidR="00335C69" w:rsidRPr="00335C69">
        <w:rPr>
          <w:rFonts w:ascii="Times New Roman" w:hAnsi="Times New Roman"/>
          <w:sz w:val="24"/>
          <w:szCs w:val="24"/>
        </w:rPr>
        <w:t>.</w:t>
      </w:r>
    </w:p>
    <w:p w14:paraId="71F9E0CA" w14:textId="77777777" w:rsidR="007920E9" w:rsidRPr="00311A74" w:rsidRDefault="007920E9" w:rsidP="00886F3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Тема </w:t>
      </w:r>
      <w:r w:rsidR="00E314B7">
        <w:rPr>
          <w:rFonts w:ascii="Times New Roman" w:hAnsi="Times New Roman"/>
          <w:sz w:val="24"/>
          <w:szCs w:val="24"/>
        </w:rPr>
        <w:t>8</w:t>
      </w:r>
      <w:r w:rsidRPr="00311A74">
        <w:rPr>
          <w:rFonts w:ascii="Times New Roman" w:hAnsi="Times New Roman"/>
          <w:sz w:val="24"/>
          <w:szCs w:val="24"/>
        </w:rPr>
        <w:t xml:space="preserve">. </w:t>
      </w:r>
      <w:r w:rsidR="00A45B26">
        <w:rPr>
          <w:rFonts w:ascii="Times New Roman" w:hAnsi="Times New Roman"/>
          <w:sz w:val="24"/>
          <w:szCs w:val="24"/>
        </w:rPr>
        <w:t xml:space="preserve">Геомагнетизм и магниторазведка. Геомагнетизм – наука о магнитном поле Земли. </w:t>
      </w:r>
      <w:r w:rsidR="00A45B26" w:rsidRPr="00A45B26">
        <w:rPr>
          <w:rFonts w:ascii="Times New Roman" w:hAnsi="Times New Roman"/>
          <w:sz w:val="24"/>
          <w:szCs w:val="24"/>
        </w:rPr>
        <w:t>Структура и элементы магнитного поля Земли</w:t>
      </w:r>
      <w:r w:rsidR="00A45B26">
        <w:rPr>
          <w:rFonts w:ascii="Times New Roman" w:hAnsi="Times New Roman"/>
          <w:sz w:val="24"/>
          <w:szCs w:val="24"/>
        </w:rPr>
        <w:t>. Магнитные свойства горных пород. Палеомагнетизм. Аппаратура для магниторазведки. Примеры применения магниторазведки в археологии.</w:t>
      </w:r>
      <w:r w:rsidRPr="00311A74">
        <w:rPr>
          <w:rFonts w:ascii="Times New Roman" w:hAnsi="Times New Roman"/>
          <w:sz w:val="24"/>
          <w:szCs w:val="24"/>
        </w:rPr>
        <w:t xml:space="preserve"> </w:t>
      </w:r>
    </w:p>
    <w:p w14:paraId="1A31ABCF" w14:textId="77777777" w:rsidR="00515699" w:rsidRDefault="007920E9" w:rsidP="00886F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Тема </w:t>
      </w:r>
      <w:r w:rsidR="00E314B7">
        <w:rPr>
          <w:rFonts w:ascii="Times New Roman" w:hAnsi="Times New Roman"/>
          <w:sz w:val="24"/>
          <w:szCs w:val="24"/>
        </w:rPr>
        <w:t>9</w:t>
      </w:r>
      <w:r w:rsidRPr="00311A74">
        <w:rPr>
          <w:rFonts w:ascii="Times New Roman" w:hAnsi="Times New Roman"/>
          <w:sz w:val="24"/>
          <w:szCs w:val="24"/>
        </w:rPr>
        <w:t xml:space="preserve">. </w:t>
      </w:r>
      <w:r w:rsidR="00A45B26">
        <w:rPr>
          <w:rFonts w:ascii="Times New Roman" w:hAnsi="Times New Roman"/>
          <w:sz w:val="24"/>
          <w:szCs w:val="24"/>
        </w:rPr>
        <w:t>Полевая демонстрация геофизической аппаратуры. Возможности, области применения различной аппаратуры, примеры полев</w:t>
      </w:r>
      <w:r w:rsidR="00EB4062">
        <w:rPr>
          <w:rFonts w:ascii="Times New Roman" w:hAnsi="Times New Roman"/>
          <w:sz w:val="24"/>
          <w:szCs w:val="24"/>
        </w:rPr>
        <w:t>ых</w:t>
      </w:r>
      <w:r w:rsidR="00A45B26">
        <w:rPr>
          <w:rFonts w:ascii="Times New Roman" w:hAnsi="Times New Roman"/>
          <w:sz w:val="24"/>
          <w:szCs w:val="24"/>
        </w:rPr>
        <w:t xml:space="preserve"> запис</w:t>
      </w:r>
      <w:r w:rsidR="00EB4062">
        <w:rPr>
          <w:rFonts w:ascii="Times New Roman" w:hAnsi="Times New Roman"/>
          <w:sz w:val="24"/>
          <w:szCs w:val="24"/>
        </w:rPr>
        <w:t>ей</w:t>
      </w:r>
      <w:r w:rsidR="00A45B26">
        <w:rPr>
          <w:rFonts w:ascii="Times New Roman" w:hAnsi="Times New Roman"/>
          <w:sz w:val="24"/>
          <w:szCs w:val="24"/>
        </w:rPr>
        <w:t>.</w:t>
      </w:r>
      <w:r w:rsidR="00515699" w:rsidRPr="00515699">
        <w:rPr>
          <w:rFonts w:ascii="Times New Roman" w:hAnsi="Times New Roman"/>
          <w:sz w:val="24"/>
          <w:szCs w:val="24"/>
        </w:rPr>
        <w:t xml:space="preserve"> </w:t>
      </w:r>
    </w:p>
    <w:p w14:paraId="7E98D294" w14:textId="77777777" w:rsidR="00515699" w:rsidRDefault="00515699" w:rsidP="00886F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D36250" w14:textId="77777777" w:rsidR="007920E9" w:rsidRPr="00E314B7" w:rsidRDefault="00515699" w:rsidP="00515699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314B7">
        <w:rPr>
          <w:rFonts w:ascii="Times New Roman" w:hAnsi="Times New Roman"/>
          <w:i/>
          <w:sz w:val="24"/>
          <w:szCs w:val="24"/>
          <w:u w:val="single"/>
        </w:rPr>
        <w:t>Примеры применения геофизики в археологии</w:t>
      </w:r>
    </w:p>
    <w:p w14:paraId="136F7C4B" w14:textId="77777777" w:rsidR="007920E9" w:rsidRPr="00A45B26" w:rsidRDefault="007920E9" w:rsidP="00886F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lastRenderedPageBreak/>
        <w:t>Тема 1</w:t>
      </w:r>
      <w:r w:rsidR="00E314B7">
        <w:rPr>
          <w:rFonts w:ascii="Times New Roman" w:hAnsi="Times New Roman"/>
          <w:sz w:val="24"/>
          <w:szCs w:val="24"/>
        </w:rPr>
        <w:t>0</w:t>
      </w:r>
      <w:r w:rsidRPr="00311A74">
        <w:rPr>
          <w:rFonts w:ascii="Times New Roman" w:hAnsi="Times New Roman"/>
          <w:sz w:val="24"/>
          <w:szCs w:val="24"/>
        </w:rPr>
        <w:t xml:space="preserve">. </w:t>
      </w:r>
      <w:r w:rsidR="00A45B26" w:rsidRPr="00A45B26">
        <w:rPr>
          <w:rFonts w:ascii="Times New Roman" w:hAnsi="Times New Roman"/>
          <w:bCs/>
          <w:sz w:val="24"/>
          <w:szCs w:val="24"/>
        </w:rPr>
        <w:t>Геофизические поиски</w:t>
      </w:r>
      <w:r w:rsidR="00886F31">
        <w:rPr>
          <w:rFonts w:ascii="Times New Roman" w:hAnsi="Times New Roman"/>
          <w:bCs/>
          <w:sz w:val="24"/>
          <w:szCs w:val="24"/>
        </w:rPr>
        <w:t xml:space="preserve"> </w:t>
      </w:r>
      <w:r w:rsidR="00A45B26" w:rsidRPr="00A45B26">
        <w:rPr>
          <w:rFonts w:ascii="Times New Roman" w:hAnsi="Times New Roman"/>
          <w:bCs/>
          <w:sz w:val="24"/>
          <w:szCs w:val="24"/>
        </w:rPr>
        <w:t xml:space="preserve">затонувшего древнегреческого города </w:t>
      </w:r>
      <w:proofErr w:type="spellStart"/>
      <w:r w:rsidR="00A45B26" w:rsidRPr="00A45B26">
        <w:rPr>
          <w:rFonts w:ascii="Times New Roman" w:hAnsi="Times New Roman"/>
          <w:bCs/>
          <w:sz w:val="24"/>
          <w:szCs w:val="24"/>
        </w:rPr>
        <w:t>Э</w:t>
      </w:r>
      <w:r w:rsidR="00515699">
        <w:rPr>
          <w:rFonts w:ascii="Times New Roman" w:hAnsi="Times New Roman"/>
          <w:bCs/>
          <w:sz w:val="24"/>
          <w:szCs w:val="24"/>
        </w:rPr>
        <w:t>лики</w:t>
      </w:r>
      <w:proofErr w:type="spellEnd"/>
      <w:r w:rsidR="00A45B26">
        <w:rPr>
          <w:rFonts w:ascii="Times New Roman" w:hAnsi="Times New Roman"/>
          <w:bCs/>
          <w:sz w:val="24"/>
          <w:szCs w:val="24"/>
        </w:rPr>
        <w:t>.</w:t>
      </w:r>
    </w:p>
    <w:p w14:paraId="37000BEF" w14:textId="77777777" w:rsidR="007920E9" w:rsidRDefault="007920E9" w:rsidP="00886F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>Тема 1</w:t>
      </w:r>
      <w:r w:rsidR="00E314B7">
        <w:rPr>
          <w:rFonts w:ascii="Times New Roman" w:hAnsi="Times New Roman"/>
          <w:sz w:val="24"/>
          <w:szCs w:val="24"/>
        </w:rPr>
        <w:t>1</w:t>
      </w:r>
      <w:r w:rsidRPr="00311A74">
        <w:rPr>
          <w:rFonts w:ascii="Times New Roman" w:hAnsi="Times New Roman"/>
          <w:sz w:val="24"/>
          <w:szCs w:val="24"/>
        </w:rPr>
        <w:t xml:space="preserve">. </w:t>
      </w:r>
      <w:r w:rsidR="00A45B26">
        <w:rPr>
          <w:rFonts w:ascii="Times New Roman" w:hAnsi="Times New Roman"/>
          <w:sz w:val="24"/>
          <w:szCs w:val="24"/>
        </w:rPr>
        <w:t xml:space="preserve">Геофизические исследования на территории </w:t>
      </w:r>
      <w:r w:rsidR="00360308">
        <w:rPr>
          <w:rFonts w:ascii="Times New Roman" w:hAnsi="Times New Roman"/>
          <w:sz w:val="24"/>
          <w:szCs w:val="24"/>
        </w:rPr>
        <w:t xml:space="preserve">древнего </w:t>
      </w:r>
      <w:r w:rsidR="00A45B26">
        <w:rPr>
          <w:rFonts w:ascii="Times New Roman" w:hAnsi="Times New Roman"/>
          <w:sz w:val="24"/>
          <w:szCs w:val="24"/>
        </w:rPr>
        <w:t>г</w:t>
      </w:r>
      <w:r w:rsidR="00360308">
        <w:rPr>
          <w:rFonts w:ascii="Times New Roman" w:hAnsi="Times New Roman"/>
          <w:sz w:val="24"/>
          <w:szCs w:val="24"/>
        </w:rPr>
        <w:t>орода</w:t>
      </w:r>
      <w:r w:rsidR="00A45B26">
        <w:rPr>
          <w:rFonts w:ascii="Times New Roman" w:hAnsi="Times New Roman"/>
          <w:sz w:val="24"/>
          <w:szCs w:val="24"/>
        </w:rPr>
        <w:t xml:space="preserve"> Мемфис (Египет).</w:t>
      </w:r>
    </w:p>
    <w:p w14:paraId="17D69CA1" w14:textId="77777777" w:rsidR="00515699" w:rsidRDefault="00515699" w:rsidP="00886F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</w:t>
      </w:r>
      <w:r w:rsidR="00E314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Геофизика на памятнике </w:t>
      </w:r>
      <w:r w:rsidR="00360308">
        <w:rPr>
          <w:rFonts w:ascii="Times New Roman" w:hAnsi="Times New Roman"/>
          <w:sz w:val="24"/>
          <w:szCs w:val="24"/>
        </w:rPr>
        <w:t>позднего палеолита «</w:t>
      </w:r>
      <w:proofErr w:type="spellStart"/>
      <w:r w:rsidR="00360308">
        <w:rPr>
          <w:rFonts w:ascii="Times New Roman" w:hAnsi="Times New Roman"/>
          <w:sz w:val="24"/>
          <w:szCs w:val="24"/>
        </w:rPr>
        <w:t>Авдеево</w:t>
      </w:r>
      <w:proofErr w:type="spellEnd"/>
      <w:r w:rsidR="00360308">
        <w:rPr>
          <w:rFonts w:ascii="Times New Roman" w:hAnsi="Times New Roman"/>
          <w:sz w:val="24"/>
          <w:szCs w:val="24"/>
        </w:rPr>
        <w:t>» (Курская область).</w:t>
      </w:r>
    </w:p>
    <w:p w14:paraId="1F4386EF" w14:textId="77777777" w:rsidR="007920E9" w:rsidRDefault="007920E9" w:rsidP="00886F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Тема </w:t>
      </w:r>
      <w:r w:rsidR="003603DF" w:rsidRPr="00311A74">
        <w:rPr>
          <w:rFonts w:ascii="Times New Roman" w:hAnsi="Times New Roman"/>
          <w:sz w:val="24"/>
          <w:szCs w:val="24"/>
        </w:rPr>
        <w:t>1</w:t>
      </w:r>
      <w:r w:rsidR="00E314B7">
        <w:rPr>
          <w:rFonts w:ascii="Times New Roman" w:hAnsi="Times New Roman"/>
          <w:sz w:val="24"/>
          <w:szCs w:val="24"/>
        </w:rPr>
        <w:t>3</w:t>
      </w:r>
      <w:r w:rsidR="003603DF" w:rsidRPr="00311A74">
        <w:rPr>
          <w:rFonts w:ascii="Times New Roman" w:hAnsi="Times New Roman"/>
          <w:sz w:val="24"/>
          <w:szCs w:val="24"/>
        </w:rPr>
        <w:t xml:space="preserve">. </w:t>
      </w:r>
      <w:r w:rsidR="00A45B26">
        <w:rPr>
          <w:rFonts w:ascii="Times New Roman" w:hAnsi="Times New Roman"/>
          <w:sz w:val="24"/>
          <w:szCs w:val="24"/>
        </w:rPr>
        <w:t>Комплексные геофизические исследования на городище Пор-</w:t>
      </w:r>
      <w:proofErr w:type="spellStart"/>
      <w:r w:rsidR="00A45B26">
        <w:rPr>
          <w:rFonts w:ascii="Times New Roman" w:hAnsi="Times New Roman"/>
          <w:sz w:val="24"/>
          <w:szCs w:val="24"/>
        </w:rPr>
        <w:t>Бажын</w:t>
      </w:r>
      <w:proofErr w:type="spellEnd"/>
      <w:r w:rsidR="00A45B26">
        <w:rPr>
          <w:rFonts w:ascii="Times New Roman" w:hAnsi="Times New Roman"/>
          <w:sz w:val="24"/>
          <w:szCs w:val="24"/>
        </w:rPr>
        <w:t xml:space="preserve"> (</w:t>
      </w:r>
      <w:r w:rsidR="00EB4062">
        <w:rPr>
          <w:rFonts w:ascii="Times New Roman" w:hAnsi="Times New Roman"/>
          <w:sz w:val="24"/>
          <w:szCs w:val="24"/>
        </w:rPr>
        <w:t xml:space="preserve">Республика </w:t>
      </w:r>
      <w:r w:rsidR="00A45B26">
        <w:rPr>
          <w:rFonts w:ascii="Times New Roman" w:hAnsi="Times New Roman"/>
          <w:sz w:val="24"/>
          <w:szCs w:val="24"/>
        </w:rPr>
        <w:t>Т</w:t>
      </w:r>
      <w:r w:rsidR="00EB4062">
        <w:rPr>
          <w:rFonts w:ascii="Times New Roman" w:hAnsi="Times New Roman"/>
          <w:sz w:val="24"/>
          <w:szCs w:val="24"/>
        </w:rPr>
        <w:t>ы</w:t>
      </w:r>
      <w:r w:rsidR="00A45B26">
        <w:rPr>
          <w:rFonts w:ascii="Times New Roman" w:hAnsi="Times New Roman"/>
          <w:sz w:val="24"/>
          <w:szCs w:val="24"/>
        </w:rPr>
        <w:t>ва).</w:t>
      </w:r>
    </w:p>
    <w:p w14:paraId="7C9C4C5F" w14:textId="77777777" w:rsidR="00A45B26" w:rsidRDefault="00515699" w:rsidP="00360308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>Тема 1</w:t>
      </w:r>
      <w:r w:rsidR="00E314B7">
        <w:rPr>
          <w:rFonts w:ascii="Times New Roman" w:hAnsi="Times New Roman"/>
          <w:sz w:val="24"/>
          <w:szCs w:val="24"/>
        </w:rPr>
        <w:t>4</w:t>
      </w:r>
      <w:r w:rsidRPr="00311A74">
        <w:rPr>
          <w:rFonts w:ascii="Times New Roman" w:hAnsi="Times New Roman"/>
          <w:sz w:val="24"/>
          <w:szCs w:val="24"/>
        </w:rPr>
        <w:t xml:space="preserve">. </w:t>
      </w:r>
      <w:r w:rsidRPr="00886F31">
        <w:rPr>
          <w:rFonts w:ascii="Times New Roman" w:hAnsi="Times New Roman"/>
          <w:sz w:val="24"/>
          <w:szCs w:val="24"/>
        </w:rPr>
        <w:t>Проведение геофизических исследований на территории Семикаракорского городища</w:t>
      </w:r>
      <w:r>
        <w:rPr>
          <w:rFonts w:ascii="Times New Roman" w:hAnsi="Times New Roman"/>
          <w:sz w:val="24"/>
          <w:szCs w:val="24"/>
        </w:rPr>
        <w:t xml:space="preserve"> (Ростовская область).</w:t>
      </w:r>
      <w:r w:rsidRPr="00886F31">
        <w:rPr>
          <w:rFonts w:ascii="Times New Roman" w:hAnsi="Times New Roman"/>
          <w:sz w:val="24"/>
          <w:szCs w:val="24"/>
        </w:rPr>
        <w:t xml:space="preserve"> </w:t>
      </w:r>
      <w:r w:rsidR="00A45B26" w:rsidRPr="00A45B26">
        <w:rPr>
          <w:rFonts w:ascii="Times New Roman" w:hAnsi="Times New Roman"/>
          <w:bCs/>
          <w:sz w:val="24"/>
          <w:szCs w:val="24"/>
        </w:rPr>
        <w:t xml:space="preserve">Геофизические исследования 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A45B26" w:rsidRPr="00A45B26">
        <w:rPr>
          <w:rFonts w:ascii="Times New Roman" w:hAnsi="Times New Roman"/>
          <w:bCs/>
          <w:sz w:val="24"/>
          <w:szCs w:val="24"/>
        </w:rPr>
        <w:t>городищ</w:t>
      </w:r>
      <w:r>
        <w:rPr>
          <w:rFonts w:ascii="Times New Roman" w:hAnsi="Times New Roman"/>
          <w:bCs/>
          <w:sz w:val="24"/>
          <w:szCs w:val="24"/>
        </w:rPr>
        <w:t>е</w:t>
      </w:r>
      <w:r w:rsidR="00A45B26" w:rsidRPr="00A45B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45B26" w:rsidRPr="00A45B26">
        <w:rPr>
          <w:rFonts w:ascii="Times New Roman" w:hAnsi="Times New Roman"/>
          <w:bCs/>
          <w:sz w:val="24"/>
          <w:szCs w:val="24"/>
        </w:rPr>
        <w:t>Джанкент</w:t>
      </w:r>
      <w:proofErr w:type="spellEnd"/>
      <w:r w:rsidR="00A45B2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 xml:space="preserve">Кзыл-Ординская область, </w:t>
      </w:r>
      <w:r w:rsidR="00EB4062">
        <w:rPr>
          <w:rFonts w:ascii="Times New Roman" w:hAnsi="Times New Roman"/>
          <w:bCs/>
          <w:sz w:val="24"/>
          <w:szCs w:val="24"/>
        </w:rPr>
        <w:t xml:space="preserve">Республика </w:t>
      </w:r>
      <w:r w:rsidR="00A45B26">
        <w:rPr>
          <w:rFonts w:ascii="Times New Roman" w:hAnsi="Times New Roman"/>
          <w:bCs/>
          <w:sz w:val="24"/>
          <w:szCs w:val="24"/>
        </w:rPr>
        <w:t>Казахстан).</w:t>
      </w:r>
    </w:p>
    <w:p w14:paraId="132AD8A4" w14:textId="77777777" w:rsidR="00515699" w:rsidRDefault="00515699" w:rsidP="00886F3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1</w:t>
      </w:r>
      <w:r w:rsidR="00E314B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 Геофизика при исследовании раннесредневекового курганного могильника «</w:t>
      </w:r>
      <w:proofErr w:type="spellStart"/>
      <w:r>
        <w:rPr>
          <w:rFonts w:ascii="Times New Roman" w:hAnsi="Times New Roman"/>
          <w:bCs/>
          <w:sz w:val="24"/>
          <w:szCs w:val="24"/>
        </w:rPr>
        <w:t>Шекшово</w:t>
      </w:r>
      <w:proofErr w:type="spellEnd"/>
      <w:r>
        <w:rPr>
          <w:rFonts w:ascii="Times New Roman" w:hAnsi="Times New Roman"/>
          <w:bCs/>
          <w:sz w:val="24"/>
          <w:szCs w:val="24"/>
        </w:rPr>
        <w:t>» (Древний Суздаль).</w:t>
      </w:r>
    </w:p>
    <w:p w14:paraId="6DC5D66E" w14:textId="77777777" w:rsidR="00A45B26" w:rsidRPr="00A45B26" w:rsidRDefault="00886F31" w:rsidP="00886F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>Тема 1</w:t>
      </w:r>
      <w:r w:rsidR="00E314B7">
        <w:rPr>
          <w:rFonts w:ascii="Times New Roman" w:hAnsi="Times New Roman"/>
          <w:sz w:val="24"/>
          <w:szCs w:val="24"/>
        </w:rPr>
        <w:t>6</w:t>
      </w:r>
      <w:r w:rsidRPr="00311A7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Археология Великой отечественной войны и Первой </w:t>
      </w:r>
      <w:r w:rsidR="00515699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ровой войны. Компьютерные реконструкции.</w:t>
      </w:r>
    </w:p>
    <w:p w14:paraId="59C02568" w14:textId="77777777" w:rsidR="005F3635" w:rsidRDefault="005F3635" w:rsidP="00311A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3B67F2E7" w14:textId="77777777" w:rsidR="005F3635" w:rsidRPr="00EB4062" w:rsidRDefault="005F3635" w:rsidP="00EB406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4062">
        <w:rPr>
          <w:rFonts w:ascii="Times New Roman" w:hAnsi="Times New Roman"/>
          <w:b/>
          <w:sz w:val="24"/>
          <w:szCs w:val="24"/>
        </w:rPr>
        <w:t>Вопросы к зачёту</w:t>
      </w:r>
    </w:p>
    <w:p w14:paraId="1DDE65E1" w14:textId="77777777" w:rsidR="004F62CC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C011C7">
        <w:t>Для чего нужна геофизика археологам и археология геофизикам</w:t>
      </w:r>
      <w:r w:rsidR="001C73E2">
        <w:t>.</w:t>
      </w:r>
    </w:p>
    <w:p w14:paraId="77F73A08" w14:textId="77777777" w:rsidR="001C73E2" w:rsidRDefault="001C73E2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>
        <w:t>Физические свойства горных пород.</w:t>
      </w:r>
      <w:r w:rsidRPr="001C73E2">
        <w:t xml:space="preserve"> </w:t>
      </w:r>
    </w:p>
    <w:p w14:paraId="627A482E" w14:textId="77777777" w:rsidR="001C73E2" w:rsidRPr="00C011C7" w:rsidRDefault="001C73E2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C011C7">
        <w:t>Слоистые, двумерные, трехмерные среды и технологии их исследования.</w:t>
      </w:r>
    </w:p>
    <w:p w14:paraId="082FEF8C" w14:textId="77777777" w:rsidR="001C73E2" w:rsidRPr="00C011C7" w:rsidRDefault="001C73E2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C011C7">
        <w:t>Типичные археологические задачи, которые решают с помощью геофизических методов.</w:t>
      </w:r>
    </w:p>
    <w:p w14:paraId="32057160" w14:textId="77777777" w:rsidR="004F62CC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>
        <w:t>Физические основы магниторазведки и возможности магниторазведки при изучении археологических объектов.</w:t>
      </w:r>
    </w:p>
    <w:p w14:paraId="15DB4D77" w14:textId="77777777" w:rsidR="004F62CC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>
        <w:t xml:space="preserve">Основы электроразведки и электрической томографии при исследовании скрытых </w:t>
      </w:r>
      <w:r w:rsidR="001C73E2">
        <w:t xml:space="preserve">под землей </w:t>
      </w:r>
      <w:r>
        <w:t>памятников</w:t>
      </w:r>
      <w:r w:rsidR="001C73E2" w:rsidRPr="001C73E2">
        <w:t xml:space="preserve"> </w:t>
      </w:r>
      <w:r w:rsidR="001C73E2">
        <w:t>археологии</w:t>
      </w:r>
      <w:r>
        <w:t>.</w:t>
      </w:r>
    </w:p>
    <w:p w14:paraId="19377CB0" w14:textId="77777777" w:rsidR="004F62CC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>
        <w:t>Георадиолокация и ее применение в археологии.</w:t>
      </w:r>
    </w:p>
    <w:p w14:paraId="00B73718" w14:textId="77777777" w:rsidR="004F62CC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>
        <w:t xml:space="preserve">Сейсмическая разведка и ее возможности при изучении </w:t>
      </w:r>
      <w:r w:rsidR="001C73E2">
        <w:t xml:space="preserve">археологических памятников культурного наследия </w:t>
      </w:r>
    </w:p>
    <w:p w14:paraId="0FC94E51" w14:textId="77777777" w:rsidR="004F62CC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343591">
        <w:t>В</w:t>
      </w:r>
      <w:r w:rsidRPr="00573C1F">
        <w:t>иртуальная геофизическая археология.</w:t>
      </w:r>
    </w:p>
    <w:p w14:paraId="38CE2E8D" w14:textId="77777777" w:rsidR="001C73E2" w:rsidRPr="00C011C7" w:rsidRDefault="001C73E2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b/>
        </w:rPr>
      </w:pPr>
      <w:r w:rsidRPr="00C011C7">
        <w:t xml:space="preserve">Иерархия геофизических методов </w:t>
      </w:r>
      <w:r>
        <w:t xml:space="preserve">и комплексирование методов </w:t>
      </w:r>
      <w:r w:rsidRPr="00C011C7">
        <w:t>при решении археологических задач.</w:t>
      </w:r>
    </w:p>
    <w:p w14:paraId="58DCB43F" w14:textId="77777777" w:rsidR="001C73E2" w:rsidRPr="001C73E2" w:rsidRDefault="001C73E2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1C73E2">
        <w:t>Какие задачи может решать геофизика и ограничения геофизических методов при решении археологических задач.</w:t>
      </w:r>
    </w:p>
    <w:p w14:paraId="25FBAEF4" w14:textId="77777777" w:rsidR="004F62CC" w:rsidRPr="001C73E2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1C73E2">
        <w:t xml:space="preserve">Геофизические исследования при изучении глубокопогруженных археологических объектов. </w:t>
      </w:r>
    </w:p>
    <w:p w14:paraId="437386DB" w14:textId="77777777" w:rsidR="004F62CC" w:rsidRPr="001C73E2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1C73E2">
        <w:t>Геофизические исследования при изучении курганных захоронений.</w:t>
      </w:r>
    </w:p>
    <w:p w14:paraId="42094C96" w14:textId="77777777" w:rsidR="004F62CC" w:rsidRPr="001C73E2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1C73E2">
        <w:t>Геофизика при работе в городах при наличии твердых дорожных покрытий.</w:t>
      </w:r>
    </w:p>
    <w:p w14:paraId="79CBE5D7" w14:textId="77777777" w:rsidR="004F62CC" w:rsidRPr="001C73E2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1C73E2">
        <w:lastRenderedPageBreak/>
        <w:t>Геофизика при исследованиях многослойных памятников.</w:t>
      </w:r>
    </w:p>
    <w:p w14:paraId="1E3D50A9" w14:textId="77777777" w:rsidR="004F62CC" w:rsidRPr="001C73E2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1C73E2">
        <w:t>Стратегия и методика геофизических исследований при поисках склепов.</w:t>
      </w:r>
    </w:p>
    <w:p w14:paraId="314C1812" w14:textId="77777777" w:rsidR="004F62CC" w:rsidRPr="001C73E2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1C73E2">
        <w:t>Методы геофизических исследований при картировании фундаментов древних сооружений.</w:t>
      </w:r>
    </w:p>
    <w:p w14:paraId="4F44389D" w14:textId="77777777" w:rsidR="005F3635" w:rsidRDefault="004F62CC" w:rsidP="00E314B7">
      <w:pPr>
        <w:pStyle w:val="a6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1C73E2">
        <w:t>Принципы и подходы к интерпретации геофизических данных для решения археологических задач.</w:t>
      </w:r>
    </w:p>
    <w:p w14:paraId="073CC338" w14:textId="77777777" w:rsidR="00EB4062" w:rsidRDefault="00EB4062" w:rsidP="00EB4062">
      <w:pPr>
        <w:spacing w:after="160" w:line="360" w:lineRule="auto"/>
        <w:jc w:val="both"/>
      </w:pPr>
    </w:p>
    <w:p w14:paraId="4119E933" w14:textId="77777777" w:rsidR="00EB4062" w:rsidRDefault="00EB4062" w:rsidP="00EB4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062">
        <w:rPr>
          <w:rFonts w:ascii="Times New Roman" w:hAnsi="Times New Roman"/>
          <w:sz w:val="24"/>
          <w:szCs w:val="24"/>
        </w:rPr>
        <w:t xml:space="preserve">Профессор геологического факультета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EB4062">
        <w:rPr>
          <w:rFonts w:ascii="Times New Roman" w:hAnsi="Times New Roman"/>
          <w:sz w:val="24"/>
          <w:szCs w:val="24"/>
        </w:rPr>
        <w:t>И.Н.Модин</w:t>
      </w:r>
      <w:proofErr w:type="spellEnd"/>
    </w:p>
    <w:p w14:paraId="1A1429AA" w14:textId="77777777" w:rsidR="00EB4062" w:rsidRPr="00EB4062" w:rsidRDefault="00EB4062" w:rsidP="00EB4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062">
        <w:rPr>
          <w:rFonts w:ascii="Times New Roman" w:hAnsi="Times New Roman"/>
          <w:sz w:val="24"/>
          <w:szCs w:val="24"/>
        </w:rPr>
        <w:t>МГУ им. М.В.Ломоносова,</w:t>
      </w:r>
      <w:r w:rsidRPr="00EB4062">
        <w:rPr>
          <w:rFonts w:ascii="Times New Roman" w:hAnsi="Times New Roman"/>
          <w:sz w:val="24"/>
          <w:szCs w:val="24"/>
        </w:rPr>
        <w:tab/>
      </w:r>
    </w:p>
    <w:p w14:paraId="128F13F6" w14:textId="77777777" w:rsidR="00EB4062" w:rsidRPr="00EB4062" w:rsidRDefault="00EB4062" w:rsidP="00EB4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062">
        <w:rPr>
          <w:rFonts w:ascii="Times New Roman" w:hAnsi="Times New Roman"/>
          <w:sz w:val="24"/>
          <w:szCs w:val="24"/>
        </w:rPr>
        <w:t xml:space="preserve">доктор технических наук </w:t>
      </w:r>
    </w:p>
    <w:sectPr w:rsidR="00EB4062" w:rsidRPr="00EB4062" w:rsidSect="0070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E4FEE"/>
    <w:multiLevelType w:val="hybridMultilevel"/>
    <w:tmpl w:val="54E8AAEE"/>
    <w:lvl w:ilvl="0" w:tplc="21BEDC3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E3E5A33"/>
    <w:multiLevelType w:val="hybridMultilevel"/>
    <w:tmpl w:val="30441E3E"/>
    <w:lvl w:ilvl="0" w:tplc="2C6EC4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420B70A" w:tentative="1">
      <w:start w:val="1"/>
      <w:numFmt w:val="lowerLetter"/>
      <w:lvlText w:val="%2."/>
      <w:lvlJc w:val="left"/>
      <w:pPr>
        <w:ind w:left="1222" w:hanging="360"/>
      </w:pPr>
    </w:lvl>
    <w:lvl w:ilvl="2" w:tplc="9BCC5704" w:tentative="1">
      <w:start w:val="1"/>
      <w:numFmt w:val="lowerRoman"/>
      <w:lvlText w:val="%3."/>
      <w:lvlJc w:val="right"/>
      <w:pPr>
        <w:ind w:left="1942" w:hanging="180"/>
      </w:pPr>
    </w:lvl>
    <w:lvl w:ilvl="3" w:tplc="AEA6AC78" w:tentative="1">
      <w:start w:val="1"/>
      <w:numFmt w:val="decimal"/>
      <w:lvlText w:val="%4."/>
      <w:lvlJc w:val="left"/>
      <w:pPr>
        <w:ind w:left="2662" w:hanging="360"/>
      </w:pPr>
    </w:lvl>
    <w:lvl w:ilvl="4" w:tplc="07F6E11E" w:tentative="1">
      <w:start w:val="1"/>
      <w:numFmt w:val="lowerLetter"/>
      <w:lvlText w:val="%5."/>
      <w:lvlJc w:val="left"/>
      <w:pPr>
        <w:ind w:left="3382" w:hanging="360"/>
      </w:pPr>
    </w:lvl>
    <w:lvl w:ilvl="5" w:tplc="CF1A95B0" w:tentative="1">
      <w:start w:val="1"/>
      <w:numFmt w:val="lowerRoman"/>
      <w:lvlText w:val="%6."/>
      <w:lvlJc w:val="right"/>
      <w:pPr>
        <w:ind w:left="4102" w:hanging="180"/>
      </w:pPr>
    </w:lvl>
    <w:lvl w:ilvl="6" w:tplc="1CCE86C2" w:tentative="1">
      <w:start w:val="1"/>
      <w:numFmt w:val="decimal"/>
      <w:lvlText w:val="%7."/>
      <w:lvlJc w:val="left"/>
      <w:pPr>
        <w:ind w:left="4822" w:hanging="360"/>
      </w:pPr>
    </w:lvl>
    <w:lvl w:ilvl="7" w:tplc="5E4E70E0" w:tentative="1">
      <w:start w:val="1"/>
      <w:numFmt w:val="lowerLetter"/>
      <w:lvlText w:val="%8."/>
      <w:lvlJc w:val="left"/>
      <w:pPr>
        <w:ind w:left="5542" w:hanging="360"/>
      </w:pPr>
    </w:lvl>
    <w:lvl w:ilvl="8" w:tplc="D2A8069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FC2F10"/>
    <w:multiLevelType w:val="hybridMultilevel"/>
    <w:tmpl w:val="7A5A6900"/>
    <w:lvl w:ilvl="0" w:tplc="B00AF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C8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006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8E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81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2E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546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CD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C0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4304C"/>
    <w:multiLevelType w:val="hybridMultilevel"/>
    <w:tmpl w:val="E6CA5168"/>
    <w:lvl w:ilvl="0" w:tplc="12BC0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9D"/>
    <w:rsid w:val="00014E87"/>
    <w:rsid w:val="000A703C"/>
    <w:rsid w:val="00106E97"/>
    <w:rsid w:val="001453AA"/>
    <w:rsid w:val="001C73E2"/>
    <w:rsid w:val="001D7114"/>
    <w:rsid w:val="001F755F"/>
    <w:rsid w:val="00205429"/>
    <w:rsid w:val="00213202"/>
    <w:rsid w:val="0028219D"/>
    <w:rsid w:val="002901E0"/>
    <w:rsid w:val="002E357E"/>
    <w:rsid w:val="00311A74"/>
    <w:rsid w:val="00321B6D"/>
    <w:rsid w:val="00335C69"/>
    <w:rsid w:val="00337AC6"/>
    <w:rsid w:val="00360308"/>
    <w:rsid w:val="003603DF"/>
    <w:rsid w:val="00364C19"/>
    <w:rsid w:val="003750A2"/>
    <w:rsid w:val="00375BDC"/>
    <w:rsid w:val="003860F8"/>
    <w:rsid w:val="003A4F0D"/>
    <w:rsid w:val="003B0C96"/>
    <w:rsid w:val="003B5F3C"/>
    <w:rsid w:val="00447F2E"/>
    <w:rsid w:val="00456904"/>
    <w:rsid w:val="004C0679"/>
    <w:rsid w:val="004F62CC"/>
    <w:rsid w:val="00515699"/>
    <w:rsid w:val="005802FF"/>
    <w:rsid w:val="005E6670"/>
    <w:rsid w:val="005F3635"/>
    <w:rsid w:val="00605E70"/>
    <w:rsid w:val="006E3AA6"/>
    <w:rsid w:val="007043F1"/>
    <w:rsid w:val="00707A56"/>
    <w:rsid w:val="007659E7"/>
    <w:rsid w:val="007920E9"/>
    <w:rsid w:val="0082180F"/>
    <w:rsid w:val="008746FE"/>
    <w:rsid w:val="008862DF"/>
    <w:rsid w:val="00886F31"/>
    <w:rsid w:val="00893E15"/>
    <w:rsid w:val="00897A98"/>
    <w:rsid w:val="008C18AB"/>
    <w:rsid w:val="008C731E"/>
    <w:rsid w:val="008D2173"/>
    <w:rsid w:val="008E1F6E"/>
    <w:rsid w:val="00A33EF2"/>
    <w:rsid w:val="00A45B26"/>
    <w:rsid w:val="00A70E56"/>
    <w:rsid w:val="00A80BAC"/>
    <w:rsid w:val="00AA4688"/>
    <w:rsid w:val="00AD223E"/>
    <w:rsid w:val="00AE7583"/>
    <w:rsid w:val="00B06DF2"/>
    <w:rsid w:val="00BE20A5"/>
    <w:rsid w:val="00C34FC9"/>
    <w:rsid w:val="00C748E3"/>
    <w:rsid w:val="00DA6CBF"/>
    <w:rsid w:val="00DA7418"/>
    <w:rsid w:val="00DD625A"/>
    <w:rsid w:val="00DF1849"/>
    <w:rsid w:val="00E17C29"/>
    <w:rsid w:val="00E314B7"/>
    <w:rsid w:val="00E444CC"/>
    <w:rsid w:val="00E456A5"/>
    <w:rsid w:val="00E70671"/>
    <w:rsid w:val="00E95B54"/>
    <w:rsid w:val="00EA0EB7"/>
    <w:rsid w:val="00EA7AB4"/>
    <w:rsid w:val="00EB4062"/>
    <w:rsid w:val="00F360D9"/>
    <w:rsid w:val="00F577C4"/>
    <w:rsid w:val="00F65C40"/>
    <w:rsid w:val="00F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AD78"/>
  <w15:docId w15:val="{E34AE3C0-AF09-DC45-8557-52A308AB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3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3AA6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E3AA6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E7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5C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Raziyat Tsinpaeva</cp:lastModifiedBy>
  <cp:revision>13</cp:revision>
  <dcterms:created xsi:type="dcterms:W3CDTF">2019-04-30T12:57:00Z</dcterms:created>
  <dcterms:modified xsi:type="dcterms:W3CDTF">2021-10-01T18:22:00Z</dcterms:modified>
</cp:coreProperties>
</file>