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26C1F" w14:textId="77777777" w:rsidR="002B7305" w:rsidRPr="002B7305" w:rsidRDefault="002B7305" w:rsidP="002B7305">
      <w:pPr>
        <w:suppressAutoHyphens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7305">
        <w:rPr>
          <w:rFonts w:ascii="Times New Roman" w:hAnsi="Times New Roman" w:cs="Times New Roman"/>
          <w:b/>
          <w:color w:val="000000"/>
          <w:sz w:val="28"/>
          <w:szCs w:val="28"/>
        </w:rPr>
        <w:t>Вопросы к зачёту</w:t>
      </w:r>
      <w:r w:rsidRPr="002B73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МФК </w:t>
      </w:r>
      <w:r w:rsidRPr="002B730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Экология и устойчивое развитие города</w:t>
      </w:r>
    </w:p>
    <w:p w14:paraId="01762D81" w14:textId="528AEC1A" w:rsidR="002B7305" w:rsidRPr="0070069C" w:rsidRDefault="002B7305" w:rsidP="002B7305">
      <w:pPr>
        <w:pStyle w:val="a3"/>
        <w:rPr>
          <w:b/>
          <w:color w:val="000000"/>
          <w:sz w:val="27"/>
          <w:szCs w:val="27"/>
        </w:rPr>
      </w:pPr>
    </w:p>
    <w:p w14:paraId="2DBC70DA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>БИЛЕТ 1</w:t>
      </w:r>
    </w:p>
    <w:p w14:paraId="31421D82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>1. Урбанизация. Определение, формы и уровни проявления. Экологические последствия урбанизации, их планировочная и градостроительная профилактика.</w:t>
      </w:r>
    </w:p>
    <w:p w14:paraId="5072E00D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>2. «Экологические следы» городов. Определение, величина «следа» городов разного типа и уровня. Взаимосвязь «экологического следа» с демографической ёмкостью территории при разных типах урбанизации.</w:t>
      </w:r>
    </w:p>
    <w:p w14:paraId="620A306B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>БИЛЕТ 2</w:t>
      </w:r>
    </w:p>
    <w:p w14:paraId="3BF06B5D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>1 Город как система. Структурная и функциональная организация городской территории (размещение зданий, распределение населения, направление перемещений жителей). Экологические градиенты города (А-Е, R-H, R-M, C-C).</w:t>
      </w:r>
    </w:p>
    <w:p w14:paraId="1153973E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 xml:space="preserve">2. Опорный каркас расселения. Причины </w:t>
      </w:r>
      <w:proofErr w:type="gramStart"/>
      <w:r w:rsidRPr="00CB7EBF">
        <w:rPr>
          <w:color w:val="000000"/>
        </w:rPr>
        <w:t>формирования ,</w:t>
      </w:r>
      <w:proofErr w:type="gramEnd"/>
      <w:r w:rsidRPr="00CB7EBF">
        <w:rPr>
          <w:color w:val="000000"/>
        </w:rPr>
        <w:t xml:space="preserve"> структура, характеристика составных частей, </w:t>
      </w:r>
      <w:proofErr w:type="spellStart"/>
      <w:r w:rsidRPr="00CB7EBF">
        <w:rPr>
          <w:color w:val="000000"/>
        </w:rPr>
        <w:t>урбанизационные</w:t>
      </w:r>
      <w:proofErr w:type="spellEnd"/>
      <w:r w:rsidRPr="00CB7EBF">
        <w:rPr>
          <w:color w:val="000000"/>
        </w:rPr>
        <w:t xml:space="preserve"> и экологические последствия.</w:t>
      </w:r>
    </w:p>
    <w:p w14:paraId="4EDDF1CD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>БИЛЕТ 3</w:t>
      </w:r>
    </w:p>
    <w:p w14:paraId="33921BDE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 xml:space="preserve">1. </w:t>
      </w:r>
      <w:proofErr w:type="spellStart"/>
      <w:r w:rsidRPr="00CB7EBF">
        <w:rPr>
          <w:color w:val="000000"/>
        </w:rPr>
        <w:t>Урбоэкология</w:t>
      </w:r>
      <w:proofErr w:type="spellEnd"/>
      <w:r w:rsidRPr="00CB7EBF">
        <w:rPr>
          <w:color w:val="000000"/>
        </w:rPr>
        <w:t xml:space="preserve">, цели, методы и подходы </w:t>
      </w:r>
      <w:proofErr w:type="spellStart"/>
      <w:r w:rsidRPr="00CB7EBF">
        <w:rPr>
          <w:color w:val="000000"/>
        </w:rPr>
        <w:t>урбоэкологии</w:t>
      </w:r>
      <w:proofErr w:type="spellEnd"/>
      <w:r w:rsidRPr="00CB7EBF">
        <w:rPr>
          <w:color w:val="000000"/>
        </w:rPr>
        <w:t xml:space="preserve">. Точки пересечения с </w:t>
      </w:r>
      <w:proofErr w:type="spellStart"/>
      <w:r w:rsidRPr="00CB7EBF">
        <w:rPr>
          <w:color w:val="000000"/>
        </w:rPr>
        <w:t>геоурбанистикой</w:t>
      </w:r>
      <w:proofErr w:type="spellEnd"/>
      <w:r w:rsidRPr="00CB7EBF">
        <w:rPr>
          <w:color w:val="000000"/>
        </w:rPr>
        <w:t>, общие методы исследования городов (сравнительный, типологический и пр.).</w:t>
      </w:r>
    </w:p>
    <w:p w14:paraId="0743D7B0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>2. Локальные меры экологической компенсации в городах разного типа. Способы нейтрализации загрязнений, сохранения почв и ландшафтов.</w:t>
      </w:r>
    </w:p>
    <w:p w14:paraId="50B62BB7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>БИЛЕТ 4</w:t>
      </w:r>
    </w:p>
    <w:p w14:paraId="77B7EED5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 xml:space="preserve">1. Человек в городе. Экологические факторы формирования здоровья горожан. Факторы риска городской среды, </w:t>
      </w:r>
      <w:proofErr w:type="spellStart"/>
      <w:r w:rsidRPr="00CB7EBF">
        <w:rPr>
          <w:color w:val="000000"/>
        </w:rPr>
        <w:t>урбоэкологические</w:t>
      </w:r>
      <w:proofErr w:type="spellEnd"/>
      <w:r w:rsidRPr="00CB7EBF">
        <w:rPr>
          <w:color w:val="000000"/>
        </w:rPr>
        <w:t xml:space="preserve"> подходы к снижению экологического риска.</w:t>
      </w:r>
    </w:p>
    <w:p w14:paraId="66525C09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 xml:space="preserve">2. </w:t>
      </w:r>
      <w:proofErr w:type="spellStart"/>
      <w:r w:rsidRPr="00CB7EBF">
        <w:rPr>
          <w:color w:val="000000"/>
        </w:rPr>
        <w:t>Экополис</w:t>
      </w:r>
      <w:proofErr w:type="spellEnd"/>
      <w:r w:rsidRPr="00CB7EBF">
        <w:rPr>
          <w:color w:val="000000"/>
        </w:rPr>
        <w:t xml:space="preserve"> как идея экологически гармоничного города. Проекты </w:t>
      </w:r>
      <w:proofErr w:type="spellStart"/>
      <w:r w:rsidRPr="00CB7EBF">
        <w:rPr>
          <w:color w:val="000000"/>
        </w:rPr>
        <w:t>экополисов</w:t>
      </w:r>
      <w:proofErr w:type="spellEnd"/>
      <w:r w:rsidRPr="00CB7EBF">
        <w:rPr>
          <w:color w:val="000000"/>
        </w:rPr>
        <w:t>, программа «</w:t>
      </w:r>
      <w:proofErr w:type="spellStart"/>
      <w:r w:rsidRPr="00CB7EBF">
        <w:rPr>
          <w:color w:val="000000"/>
        </w:rPr>
        <w:t>Экополис</w:t>
      </w:r>
      <w:proofErr w:type="spellEnd"/>
      <w:r w:rsidRPr="00CB7EBF">
        <w:rPr>
          <w:color w:val="000000"/>
        </w:rPr>
        <w:t>» для городов разных типов.</w:t>
      </w:r>
    </w:p>
    <w:p w14:paraId="00A1AC73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>БИЛЕТ 5</w:t>
      </w:r>
    </w:p>
    <w:p w14:paraId="55616FD3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>1. Демографические проблемы городов. Демографическое давление как фактор разрушения природной среды города и пригорода, урбанизация - регулятор роста населения в разных регионах.</w:t>
      </w:r>
    </w:p>
    <w:p w14:paraId="160BC666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>2. Закономерности размещения городов по территории (правило «ранг-размер», иерархия городов – центральных мест и пр.). Значение этих закономерностей для сохранения экологического равновесия и биоразнообразия территории.</w:t>
      </w:r>
    </w:p>
    <w:p w14:paraId="5CC706B4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>БИЛЕТ 6</w:t>
      </w:r>
    </w:p>
    <w:p w14:paraId="5A590473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lastRenderedPageBreak/>
        <w:t xml:space="preserve">1. Территориальные меры экологической компенсации. Концепция «поляризованного ландшафта» </w:t>
      </w:r>
      <w:proofErr w:type="spellStart"/>
      <w:r w:rsidRPr="00CB7EBF">
        <w:rPr>
          <w:color w:val="000000"/>
        </w:rPr>
        <w:t>Б.Б.Родомана</w:t>
      </w:r>
      <w:proofErr w:type="spellEnd"/>
      <w:r w:rsidRPr="00CB7EBF">
        <w:rPr>
          <w:color w:val="000000"/>
        </w:rPr>
        <w:t xml:space="preserve">, его изменение при </w:t>
      </w:r>
      <w:proofErr w:type="spellStart"/>
      <w:r w:rsidRPr="00CB7EBF">
        <w:rPr>
          <w:color w:val="000000"/>
        </w:rPr>
        <w:t>формированиии</w:t>
      </w:r>
      <w:proofErr w:type="spellEnd"/>
      <w:r w:rsidRPr="00CB7EBF">
        <w:rPr>
          <w:color w:val="000000"/>
        </w:rPr>
        <w:t xml:space="preserve"> природного каркаса района.</w:t>
      </w:r>
    </w:p>
    <w:p w14:paraId="240CA08C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>2. Растительность городов: классификация, экологические функции. Элементы озеленения и растительность природных территорий города, методы сохранения от агрессивных факторов городской среды.</w:t>
      </w:r>
    </w:p>
    <w:p w14:paraId="1377DC80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>БИЛЕТ 7</w:t>
      </w:r>
    </w:p>
    <w:p w14:paraId="7852D278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>1. Агломерации и мегаполисы. Структура, закономерности формирования и развития, влияние на природную среду региона. Специфические экологические проблемы крупных городов.</w:t>
      </w:r>
    </w:p>
    <w:p w14:paraId="1C6139BC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 xml:space="preserve">2. </w:t>
      </w:r>
      <w:proofErr w:type="spellStart"/>
      <w:r w:rsidRPr="00CB7EBF">
        <w:rPr>
          <w:color w:val="000000"/>
        </w:rPr>
        <w:t>Аркология</w:t>
      </w:r>
      <w:proofErr w:type="spellEnd"/>
      <w:r w:rsidRPr="00CB7EBF">
        <w:rPr>
          <w:color w:val="000000"/>
        </w:rPr>
        <w:t>. Методы экологической оптимизации жилой среды. «Экологические дома», варианты конструкций и проблемы эксплуатации.</w:t>
      </w:r>
    </w:p>
    <w:p w14:paraId="58F0A9C0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>БИЛЕТ 8</w:t>
      </w:r>
    </w:p>
    <w:p w14:paraId="23AD1D64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>1. Особенности городского климата, специфика состояния атмосферы и источники загрязнения воздуха в городах. Методы охраны воздушного бассейна.</w:t>
      </w:r>
    </w:p>
    <w:p w14:paraId="434D5BB8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>2. Города античности, средних веков и Нового времени. Тенденции изменения городской среды на разных этапах исторического развития городов.</w:t>
      </w:r>
    </w:p>
    <w:p w14:paraId="09C48C3F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>БИЛЕТ 9</w:t>
      </w:r>
    </w:p>
    <w:p w14:paraId="5444FDAA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>1. Преобразования почв и ландшафта на территории города. Специфические отличия городских почв, источники загрязнения и формы охраны.</w:t>
      </w:r>
    </w:p>
    <w:p w14:paraId="75C4461C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>2. Физические факторы, техногенные поля городской среды, их влияние на здоровье населения, методы защиты.</w:t>
      </w:r>
    </w:p>
    <w:p w14:paraId="05C29AD5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>БИЛЕТ 10</w:t>
      </w:r>
    </w:p>
    <w:p w14:paraId="15BA9E32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>1. Комплексный экологический мониторинг городской среды – методы объективной и субъективной оценки экологической ситуации. Школьный экологический мониторинг как форма экологического образования в городах.</w:t>
      </w:r>
    </w:p>
    <w:p w14:paraId="33539C36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 xml:space="preserve">2. Источники загрязнений и охрана поверхностных и подземных вод в городах. Методы реабилитации городских водоёмов, техногенные водоёмы как </w:t>
      </w:r>
      <w:proofErr w:type="spellStart"/>
      <w:r w:rsidRPr="00CB7EBF">
        <w:rPr>
          <w:color w:val="000000"/>
        </w:rPr>
        <w:t>рефугиумы</w:t>
      </w:r>
      <w:proofErr w:type="spellEnd"/>
      <w:r w:rsidRPr="00CB7EBF">
        <w:rPr>
          <w:color w:val="000000"/>
        </w:rPr>
        <w:t xml:space="preserve"> фауны на территории города.</w:t>
      </w:r>
    </w:p>
    <w:p w14:paraId="299C985D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>БИЛЕТ 11</w:t>
      </w:r>
    </w:p>
    <w:p w14:paraId="778DEBF8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>1. Животные в городе. Источники и пути формирования городской фауны, охрана и привлечение диких животных на территорию города.</w:t>
      </w:r>
    </w:p>
    <w:p w14:paraId="1AA26E2D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>2. Экологические блоки градостроительных, научно-проектных работ разного уровня. Оценка состояния природной среды, ОВОС, способы оптимизации природной среды.</w:t>
      </w:r>
    </w:p>
    <w:p w14:paraId="6469692C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>БИЛЕТ 12</w:t>
      </w:r>
    </w:p>
    <w:p w14:paraId="3AF498FF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lastRenderedPageBreak/>
        <w:t>1. Экологические функции дикой природы (природные территории, ООПТ) на территории города. Экологический каркас города, его планирование и обеспечение устойчивости.</w:t>
      </w:r>
    </w:p>
    <w:p w14:paraId="549E4A93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>2. Малые, средние, крупные города России. Специфика экологических проблем, территориальных мер экологической компенсации в разных природных зонах нашей страны.</w:t>
      </w:r>
    </w:p>
    <w:p w14:paraId="579FBE5F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>БИЛЕТ 13</w:t>
      </w:r>
    </w:p>
    <w:p w14:paraId="26571B9A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>1. Устойчивое развитие города. Определение, цели, политические и социальные проблемы устойчивого развития. Индикаторы экологической устойчивости городов.</w:t>
      </w:r>
    </w:p>
    <w:p w14:paraId="76CABBA8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 xml:space="preserve">2. Город - центр своего окружения. Воздействие развивающегося города на население и естественные экосистемы региона. Радиальная и секторальная организация зоны влияния города (законы </w:t>
      </w:r>
      <w:proofErr w:type="spellStart"/>
      <w:r w:rsidRPr="00CB7EBF">
        <w:rPr>
          <w:color w:val="000000"/>
        </w:rPr>
        <w:t>Кристаллера</w:t>
      </w:r>
      <w:proofErr w:type="spellEnd"/>
      <w:r w:rsidRPr="00CB7EBF">
        <w:rPr>
          <w:color w:val="000000"/>
        </w:rPr>
        <w:t>–Леша). Динамика состояния природной среды в зоне влияния города.</w:t>
      </w:r>
    </w:p>
    <w:p w14:paraId="5A8E1EA1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>БИЛЕТ 14</w:t>
      </w:r>
    </w:p>
    <w:p w14:paraId="1939F768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>1. Транспортная доступность как центральная проблема городского развития. Транспортные проблемы городов, порождающие их причины и экологические последствия. Экологический ущерб от транспорта и коммуникаций на территории города.</w:t>
      </w:r>
    </w:p>
    <w:p w14:paraId="5FD5205A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 xml:space="preserve">2. Регулирование развития городов и их систем, системно-динамическое моделирование городов (Дж. </w:t>
      </w:r>
      <w:proofErr w:type="spellStart"/>
      <w:r w:rsidRPr="00CB7EBF">
        <w:rPr>
          <w:color w:val="000000"/>
        </w:rPr>
        <w:t>Форрестер</w:t>
      </w:r>
      <w:proofErr w:type="spellEnd"/>
      <w:r w:rsidRPr="00CB7EBF">
        <w:rPr>
          <w:color w:val="000000"/>
        </w:rPr>
        <w:t>). Успехи и неудачи попыток управления развитием городов.</w:t>
      </w:r>
    </w:p>
    <w:p w14:paraId="0E471928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>БИЛЕТ 15</w:t>
      </w:r>
    </w:p>
    <w:p w14:paraId="589CBBB1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>1. Экономико-географическое положение города (ЭГП). Компоненты ЭГП, их влияние на тенденции городского развития, сравнительный анализ городов как метод изучения ЭГП, способ прогноза динамики экологической ситуации в городе.</w:t>
      </w:r>
    </w:p>
    <w:p w14:paraId="0FD95CEE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 xml:space="preserve">2. </w:t>
      </w:r>
      <w:proofErr w:type="spellStart"/>
      <w:r w:rsidRPr="00CB7EBF">
        <w:rPr>
          <w:color w:val="000000"/>
        </w:rPr>
        <w:t>Экосистемные</w:t>
      </w:r>
      <w:proofErr w:type="spellEnd"/>
      <w:r w:rsidRPr="00CB7EBF">
        <w:rPr>
          <w:color w:val="000000"/>
        </w:rPr>
        <w:t xml:space="preserve"> характеристики города. Отличия городских и естественных экосистем (</w:t>
      </w:r>
      <w:proofErr w:type="spellStart"/>
      <w:r w:rsidRPr="00CB7EBF">
        <w:rPr>
          <w:color w:val="000000"/>
        </w:rPr>
        <w:t>малонарушенных</w:t>
      </w:r>
      <w:proofErr w:type="spellEnd"/>
      <w:r w:rsidRPr="00CB7EBF">
        <w:rPr>
          <w:color w:val="000000"/>
        </w:rPr>
        <w:t xml:space="preserve"> и сильно изменённых человеком). Экологически сбалансированная структура урбанизированных территорий.</w:t>
      </w:r>
    </w:p>
    <w:p w14:paraId="20CED1F5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>БИЛЕТ 16</w:t>
      </w:r>
    </w:p>
    <w:p w14:paraId="39596006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 xml:space="preserve">1. Уровни решения </w:t>
      </w:r>
      <w:proofErr w:type="spellStart"/>
      <w:r w:rsidRPr="00CB7EBF">
        <w:rPr>
          <w:color w:val="000000"/>
        </w:rPr>
        <w:t>урбоэкологических</w:t>
      </w:r>
      <w:proofErr w:type="spellEnd"/>
      <w:r w:rsidRPr="00CB7EBF">
        <w:rPr>
          <w:color w:val="000000"/>
        </w:rPr>
        <w:t xml:space="preserve"> задач: районная планировка, генплан города, региональная система расселения.</w:t>
      </w:r>
    </w:p>
    <w:p w14:paraId="34C58C9D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>2. Проблема ТБО в городах, современные методы управления отходами. Отходы и загрязнения как источник существования диких животных в городе, природоохранные и санитарно-гигиенические аспекты проблемы.</w:t>
      </w:r>
    </w:p>
    <w:p w14:paraId="19B032FC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>БИЛЕТ 17</w:t>
      </w:r>
    </w:p>
    <w:p w14:paraId="17A0C01F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>1. Факторы риска городской среды, их влияние на качество жизни и безопасность горожан. Экологический риск, его составляющие. Методы картирования и оценка риска для разных городских объектов.</w:t>
      </w:r>
    </w:p>
    <w:p w14:paraId="0CF71F2F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lastRenderedPageBreak/>
        <w:t>2. Психоэмоциональное восприятие городской среды, её воздействие на поведение людей и диких животных. Видеоэкология, другие методы оптимизации социально-психологической среды в городах разного типа.</w:t>
      </w:r>
    </w:p>
    <w:p w14:paraId="7F741135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>БИЛЕТ 18</w:t>
      </w:r>
    </w:p>
    <w:p w14:paraId="22C514DE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>1. Проблемные ситуации и ареалы: методы ОВОС, размещение и зонирование градостроительных объектов на данных территориях. Методы конструктивной экологии в локализации и решении проблем.</w:t>
      </w:r>
    </w:p>
    <w:p w14:paraId="7DBE50CD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>2. Экономия ресурсов в городах (вода, тепло, территория, отходы) – достижения и проблемы. Социальные и экономические рычаги эффективного использования ресурсов.</w:t>
      </w:r>
    </w:p>
    <w:p w14:paraId="092EC59B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>БИЛЕТ 19</w:t>
      </w:r>
    </w:p>
    <w:p w14:paraId="625F8BF8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>1. Экологическая ёмкость городских и природных территорий: методы определения и значение для городского развития. Природные и социальные «пределы роста» городов, пороговый анализ «пределов» в планировании направления роста городов.</w:t>
      </w:r>
    </w:p>
    <w:p w14:paraId="06899FEF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 xml:space="preserve">2. Экология жилища: проблемы, создаваемые комфортом. Факторы риска жилой среды, приборные и </w:t>
      </w:r>
      <w:proofErr w:type="spellStart"/>
      <w:r w:rsidRPr="00CB7EBF">
        <w:rPr>
          <w:color w:val="000000"/>
        </w:rPr>
        <w:t>бесприборные</w:t>
      </w:r>
      <w:proofErr w:type="spellEnd"/>
      <w:r w:rsidRPr="00CB7EBF">
        <w:rPr>
          <w:color w:val="000000"/>
        </w:rPr>
        <w:t xml:space="preserve"> методы оценки.</w:t>
      </w:r>
    </w:p>
    <w:p w14:paraId="68C94A72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>БИЛЕТ 20</w:t>
      </w:r>
    </w:p>
    <w:p w14:paraId="0D39E137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>1. «Экологические кварталы» современных городов. Анализ зарубежного опыта реконструкции. Способы оценки экологического баланса участков городской территории.</w:t>
      </w:r>
    </w:p>
    <w:p w14:paraId="0081C0BE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 xml:space="preserve">2. Экологический тупик современного градостроительства. Взаимосвязь и </w:t>
      </w:r>
      <w:proofErr w:type="spellStart"/>
      <w:r w:rsidRPr="00CB7EBF">
        <w:rPr>
          <w:color w:val="000000"/>
        </w:rPr>
        <w:t>взаимоусиление</w:t>
      </w:r>
      <w:proofErr w:type="spellEnd"/>
      <w:r w:rsidRPr="00CB7EBF">
        <w:rPr>
          <w:color w:val="000000"/>
        </w:rPr>
        <w:t xml:space="preserve"> основных проблем состояния окружающей среды в городах постиндустриальной эпохи.</w:t>
      </w:r>
    </w:p>
    <w:p w14:paraId="0CCBF0A0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>БИЛЕТ 21</w:t>
      </w:r>
    </w:p>
    <w:p w14:paraId="06DAD510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>1. Сохранение биоразнообразия в городах. Способы привлечения, возможности помощи животным в городе. Учёт экологических интересов фауны в проектировании зданий, сооружений, кварталов.</w:t>
      </w:r>
    </w:p>
    <w:p w14:paraId="142C88DD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>2. Город как «химический котёл». Геохимические аномалии в городах, их образование и закономерности распределения, трансформация рельефа и гидрогеологических условий урбанизированных территорий.</w:t>
      </w:r>
    </w:p>
    <w:p w14:paraId="0B8B5168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>БИЛЕТ 22</w:t>
      </w:r>
    </w:p>
    <w:p w14:paraId="7ABEA6B5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>1. Теории города. Развитие философских, архитектурных и экологических представлений об «идеальном городе» и «городе будущего». Математическое моделирование систем городов: идеи, методы, результаты.</w:t>
      </w:r>
    </w:p>
    <w:p w14:paraId="7F0E5E7B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>2. История формирования системы городов СССР/России, движущие факторы городского развития на разных этапах истории страны. Крупнейшие зоны концентрации городов на территории страны, их взаимосвязь с природными и географическими факторами.</w:t>
      </w:r>
    </w:p>
    <w:p w14:paraId="654B8C7E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>БИЛЕТ 23</w:t>
      </w:r>
    </w:p>
    <w:p w14:paraId="1E59A8B3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lastRenderedPageBreak/>
        <w:t>1. Градообразующий потенциал города и его оценка. ОВОС и учёт экологических рисков при прогнозе перспектив развития городов.</w:t>
      </w:r>
    </w:p>
    <w:p w14:paraId="70A99638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 xml:space="preserve">2. </w:t>
      </w:r>
      <w:proofErr w:type="spellStart"/>
      <w:r w:rsidRPr="00CB7EBF">
        <w:rPr>
          <w:color w:val="000000"/>
        </w:rPr>
        <w:t>Экополис</w:t>
      </w:r>
      <w:proofErr w:type="spellEnd"/>
      <w:r w:rsidRPr="00CB7EBF">
        <w:rPr>
          <w:color w:val="000000"/>
        </w:rPr>
        <w:t xml:space="preserve"> и </w:t>
      </w:r>
      <w:proofErr w:type="spellStart"/>
      <w:r w:rsidRPr="00CB7EBF">
        <w:rPr>
          <w:color w:val="000000"/>
        </w:rPr>
        <w:t>технополис</w:t>
      </w:r>
      <w:proofErr w:type="spellEnd"/>
      <w:r w:rsidRPr="00CB7EBF">
        <w:rPr>
          <w:color w:val="000000"/>
        </w:rPr>
        <w:t xml:space="preserve"> как альтернативы желаемого развития города. Элементы </w:t>
      </w:r>
      <w:proofErr w:type="spellStart"/>
      <w:r w:rsidRPr="00CB7EBF">
        <w:rPr>
          <w:color w:val="000000"/>
        </w:rPr>
        <w:t>экополиса</w:t>
      </w:r>
      <w:proofErr w:type="spellEnd"/>
      <w:r w:rsidRPr="00CB7EBF">
        <w:rPr>
          <w:color w:val="000000"/>
        </w:rPr>
        <w:t xml:space="preserve"> и </w:t>
      </w:r>
      <w:proofErr w:type="spellStart"/>
      <w:r w:rsidRPr="00CB7EBF">
        <w:rPr>
          <w:color w:val="000000"/>
        </w:rPr>
        <w:t>технополиса</w:t>
      </w:r>
      <w:proofErr w:type="spellEnd"/>
      <w:r w:rsidRPr="00CB7EBF">
        <w:rPr>
          <w:color w:val="000000"/>
        </w:rPr>
        <w:t xml:space="preserve"> в современном городе, их взаимозависимость, борьба и взаимодействие в процессе развития.</w:t>
      </w:r>
    </w:p>
    <w:p w14:paraId="34F4CF37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>БИЛЕТ 24</w:t>
      </w:r>
    </w:p>
    <w:p w14:paraId="2EBE47F9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>1. Население города: демография, структура, источники воспроизводства, внутригородская подвижность и её закономерности. Демографическое «давление» в городах как источник экологического риска.</w:t>
      </w:r>
    </w:p>
    <w:p w14:paraId="54DBF0E0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>2. Проблемы регулирования городского развития, эффективность усилий по обеспечению экологической устойчивости городов. Политические, общественные, властные, экономические регуляторы городского развития, возможности управления и пределы управляемости в городах.</w:t>
      </w:r>
    </w:p>
    <w:p w14:paraId="14B49DEA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>БИЛЕТ 25</w:t>
      </w:r>
    </w:p>
    <w:p w14:paraId="701AD9FE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>1. Город как сложная система. Общие закономерности развития города: быстрые преобразования и инерционность, единство городского стиля и разнообразие форм. Их естественные и социально-экономические причины. Условия экологической устойчивости города, экологические и социальные, пределы роста современных городов.</w:t>
      </w:r>
    </w:p>
    <w:p w14:paraId="5129EA1F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 xml:space="preserve">2. Городские функции, градообразующие и </w:t>
      </w:r>
      <w:proofErr w:type="spellStart"/>
      <w:r w:rsidRPr="00CB7EBF">
        <w:rPr>
          <w:color w:val="000000"/>
        </w:rPr>
        <w:t>неградообразующие</w:t>
      </w:r>
      <w:proofErr w:type="spellEnd"/>
      <w:r w:rsidRPr="00CB7EBF">
        <w:rPr>
          <w:color w:val="000000"/>
        </w:rPr>
        <w:t>. Их влияние на перспективы развития и динамику экологической ситуации в городе. Оптимальный баланс городских функций как способ управления качеством ОС, его использование в проектах и генпланах развития Москвы в ХХ в.</w:t>
      </w:r>
    </w:p>
    <w:p w14:paraId="5007830C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>БИЛЕТ 27</w:t>
      </w:r>
    </w:p>
    <w:p w14:paraId="4B3B50C1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>1. Города индустриальной эпохи (</w:t>
      </w:r>
      <w:proofErr w:type="gramStart"/>
      <w:r w:rsidRPr="00CB7EBF">
        <w:rPr>
          <w:color w:val="000000"/>
        </w:rPr>
        <w:t>XIX-XX</w:t>
      </w:r>
      <w:proofErr w:type="gramEnd"/>
      <w:r w:rsidRPr="00CB7EBF">
        <w:rPr>
          <w:color w:val="000000"/>
        </w:rPr>
        <w:t xml:space="preserve"> вв.). Изменение городской структуры, экологических и демографических проблем крупных городов в период промышленного капитализма.</w:t>
      </w:r>
    </w:p>
    <w:p w14:paraId="3D95DD72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>2. Особенности урбанизации в СССР/России. Сравнить состояние окружающей среды и воздействия городов на региональные экосистемы в городах европейской территории страны с соразмерными им западными.</w:t>
      </w:r>
    </w:p>
    <w:p w14:paraId="395D3661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>БИЛЕТ 28</w:t>
      </w:r>
    </w:p>
    <w:p w14:paraId="47FC0A85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>1. Рост и развитие Московской агломерации в ХХ в: попытки планирования и стихийные тенденции развития. Учёт экологических требований, нормирование качества окружающей среды в проектах 1918, 1926 гг., в генпланах 1935 и 50-х гг., 2000 г. Проанализировать достоинства и недостатки отдельных решений.</w:t>
      </w:r>
    </w:p>
    <w:p w14:paraId="2B2C5DA5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>2. Оценка благоприятности территории для городского строительства (грунты, условия рельефа и гидрогеологии местности).</w:t>
      </w:r>
    </w:p>
    <w:p w14:paraId="601147CD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>БИЛЕТ 29</w:t>
      </w:r>
    </w:p>
    <w:p w14:paraId="11FC5A8B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lastRenderedPageBreak/>
        <w:t>1. Понятие стоимости города. Пороговый анализ затрат как средство управления развитием города. Стоимость дикой природы и цена экологического ущерба в городе – идея оценки и методы расчётов.</w:t>
      </w:r>
    </w:p>
    <w:p w14:paraId="192A3C86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>2. Экономические линии и оси развития, их роль в формировании крупнейших агломераций. Экологические проблемы полосовидных агломераций, учёт экологических требований в их проектировании (особенности зонирования, дифференциации транспортной сети, особенности охраны окружающей среды).</w:t>
      </w:r>
    </w:p>
    <w:p w14:paraId="046092BC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>БИЛЕТ 30</w:t>
      </w:r>
    </w:p>
    <w:p w14:paraId="07E9F6AA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>1. Экологическая политика в городах разного типа. Субъективная оценка состояния окружающей среды в городах, методы её изучения, формы природоохранного движения в городах. Право граждан на доступ к экологической информации (</w:t>
      </w:r>
      <w:proofErr w:type="spellStart"/>
      <w:r w:rsidRPr="00CB7EBF">
        <w:rPr>
          <w:color w:val="000000"/>
        </w:rPr>
        <w:t>Орхусская</w:t>
      </w:r>
      <w:proofErr w:type="spellEnd"/>
      <w:r w:rsidRPr="00CB7EBF">
        <w:rPr>
          <w:color w:val="000000"/>
        </w:rPr>
        <w:t xml:space="preserve"> конвенция), её обеспечение средствами образования.</w:t>
      </w:r>
    </w:p>
    <w:p w14:paraId="35A88C5C" w14:textId="77777777" w:rsidR="002B7305" w:rsidRPr="00CB7EBF" w:rsidRDefault="002B7305" w:rsidP="002B7305">
      <w:pPr>
        <w:pStyle w:val="a3"/>
        <w:rPr>
          <w:color w:val="000000"/>
        </w:rPr>
      </w:pPr>
      <w:r w:rsidRPr="00CB7EBF">
        <w:rPr>
          <w:color w:val="000000"/>
        </w:rPr>
        <w:t xml:space="preserve">2. Опорный экологический каркас расселения, его структура, экологические функции и соотношение территорий разного назначения. </w:t>
      </w:r>
      <w:proofErr w:type="spellStart"/>
      <w:r w:rsidRPr="00CB7EBF">
        <w:rPr>
          <w:color w:val="000000"/>
        </w:rPr>
        <w:t>Экокаркас</w:t>
      </w:r>
      <w:proofErr w:type="spellEnd"/>
      <w:r w:rsidRPr="00CB7EBF">
        <w:rPr>
          <w:color w:val="000000"/>
        </w:rPr>
        <w:t xml:space="preserve"> и </w:t>
      </w:r>
      <w:proofErr w:type="spellStart"/>
      <w:r w:rsidRPr="00CB7EBF">
        <w:rPr>
          <w:color w:val="000000"/>
        </w:rPr>
        <w:t>экосеть</w:t>
      </w:r>
      <w:proofErr w:type="spellEnd"/>
      <w:r w:rsidRPr="00CB7EBF">
        <w:rPr>
          <w:color w:val="000000"/>
        </w:rPr>
        <w:t>: сходства и различия.</w:t>
      </w:r>
    </w:p>
    <w:p w14:paraId="4E9C4C4D" w14:textId="77777777" w:rsidR="002B7305" w:rsidRDefault="002B7305"/>
    <w:sectPr w:rsidR="002B7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05"/>
    <w:rsid w:val="002B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708A81"/>
  <w15:chartTrackingRefBased/>
  <w15:docId w15:val="{FFF64D7D-21A3-C142-AAD2-A055F0D5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3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1639</Words>
  <Characters>9348</Characters>
  <Application>Microsoft Office Word</Application>
  <DocSecurity>0</DocSecurity>
  <Lines>77</Lines>
  <Paragraphs>21</Paragraphs>
  <ScaleCrop>false</ScaleCrop>
  <Company/>
  <LinksUpToDate>false</LinksUpToDate>
  <CharactersWithSpaces>10966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Raziyat Tsinpaeva</dc:creator>
  <cp:keywords/>
  <dc:description/>
  <cp:lastModifiedBy>Raziyat Tsinpaeva</cp:lastModifiedBy>
  <cp:revision>1</cp:revision>
  <dcterms:created xsi:type="dcterms:W3CDTF">2021-10-01T17:35:00Z</dcterms:created>
  <dcterms:modified xsi:type="dcterms:W3CDTF">2021-10-01T17:36:00Z</dcterms:modified>
</cp:coreProperties>
</file>