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8D50" w14:textId="4B8E9C22" w:rsidR="007F2E49" w:rsidRPr="00EB27E2" w:rsidRDefault="006745AD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6745AD">
        <w:rPr>
          <w:rFonts w:ascii="Times New Roman" w:hAnsi="Times New Roman"/>
          <w:sz w:val="24"/>
          <w:szCs w:val="24"/>
        </w:rPr>
        <w:t>Гибридный интеллект и сценарии его использования</w:t>
      </w:r>
      <w:r w:rsidR="007244CF" w:rsidRPr="00EB27E2">
        <w:rPr>
          <w:rFonts w:ascii="Times New Roman" w:hAnsi="Times New Roman"/>
          <w:sz w:val="24"/>
          <w:szCs w:val="24"/>
        </w:rPr>
        <w:t>.</w:t>
      </w:r>
    </w:p>
    <w:p w14:paraId="670E3943" w14:textId="49A3747D" w:rsidR="007D1562" w:rsidRPr="00753007" w:rsidRDefault="00B95695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>Преподаватель</w:t>
      </w:r>
      <w:r w:rsidR="007D1562">
        <w:rPr>
          <w:rFonts w:ascii="Times New Roman" w:hAnsi="Times New Roman"/>
          <w:sz w:val="24"/>
          <w:szCs w:val="24"/>
        </w:rPr>
        <w:t xml:space="preserve"> </w:t>
      </w:r>
      <w:r w:rsidR="006745AD">
        <w:rPr>
          <w:rFonts w:ascii="Times New Roman" w:hAnsi="Times New Roman"/>
          <w:sz w:val="24"/>
          <w:szCs w:val="24"/>
        </w:rPr>
        <w:t>–</w:t>
      </w:r>
      <w:r w:rsidR="007D1562">
        <w:rPr>
          <w:rFonts w:ascii="Times New Roman" w:hAnsi="Times New Roman"/>
          <w:sz w:val="24"/>
          <w:szCs w:val="24"/>
        </w:rPr>
        <w:t xml:space="preserve"> </w:t>
      </w:r>
      <w:r w:rsidR="006745AD">
        <w:rPr>
          <w:rFonts w:ascii="Times New Roman" w:hAnsi="Times New Roman"/>
          <w:sz w:val="24"/>
          <w:szCs w:val="24"/>
        </w:rPr>
        <w:t>проф.</w:t>
      </w:r>
      <w:r w:rsidR="008C4B70">
        <w:rPr>
          <w:rFonts w:ascii="Times New Roman" w:hAnsi="Times New Roman"/>
          <w:sz w:val="24"/>
          <w:szCs w:val="24"/>
        </w:rPr>
        <w:t xml:space="preserve">, </w:t>
      </w:r>
      <w:r w:rsidR="006745AD">
        <w:rPr>
          <w:rFonts w:ascii="Times New Roman" w:hAnsi="Times New Roman"/>
          <w:sz w:val="24"/>
          <w:szCs w:val="24"/>
        </w:rPr>
        <w:t>д.т.н.</w:t>
      </w:r>
      <w:r w:rsidR="00753007" w:rsidRPr="007244CF">
        <w:rPr>
          <w:rFonts w:ascii="Times New Roman" w:hAnsi="Times New Roman"/>
          <w:sz w:val="24"/>
          <w:szCs w:val="24"/>
        </w:rPr>
        <w:t xml:space="preserve"> </w:t>
      </w:r>
      <w:r w:rsidR="006745AD">
        <w:rPr>
          <w:rFonts w:ascii="Times New Roman" w:hAnsi="Times New Roman"/>
          <w:sz w:val="24"/>
          <w:szCs w:val="24"/>
        </w:rPr>
        <w:t>Рыжов Александр Павлович</w:t>
      </w:r>
      <w:r w:rsidR="007244CF" w:rsidRPr="007244CF">
        <w:rPr>
          <w:rFonts w:ascii="Times New Roman" w:hAnsi="Times New Roman"/>
          <w:sz w:val="24"/>
          <w:szCs w:val="24"/>
        </w:rPr>
        <w:t>.</w:t>
      </w:r>
    </w:p>
    <w:p w14:paraId="27B79B47" w14:textId="77777777" w:rsidR="007F2E49" w:rsidRDefault="007F2E49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</w:t>
      </w:r>
      <w:r w:rsidR="00D06912">
        <w:rPr>
          <w:rFonts w:ascii="Times New Roman" w:hAnsi="Times New Roman"/>
          <w:sz w:val="24"/>
          <w:szCs w:val="24"/>
        </w:rPr>
        <w:t>: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134"/>
        <w:gridCol w:w="7796"/>
      </w:tblGrid>
      <w:tr w:rsidR="002333D0" w:rsidRPr="007D1562" w14:paraId="51B1EF2D" w14:textId="77777777" w:rsidTr="006B08F2">
        <w:trPr>
          <w:trHeight w:val="277"/>
        </w:trPr>
        <w:tc>
          <w:tcPr>
            <w:tcW w:w="1134" w:type="dxa"/>
          </w:tcPr>
          <w:p w14:paraId="49CCC7C3" w14:textId="77777777" w:rsidR="002333D0" w:rsidRDefault="002333D0" w:rsidP="006B08F2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7796" w:type="dxa"/>
          </w:tcPr>
          <w:p w14:paraId="50185CEE" w14:textId="2CE23CD3" w:rsidR="002333D0" w:rsidRPr="00332E2F" w:rsidRDefault="008D2410" w:rsidP="00332E2F">
            <w:pPr>
              <w:pStyle w:val="ab"/>
              <w:shd w:val="clear" w:color="auto" w:fill="FFFFFF"/>
              <w:ind w:left="175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Искусственный интеллект: возникновение, развитие, современное понимание. Понятие гибридного интеллекта (</w:t>
            </w:r>
            <w:r>
              <w:rPr>
                <w:color w:val="000000"/>
                <w:lang w:val="en-US"/>
              </w:rPr>
              <w:t>augmented</w:t>
            </w:r>
            <w:r w:rsidRPr="008D241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intelligence</w:t>
            </w:r>
            <w:r>
              <w:rPr>
                <w:color w:val="000000"/>
              </w:rPr>
              <w:t>)</w:t>
            </w:r>
            <w:r w:rsidRPr="008D241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Видение </w:t>
            </w:r>
            <w:r>
              <w:rPr>
                <w:color w:val="000000"/>
                <w:lang w:val="en-US"/>
              </w:rPr>
              <w:t>NSF, DARPA</w:t>
            </w:r>
            <w:r w:rsidR="00332E2F">
              <w:rPr>
                <w:color w:val="000000"/>
                <w:lang w:val="en-US"/>
              </w:rPr>
              <w:t>, McKinsey, IBM, Google.</w:t>
            </w:r>
          </w:p>
        </w:tc>
      </w:tr>
      <w:tr w:rsidR="002333D0" w:rsidRPr="00B95695" w14:paraId="6C61620F" w14:textId="77777777" w:rsidTr="006B08F2">
        <w:trPr>
          <w:trHeight w:val="202"/>
        </w:trPr>
        <w:tc>
          <w:tcPr>
            <w:tcW w:w="1134" w:type="dxa"/>
          </w:tcPr>
          <w:p w14:paraId="32316D96" w14:textId="77777777" w:rsidR="002333D0" w:rsidRDefault="002333D0" w:rsidP="006B08F2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7796" w:type="dxa"/>
          </w:tcPr>
          <w:p w14:paraId="2D45DDF9" w14:textId="623D2365" w:rsidR="002333D0" w:rsidRPr="00124626" w:rsidRDefault="009C50CF" w:rsidP="006B08F2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D2410" w:rsidRPr="008D2410">
              <w:rPr>
                <w:color w:val="000000"/>
              </w:rPr>
              <w:t>еори</w:t>
            </w:r>
            <w:r>
              <w:rPr>
                <w:color w:val="000000"/>
              </w:rPr>
              <w:t>я</w:t>
            </w:r>
            <w:r w:rsidR="008D2410" w:rsidRPr="008D2410">
              <w:rPr>
                <w:color w:val="000000"/>
              </w:rPr>
              <w:t xml:space="preserve"> нечетких множеств</w:t>
            </w:r>
            <w:r>
              <w:rPr>
                <w:color w:val="000000"/>
              </w:rPr>
              <w:t xml:space="preserve"> – математика гибридного интеллекта</w:t>
            </w:r>
            <w:r w:rsidR="008D2410" w:rsidRPr="008D2410">
              <w:rPr>
                <w:color w:val="000000"/>
              </w:rPr>
              <w:t>.</w:t>
            </w:r>
            <w:r w:rsidR="008D2410">
              <w:rPr>
                <w:color w:val="000000"/>
              </w:rPr>
              <w:t xml:space="preserve"> </w:t>
            </w:r>
            <w:r w:rsidR="008D2410" w:rsidRPr="008D2410">
              <w:rPr>
                <w:color w:val="000000"/>
              </w:rPr>
              <w:t>Понятие нечеткого множества.</w:t>
            </w:r>
            <w:r w:rsidR="00124626">
              <w:rPr>
                <w:color w:val="000000"/>
              </w:rPr>
              <w:t xml:space="preserve"> </w:t>
            </w:r>
            <w:r w:rsidR="00124626" w:rsidRPr="00332E2F">
              <w:rPr>
                <w:color w:val="000000"/>
              </w:rPr>
              <w:t>Основные операции над нечеткими множествами</w:t>
            </w:r>
            <w:r w:rsidR="00124626">
              <w:rPr>
                <w:color w:val="000000"/>
              </w:rPr>
              <w:t>.</w:t>
            </w:r>
            <w:r w:rsidR="00124626">
              <w:rPr>
                <w:color w:val="000000"/>
              </w:rPr>
              <w:t xml:space="preserve"> </w:t>
            </w:r>
            <w:r w:rsidR="00124626" w:rsidRPr="00332E2F">
              <w:rPr>
                <w:color w:val="000000"/>
              </w:rPr>
              <w:t>Множество нечетких подмножеств и его свойства</w:t>
            </w:r>
            <w:r w:rsidR="00124626">
              <w:rPr>
                <w:color w:val="000000"/>
              </w:rPr>
              <w:t>.</w:t>
            </w:r>
          </w:p>
        </w:tc>
      </w:tr>
      <w:tr w:rsidR="002333D0" w:rsidRPr="00B95695" w14:paraId="373BCD86" w14:textId="77777777" w:rsidTr="006B08F2">
        <w:tc>
          <w:tcPr>
            <w:tcW w:w="1134" w:type="dxa"/>
          </w:tcPr>
          <w:p w14:paraId="6EFBDA06" w14:textId="77777777" w:rsidR="002333D0" w:rsidRDefault="002333D0" w:rsidP="006B08F2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7796" w:type="dxa"/>
          </w:tcPr>
          <w:p w14:paraId="4EE80CB1" w14:textId="7B44B50A" w:rsidR="002333D0" w:rsidRPr="00F17C0A" w:rsidRDefault="00124626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 w:rsidRPr="00332E2F">
              <w:rPr>
                <w:color w:val="000000"/>
              </w:rPr>
              <w:t>Понятие степени нечёткости множества</w:t>
            </w:r>
            <w:r w:rsidR="009C50CF">
              <w:rPr>
                <w:color w:val="000000"/>
              </w:rPr>
              <w:t xml:space="preserve"> и его свойства</w:t>
            </w:r>
            <w:r w:rsidRPr="00332E2F">
              <w:rPr>
                <w:color w:val="000000"/>
              </w:rPr>
              <w:t>.</w:t>
            </w:r>
          </w:p>
        </w:tc>
      </w:tr>
      <w:tr w:rsidR="000F64C9" w:rsidRPr="00B95695" w14:paraId="5428B758" w14:textId="77777777" w:rsidTr="006B08F2">
        <w:tc>
          <w:tcPr>
            <w:tcW w:w="1134" w:type="dxa"/>
          </w:tcPr>
          <w:p w14:paraId="0C4864C0" w14:textId="77777777"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7796" w:type="dxa"/>
          </w:tcPr>
          <w:p w14:paraId="504DCFC6" w14:textId="3AAC4DA3" w:rsidR="000F64C9" w:rsidRPr="00F17C0A" w:rsidRDefault="00124626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 w:rsidRPr="00332E2F">
              <w:rPr>
                <w:color w:val="000000"/>
              </w:rPr>
              <w:t>Нечеткие отношения. Основные операции и их свойства.</w:t>
            </w:r>
          </w:p>
        </w:tc>
      </w:tr>
      <w:tr w:rsidR="000F64C9" w:rsidRPr="00B95695" w14:paraId="1307CB99" w14:textId="77777777" w:rsidTr="006B08F2">
        <w:tc>
          <w:tcPr>
            <w:tcW w:w="1134" w:type="dxa"/>
          </w:tcPr>
          <w:p w14:paraId="390E91B2" w14:textId="77777777"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7796" w:type="dxa"/>
          </w:tcPr>
          <w:p w14:paraId="7EF834A0" w14:textId="318F1702" w:rsidR="000F64C9" w:rsidRPr="00D274BA" w:rsidRDefault="00124626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 w:rsidRPr="00D274BA">
              <w:rPr>
                <w:color w:val="000000"/>
              </w:rPr>
              <w:t>Элементы теории приближенных рассуждений.</w:t>
            </w:r>
          </w:p>
        </w:tc>
      </w:tr>
      <w:tr w:rsidR="000F64C9" w:rsidRPr="00B95695" w14:paraId="40024A71" w14:textId="77777777" w:rsidTr="006B08F2">
        <w:tc>
          <w:tcPr>
            <w:tcW w:w="1134" w:type="dxa"/>
          </w:tcPr>
          <w:p w14:paraId="2D1A6E98" w14:textId="77777777"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7796" w:type="dxa"/>
          </w:tcPr>
          <w:p w14:paraId="6A119808" w14:textId="259BAF85" w:rsidR="00432024" w:rsidRPr="00F17C0A" w:rsidRDefault="00124626" w:rsidP="00432024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 w:rsidRPr="00D274BA">
              <w:rPr>
                <w:color w:val="000000"/>
              </w:rPr>
              <w:t xml:space="preserve">Модель описания человеком объектов. Теорема существования степени нечеткости полных ортогональных семантических пространств. </w:t>
            </w:r>
            <w:r w:rsidR="004C0FAD" w:rsidRPr="00D274BA">
              <w:rPr>
                <w:color w:val="000000"/>
              </w:rPr>
              <w:t>Метод выбора оптимального множества значений качественного признака.</w:t>
            </w:r>
          </w:p>
        </w:tc>
      </w:tr>
      <w:tr w:rsidR="000F64C9" w:rsidRPr="00B95695" w14:paraId="74029ABD" w14:textId="77777777" w:rsidTr="006B08F2">
        <w:tc>
          <w:tcPr>
            <w:tcW w:w="1134" w:type="dxa"/>
          </w:tcPr>
          <w:p w14:paraId="32EE9B3B" w14:textId="77777777"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7796" w:type="dxa"/>
          </w:tcPr>
          <w:p w14:paraId="06C5F988" w14:textId="306CB6F3" w:rsidR="000F64C9" w:rsidRPr="00F17C0A" w:rsidRDefault="004C0FAD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Модели поиска нечетко описанных объектов. Обобщения</w:t>
            </w:r>
            <w:r w:rsidR="00AF54A6">
              <w:rPr>
                <w:color w:val="000000"/>
              </w:rPr>
              <w:t xml:space="preserve">. </w:t>
            </w:r>
          </w:p>
        </w:tc>
      </w:tr>
      <w:tr w:rsidR="000F64C9" w:rsidRPr="00B95695" w14:paraId="394DDA82" w14:textId="77777777" w:rsidTr="006B08F2">
        <w:tc>
          <w:tcPr>
            <w:tcW w:w="1134" w:type="dxa"/>
          </w:tcPr>
          <w:p w14:paraId="22F737AD" w14:textId="77777777"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7796" w:type="dxa"/>
          </w:tcPr>
          <w:p w14:paraId="011FBACC" w14:textId="04BFF8A0" w:rsidR="000F64C9" w:rsidRPr="00AF54A6" w:rsidRDefault="00B724E0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Проблема</w:t>
            </w:r>
            <w:r w:rsidRPr="00124626">
              <w:rPr>
                <w:color w:val="000000"/>
              </w:rPr>
              <w:t xml:space="preserve"> оценки и мониторинга </w:t>
            </w:r>
            <w:r>
              <w:rPr>
                <w:color w:val="000000"/>
              </w:rPr>
              <w:t xml:space="preserve">плохо формализуемых </w:t>
            </w:r>
            <w:r w:rsidRPr="00124626">
              <w:rPr>
                <w:color w:val="000000"/>
              </w:rPr>
              <w:t>процессов.</w:t>
            </w:r>
            <w:r>
              <w:rPr>
                <w:color w:val="000000"/>
              </w:rPr>
              <w:t xml:space="preserve"> Архитектура систем оценки и мониторинга. </w:t>
            </w:r>
          </w:p>
        </w:tc>
      </w:tr>
      <w:tr w:rsidR="000F64C9" w:rsidRPr="00B95695" w14:paraId="0019A5BB" w14:textId="77777777" w:rsidTr="006B08F2">
        <w:tc>
          <w:tcPr>
            <w:tcW w:w="1134" w:type="dxa"/>
          </w:tcPr>
          <w:p w14:paraId="7AC4821E" w14:textId="77777777"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7796" w:type="dxa"/>
          </w:tcPr>
          <w:p w14:paraId="5FC0BCD8" w14:textId="37339225" w:rsidR="000F64C9" w:rsidRPr="00F17C0A" w:rsidRDefault="00B724E0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 w:rsidRPr="00124626">
              <w:rPr>
                <w:color w:val="000000"/>
              </w:rPr>
              <w:t>Прямая и обратные задачи. Аналитические возможности систем оценки и мониторинга</w:t>
            </w:r>
            <w:r>
              <w:rPr>
                <w:color w:val="000000"/>
              </w:rPr>
              <w:t>. Примеры.</w:t>
            </w:r>
          </w:p>
        </w:tc>
      </w:tr>
      <w:tr w:rsidR="000F64C9" w:rsidRPr="00B95695" w14:paraId="461B514A" w14:textId="77777777" w:rsidTr="006B08F2">
        <w:tc>
          <w:tcPr>
            <w:tcW w:w="1134" w:type="dxa"/>
          </w:tcPr>
          <w:p w14:paraId="72F7A2B0" w14:textId="77777777" w:rsidR="000F64C9" w:rsidRDefault="000F64C9" w:rsidP="000F64C9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14:paraId="21293D24" w14:textId="6670D6D9" w:rsidR="000F64C9" w:rsidRPr="00124626" w:rsidRDefault="00B724E0" w:rsidP="008935F3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Цифровая модель мира физического. </w:t>
            </w:r>
            <w:r>
              <w:rPr>
                <w:color w:val="000000"/>
              </w:rPr>
              <w:t>Персонализация взаимодействия с цифровым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ресурсами. </w:t>
            </w:r>
            <w:r w:rsidR="0037393C">
              <w:rPr>
                <w:color w:val="000000"/>
              </w:rPr>
              <w:t xml:space="preserve">Модели персонализации. </w:t>
            </w:r>
          </w:p>
        </w:tc>
      </w:tr>
      <w:tr w:rsidR="000F64C9" w:rsidRPr="00B95695" w14:paraId="64903DF4" w14:textId="77777777" w:rsidTr="006B08F2">
        <w:tc>
          <w:tcPr>
            <w:tcW w:w="1134" w:type="dxa"/>
          </w:tcPr>
          <w:p w14:paraId="210A5B1A" w14:textId="77777777" w:rsidR="000F64C9" w:rsidRDefault="000F64C9" w:rsidP="000F64C9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2555B868" w14:textId="7F75BD1E" w:rsidR="000F64C9" w:rsidRPr="00F17C0A" w:rsidRDefault="0037393C" w:rsidP="008935F3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Персонализация поиска информации. </w:t>
            </w:r>
          </w:p>
        </w:tc>
      </w:tr>
      <w:tr w:rsidR="000F64C9" w:rsidRPr="00B95695" w14:paraId="578B6F8C" w14:textId="77777777" w:rsidTr="006B08F2">
        <w:tc>
          <w:tcPr>
            <w:tcW w:w="1134" w:type="dxa"/>
          </w:tcPr>
          <w:p w14:paraId="0CA5A11F" w14:textId="77777777" w:rsidR="000F64C9" w:rsidRDefault="000F64C9" w:rsidP="000F64C9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4922CFD1" w14:textId="629E633F" w:rsidR="000F64C9" w:rsidRPr="00124626" w:rsidRDefault="00124626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Персонализация </w:t>
            </w:r>
            <w:r w:rsidR="0037393C">
              <w:rPr>
                <w:color w:val="000000"/>
              </w:rPr>
              <w:t xml:space="preserve">на основе модели пользователя. </w:t>
            </w:r>
          </w:p>
        </w:tc>
      </w:tr>
    </w:tbl>
    <w:p w14:paraId="1B4339E9" w14:textId="77777777" w:rsidR="008C4B70" w:rsidRDefault="00EF4E9A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</w:rPr>
      </w:pPr>
      <w:r w:rsidRPr="007E3A46">
        <w:rPr>
          <w:rFonts w:ascii="Times New Roman" w:hAnsi="Times New Roman"/>
          <w:sz w:val="24"/>
          <w:szCs w:val="24"/>
        </w:rPr>
        <w:t>Перечень основной учебной литературы:</w:t>
      </w:r>
    </w:p>
    <w:p w14:paraId="7D115045" w14:textId="61986FA6" w:rsidR="006B08F2" w:rsidRPr="00DD5103" w:rsidRDefault="00DD5103" w:rsidP="0001043F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7079D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Рыжов </w:t>
      </w:r>
      <w:proofErr w:type="gramStart"/>
      <w:r w:rsidRPr="007079D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А.П.</w:t>
      </w:r>
      <w:proofErr w:type="gramEnd"/>
      <w:r w:rsidRPr="007079D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 Гибридный интеллект. Сценарии использования в бизнесе. Новосибирск, </w:t>
      </w:r>
      <w:proofErr w:type="spellStart"/>
      <w:r w:rsidRPr="007079D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Академиздат</w:t>
      </w:r>
      <w:proofErr w:type="spellEnd"/>
      <w:r w:rsidRPr="007079D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, 2019</w:t>
      </w:r>
      <w:r w:rsidR="006B08F2" w:rsidRPr="00DD5103">
        <w:rPr>
          <w:rFonts w:ascii="Times New Roman" w:hAnsi="Times New Roman"/>
          <w:sz w:val="24"/>
          <w:szCs w:val="24"/>
        </w:rPr>
        <w:t>.</w:t>
      </w:r>
    </w:p>
    <w:p w14:paraId="1C4162DA" w14:textId="737A89AC" w:rsidR="008C4B70" w:rsidRPr="00DD5103" w:rsidRDefault="00DD5103" w:rsidP="00DD5103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DD5103">
        <w:rPr>
          <w:rFonts w:ascii="Times New Roman" w:hAnsi="Times New Roman"/>
          <w:sz w:val="24"/>
          <w:szCs w:val="24"/>
        </w:rPr>
        <w:t>Рыжов А. П. Элементы теории нечетких множеств и измерения нечеткости. М.: Диалог-МГУ, 1998</w:t>
      </w:r>
      <w:r w:rsidR="0001043F">
        <w:rPr>
          <w:rFonts w:ascii="Times New Roman" w:hAnsi="Times New Roman"/>
          <w:sz w:val="24"/>
          <w:szCs w:val="24"/>
        </w:rPr>
        <w:t>.</w:t>
      </w:r>
      <w:r w:rsidRPr="00DD510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341392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34139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intsys</w:t>
        </w:r>
        <w:proofErr w:type="spellEnd"/>
        <w:r w:rsidRPr="0034139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msu</w:t>
        </w:r>
        <w:proofErr w:type="spellEnd"/>
        <w:r w:rsidRPr="0034139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41392">
          <w:rPr>
            <w:rStyle w:val="a7"/>
            <w:rFonts w:ascii="Times New Roman" w:hAnsi="Times New Roman"/>
            <w:sz w:val="24"/>
            <w:szCs w:val="24"/>
          </w:rPr>
          <w:t>/</w:t>
        </w:r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staff</w:t>
        </w:r>
        <w:r w:rsidRPr="00341392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ryzhov</w:t>
        </w:r>
        <w:proofErr w:type="spellEnd"/>
        <w:r w:rsidRPr="00341392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FuzzySetsTheoryApplications</w:t>
        </w:r>
        <w:proofErr w:type="spellEnd"/>
        <w:r w:rsidRPr="00341392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htm</w:t>
        </w:r>
      </w:hyperlink>
      <w:r w:rsidR="008C4B70" w:rsidRPr="00DD5103">
        <w:rPr>
          <w:rFonts w:ascii="Times New Roman" w:hAnsi="Times New Roman"/>
          <w:sz w:val="24"/>
          <w:szCs w:val="24"/>
        </w:rPr>
        <w:t>.</w:t>
      </w:r>
    </w:p>
    <w:p w14:paraId="1379FB5F" w14:textId="3F007057" w:rsidR="008C4B70" w:rsidRDefault="0001043F" w:rsidP="0001043F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01043F">
        <w:rPr>
          <w:rFonts w:ascii="Times New Roman" w:hAnsi="Times New Roman"/>
          <w:sz w:val="24"/>
          <w:szCs w:val="24"/>
        </w:rPr>
        <w:t xml:space="preserve">Рыжов </w:t>
      </w:r>
      <w:proofErr w:type="gramStart"/>
      <w:r w:rsidRPr="0001043F">
        <w:rPr>
          <w:rFonts w:ascii="Times New Roman" w:hAnsi="Times New Roman"/>
          <w:sz w:val="24"/>
          <w:szCs w:val="24"/>
        </w:rPr>
        <w:t>А.П.</w:t>
      </w:r>
      <w:proofErr w:type="gramEnd"/>
      <w:r w:rsidRPr="0001043F">
        <w:rPr>
          <w:rFonts w:ascii="Times New Roman" w:hAnsi="Times New Roman"/>
          <w:sz w:val="24"/>
          <w:szCs w:val="24"/>
        </w:rPr>
        <w:t xml:space="preserve"> Модели поиска информации в нечеткой среде. Издательство Центра прикладных исследований при механико-математическом факультете МГУ, М., 2004. </w:t>
      </w:r>
      <w:hyperlink r:id="rId6" w:history="1">
        <w:r w:rsidRPr="00341392">
          <w:rPr>
            <w:rStyle w:val="a7"/>
            <w:rFonts w:ascii="Times New Roman" w:hAnsi="Times New Roman"/>
            <w:sz w:val="24"/>
            <w:szCs w:val="24"/>
          </w:rPr>
          <w:t>http://www.intsys.msu.ru/staff/ryzhov/FuzzyRetrieval2010.htm</w:t>
        </w:r>
      </w:hyperlink>
    </w:p>
    <w:p w14:paraId="0EE27FF7" w14:textId="0C86D0D5" w:rsidR="0001043F" w:rsidRDefault="0001043F" w:rsidP="0001043F">
      <w:pPr>
        <w:pStyle w:val="a4"/>
        <w:numPr>
          <w:ilvl w:val="0"/>
          <w:numId w:val="17"/>
        </w:numPr>
        <w:jc w:val="left"/>
        <w:rPr>
          <w:rFonts w:ascii="Times New Roman" w:hAnsi="Times New Roman"/>
          <w:sz w:val="24"/>
          <w:szCs w:val="24"/>
        </w:rPr>
      </w:pPr>
      <w:r w:rsidRPr="007079DE">
        <w:rPr>
          <w:rFonts w:ascii="Times New Roman" w:hAnsi="Times New Roman"/>
          <w:sz w:val="24"/>
          <w:szCs w:val="24"/>
        </w:rPr>
        <w:t>Заде Л. А. Понятие лингвистической переменной и его применение к принятию приблизительных решений. М.: Мир, 1976.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AD2B80" w14:textId="77777777" w:rsidR="008C4B70" w:rsidRPr="008C4B70" w:rsidRDefault="00EF4E9A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8C4B70">
        <w:rPr>
          <w:rFonts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«Интернет»: </w:t>
      </w:r>
    </w:p>
    <w:p w14:paraId="63DA0F2A" w14:textId="0A9C0C14" w:rsidR="00724424" w:rsidRP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r w:rsidRPr="00724424">
        <w:rPr>
          <w:rFonts w:ascii="Times New Roman" w:hAnsi="Times New Roman"/>
          <w:sz w:val="24"/>
          <w:szCs w:val="24"/>
        </w:rPr>
        <w:fldChar w:fldCharType="begin"/>
      </w:r>
      <w:r w:rsidRPr="00724424">
        <w:rPr>
          <w:rFonts w:ascii="Times New Roman" w:hAnsi="Times New Roman"/>
          <w:sz w:val="24"/>
          <w:szCs w:val="24"/>
        </w:rPr>
        <w:instrText xml:space="preserve"> HYPERLINK "</w:instrText>
      </w:r>
      <w:r w:rsidRPr="00724424">
        <w:rPr>
          <w:rFonts w:ascii="Times New Roman" w:hAnsi="Times New Roman"/>
          <w:sz w:val="24"/>
          <w:szCs w:val="24"/>
        </w:rPr>
        <w:instrText>https://www.nsf.gov/news/special_reports/big_ideas/index.jsp</w:instrText>
      </w:r>
      <w:r w:rsidRPr="00724424">
        <w:rPr>
          <w:rFonts w:ascii="Times New Roman" w:hAnsi="Times New Roman"/>
          <w:sz w:val="24"/>
          <w:szCs w:val="24"/>
        </w:rPr>
        <w:instrText xml:space="preserve">" </w:instrText>
      </w:r>
      <w:r w:rsidRPr="00724424">
        <w:rPr>
          <w:rFonts w:ascii="Times New Roman" w:hAnsi="Times New Roman"/>
          <w:sz w:val="24"/>
          <w:szCs w:val="24"/>
        </w:rPr>
        <w:fldChar w:fldCharType="separate"/>
      </w:r>
      <w:r w:rsidRPr="00724424">
        <w:rPr>
          <w:rStyle w:val="a7"/>
          <w:rFonts w:ascii="Times New Roman" w:hAnsi="Times New Roman"/>
          <w:sz w:val="24"/>
          <w:szCs w:val="24"/>
        </w:rPr>
        <w:t>https://www.nsf.gov/news/special_reports/big_ideas/index.jsp</w:t>
      </w:r>
      <w:r w:rsidRPr="00724424">
        <w:rPr>
          <w:rFonts w:ascii="Times New Roman" w:hAnsi="Times New Roman"/>
          <w:sz w:val="24"/>
          <w:szCs w:val="24"/>
        </w:rPr>
        <w:fldChar w:fldCharType="end"/>
      </w:r>
      <w:r w:rsidRPr="00724424">
        <w:rPr>
          <w:rFonts w:ascii="Times New Roman" w:hAnsi="Times New Roman"/>
          <w:sz w:val="24"/>
          <w:szCs w:val="24"/>
        </w:rPr>
        <w:t xml:space="preserve"> </w:t>
      </w:r>
    </w:p>
    <w:p w14:paraId="3F84995F" w14:textId="003F7985" w:rsidR="00724424" w:rsidRP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7" w:history="1">
        <w:r w:rsidRPr="00724424">
          <w:rPr>
            <w:rStyle w:val="a7"/>
            <w:rFonts w:ascii="Times New Roman" w:hAnsi="Times New Roman"/>
            <w:sz w:val="24"/>
            <w:szCs w:val="24"/>
          </w:rPr>
          <w:t>https://www.darpa.mil/work-with-us/ai-next-campaign</w:t>
        </w:r>
      </w:hyperlink>
      <w:r w:rsidRPr="00724424">
        <w:rPr>
          <w:rFonts w:ascii="Times New Roman" w:hAnsi="Times New Roman"/>
          <w:sz w:val="24"/>
          <w:szCs w:val="24"/>
        </w:rPr>
        <w:t xml:space="preserve"> </w:t>
      </w:r>
    </w:p>
    <w:p w14:paraId="0A673890" w14:textId="24265019" w:rsidR="00724424" w:rsidRP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8" w:history="1">
        <w:r w:rsidRPr="00724424">
          <w:rPr>
            <w:rStyle w:val="a7"/>
            <w:rFonts w:ascii="Times New Roman" w:hAnsi="Times New Roman"/>
            <w:sz w:val="24"/>
            <w:szCs w:val="24"/>
          </w:rPr>
          <w:t>https://www.whitehouse.gov/wp-content/uploads/2019/06/National-AI-Research-and-Development-Strategic-Plan-2019-Update-June-2019.pdf?fbclid=IwAR3qk0nDr8-sGAqaJnch2m8-asO1JS1D9DjvapEEBth2CA9y5M6-thfhKlY</w:t>
        </w:r>
      </w:hyperlink>
      <w:r w:rsidRPr="00724424">
        <w:rPr>
          <w:rFonts w:ascii="Times New Roman" w:hAnsi="Times New Roman"/>
          <w:sz w:val="24"/>
          <w:szCs w:val="24"/>
        </w:rPr>
        <w:t xml:space="preserve"> </w:t>
      </w:r>
    </w:p>
    <w:p w14:paraId="1DE385B8" w14:textId="4FF0B84F" w:rsidR="00724424" w:rsidRPr="00724424" w:rsidRDefault="00724424" w:rsidP="0001043F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9" w:history="1"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mckinsey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business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functions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mckinsey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digital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our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insights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disruptive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technologies</w:t>
        </w:r>
      </w:hyperlink>
    </w:p>
    <w:p w14:paraId="1282AC50" w14:textId="77777777" w:rsidR="00724424" w:rsidRP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10" w:history="1"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ibm</w:t>
        </w:r>
        <w:proofErr w:type="spellEnd"/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blogs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cloud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computing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tag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augmented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intelligence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Pr="00724424">
        <w:rPr>
          <w:rFonts w:ascii="Times New Roman" w:hAnsi="Times New Roman"/>
          <w:sz w:val="24"/>
          <w:szCs w:val="24"/>
        </w:rPr>
        <w:t xml:space="preserve"> </w:t>
      </w:r>
    </w:p>
    <w:p w14:paraId="7449EABB" w14:textId="6CDBA22D" w:rsid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11" w:history="1"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ibm</w:t>
        </w:r>
        <w:proofErr w:type="spellEnd"/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thought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leadership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institute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business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value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report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client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centered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banking</w:t>
        </w:r>
      </w:hyperlink>
      <w:r w:rsidRPr="00724424">
        <w:rPr>
          <w:rFonts w:ascii="Times New Roman" w:hAnsi="Times New Roman"/>
          <w:sz w:val="24"/>
          <w:szCs w:val="24"/>
        </w:rPr>
        <w:t xml:space="preserve"> </w:t>
      </w:r>
    </w:p>
    <w:p w14:paraId="5046A311" w14:textId="3E6F6B08" w:rsidR="00724424" w:rsidRP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12" w:history="1">
        <w:r w:rsidRPr="00341392">
          <w:rPr>
            <w:rStyle w:val="a7"/>
            <w:rFonts w:ascii="Times New Roman" w:hAnsi="Times New Roman"/>
            <w:sz w:val="24"/>
            <w:szCs w:val="24"/>
          </w:rPr>
          <w:t>https://research.google/teams/brain/pair/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0E9830C" w14:textId="2D915300" w:rsidR="00724424" w:rsidRDefault="00724424" w:rsidP="00724424">
      <w:pPr>
        <w:pStyle w:val="a4"/>
        <w:ind w:left="426"/>
        <w:jc w:val="left"/>
        <w:rPr>
          <w:rFonts w:ascii="Times New Roman" w:hAnsi="Times New Roman"/>
          <w:sz w:val="24"/>
          <w:szCs w:val="24"/>
        </w:rPr>
      </w:pPr>
      <w:hyperlink r:id="rId13" w:history="1">
        <w:r w:rsidRPr="00341392">
          <w:rPr>
            <w:rStyle w:val="a7"/>
            <w:rFonts w:ascii="Times New Roman" w:hAnsi="Times New Roman"/>
            <w:sz w:val="24"/>
            <w:szCs w:val="24"/>
          </w:rPr>
          <w:t>https://hai.stanford.edu/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0856B03" w14:textId="2392EFC0" w:rsidR="0001043F" w:rsidRDefault="0001043F" w:rsidP="0001043F">
      <w:pPr>
        <w:pStyle w:val="a4"/>
        <w:ind w:left="426"/>
        <w:jc w:val="left"/>
        <w:rPr>
          <w:rStyle w:val="a7"/>
          <w:rFonts w:ascii="Times New Roman" w:hAnsi="Times New Roman"/>
          <w:sz w:val="24"/>
          <w:szCs w:val="24"/>
          <w:lang w:val="en-US"/>
        </w:rPr>
      </w:pPr>
      <w:hyperlink r:id="rId14" w:history="1"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seagate</w:t>
        </w:r>
        <w:proofErr w:type="spellEnd"/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files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content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our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story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trends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files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idc</w:t>
        </w:r>
        <w:proofErr w:type="spellEnd"/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seagate</w:t>
        </w:r>
        <w:proofErr w:type="spellEnd"/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dataage</w:t>
        </w:r>
        <w:proofErr w:type="spellEnd"/>
        <w:r w:rsidRPr="00724424">
          <w:rPr>
            <w:rStyle w:val="a7"/>
            <w:rFonts w:ascii="Times New Roman" w:hAnsi="Times New Roman"/>
            <w:sz w:val="24"/>
            <w:szCs w:val="24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whitepaper</w:t>
        </w:r>
        <w:r w:rsidRPr="00724424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14:paraId="570465B3" w14:textId="7889D1E0" w:rsidR="00BD0F47" w:rsidRPr="00BD0F47" w:rsidRDefault="00BD0F47" w:rsidP="00BD0F47">
      <w:pPr>
        <w:pStyle w:val="a4"/>
        <w:ind w:left="426"/>
        <w:jc w:val="left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://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warc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.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newsandopinion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news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/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ibm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champions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augmented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-</w:t>
        </w:r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intelligence</w:t>
        </w:r>
        <w:r w:rsidRPr="00BD0F47">
          <w:rPr>
            <w:rStyle w:val="a7"/>
            <w:rFonts w:ascii="Times New Roman" w:hAnsi="Times New Roman"/>
            <w:sz w:val="24"/>
            <w:szCs w:val="24"/>
            <w:lang w:val="en-US"/>
          </w:rPr>
          <w:t>/42876</w:t>
        </w:r>
      </w:hyperlink>
      <w:r w:rsidRPr="00BD0F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3E8488B" w14:textId="4E46D706" w:rsidR="0001043F" w:rsidRPr="00724424" w:rsidRDefault="00643116" w:rsidP="00643116">
      <w:pPr>
        <w:pStyle w:val="a4"/>
        <w:ind w:left="426"/>
        <w:jc w:val="left"/>
        <w:rPr>
          <w:rFonts w:ascii="Times New Roman" w:hAnsi="Times New Roman"/>
          <w:sz w:val="24"/>
          <w:szCs w:val="24"/>
          <w:lang w:val="en-US"/>
        </w:rPr>
      </w:pPr>
      <w:r w:rsidRPr="00724424">
        <w:rPr>
          <w:rFonts w:ascii="Times New Roman" w:hAnsi="Times New Roman"/>
          <w:sz w:val="24"/>
          <w:szCs w:val="24"/>
          <w:lang w:val="en-US"/>
        </w:rPr>
        <w:t>Ashby, W.R. An Introduction to Cybernetics. London, UK: Chapman and Hall, 1956</w:t>
      </w:r>
      <w:r w:rsidRPr="00724424">
        <w:rPr>
          <w:rFonts w:ascii="Times New Roman" w:hAnsi="Times New Roman"/>
          <w:sz w:val="24"/>
          <w:szCs w:val="24"/>
          <w:lang w:val="en-US"/>
        </w:rPr>
        <w:t>:</w:t>
      </w:r>
      <w:r w:rsidR="00BD0F47" w:rsidRPr="00BD0F4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6" w:history="1">
        <w:r w:rsidR="00BD0F47"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http://pespmc1.vub.ac.be/books/Intro</w:t>
        </w:r>
        <w:r w:rsidR="00BD0F47"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C</w:t>
        </w:r>
        <w:r w:rsidR="00BD0F47" w:rsidRPr="00341392">
          <w:rPr>
            <w:rStyle w:val="a7"/>
            <w:rFonts w:ascii="Times New Roman" w:hAnsi="Times New Roman"/>
            <w:sz w:val="24"/>
            <w:szCs w:val="24"/>
            <w:lang w:val="en-US"/>
          </w:rPr>
          <w:t>yb.pdf</w:t>
        </w:r>
      </w:hyperlink>
      <w:r w:rsidR="00724424" w:rsidRPr="007244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404710A" w14:textId="4E6B09FD" w:rsidR="0001043F" w:rsidRPr="00724424" w:rsidRDefault="00643116" w:rsidP="00643116">
      <w:pPr>
        <w:pStyle w:val="a4"/>
        <w:ind w:left="426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24424">
        <w:rPr>
          <w:rFonts w:ascii="Times New Roman" w:hAnsi="Times New Roman"/>
          <w:sz w:val="24"/>
          <w:szCs w:val="24"/>
          <w:lang w:val="en-US"/>
        </w:rPr>
        <w:t>Licklider</w:t>
      </w:r>
      <w:proofErr w:type="spellEnd"/>
      <w:r w:rsidRPr="00724424">
        <w:rPr>
          <w:rFonts w:ascii="Times New Roman" w:hAnsi="Times New Roman"/>
          <w:sz w:val="24"/>
          <w:szCs w:val="24"/>
          <w:lang w:val="en-US"/>
        </w:rPr>
        <w:t>, J.C.R. Man-Computer Symbiosis. IRE Transactions on Human Factors in Electronics, vol. HFE-1, 4-11</w:t>
      </w:r>
      <w:r w:rsidRPr="00724424">
        <w:rPr>
          <w:rFonts w:ascii="Times New Roman" w:hAnsi="Times New Roman"/>
          <w:sz w:val="24"/>
          <w:szCs w:val="24"/>
          <w:lang w:val="en-US"/>
        </w:rPr>
        <w:t>:</w:t>
      </w:r>
      <w:r w:rsidRPr="0072442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7" w:history="1">
        <w:r w:rsidRPr="00724424">
          <w:rPr>
            <w:rStyle w:val="a7"/>
            <w:rFonts w:ascii="Times New Roman" w:hAnsi="Times New Roman"/>
            <w:sz w:val="24"/>
            <w:szCs w:val="24"/>
            <w:lang w:val="en-US"/>
          </w:rPr>
          <w:t>http://groups.csail.mit.edu/medg/people/psz/Licklider.html</w:t>
        </w:r>
      </w:hyperlink>
      <w:r w:rsidRPr="007244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D11F679" w14:textId="77777777" w:rsidR="008A7E8B" w:rsidRPr="00724424" w:rsidRDefault="008A7E8B" w:rsidP="006B08F2">
      <w:pPr>
        <w:pStyle w:val="a4"/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sectPr w:rsidR="008A7E8B" w:rsidRPr="00724424" w:rsidSect="006B08F2">
      <w:pgSz w:w="11899" w:h="16838"/>
      <w:pgMar w:top="1134" w:right="98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6CE7"/>
    <w:multiLevelType w:val="hybridMultilevel"/>
    <w:tmpl w:val="55FA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385"/>
    <w:multiLevelType w:val="hybridMultilevel"/>
    <w:tmpl w:val="4FDE558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6821EB"/>
    <w:multiLevelType w:val="hybridMultilevel"/>
    <w:tmpl w:val="595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0A7"/>
    <w:multiLevelType w:val="hybridMultilevel"/>
    <w:tmpl w:val="8856BAA4"/>
    <w:lvl w:ilvl="0" w:tplc="DA1E356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0B09"/>
    <w:multiLevelType w:val="hybridMultilevel"/>
    <w:tmpl w:val="E768FCB4"/>
    <w:lvl w:ilvl="0" w:tplc="4F607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0E6"/>
    <w:multiLevelType w:val="hybridMultilevel"/>
    <w:tmpl w:val="B8E6F0DA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3CA"/>
    <w:multiLevelType w:val="multilevel"/>
    <w:tmpl w:val="026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3DFF"/>
    <w:multiLevelType w:val="hybridMultilevel"/>
    <w:tmpl w:val="3E048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764128"/>
    <w:multiLevelType w:val="hybridMultilevel"/>
    <w:tmpl w:val="9FA29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56C9"/>
    <w:multiLevelType w:val="hybridMultilevel"/>
    <w:tmpl w:val="4FDE558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F923411"/>
    <w:multiLevelType w:val="multilevel"/>
    <w:tmpl w:val="8856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0B1556"/>
    <w:multiLevelType w:val="multilevel"/>
    <w:tmpl w:val="9FA292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F218BF"/>
    <w:multiLevelType w:val="hybridMultilevel"/>
    <w:tmpl w:val="3BBAA0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F"/>
    <w:rsid w:val="000054EF"/>
    <w:rsid w:val="0001043F"/>
    <w:rsid w:val="0001113C"/>
    <w:rsid w:val="000121D5"/>
    <w:rsid w:val="000145A3"/>
    <w:rsid w:val="00015470"/>
    <w:rsid w:val="00026EE7"/>
    <w:rsid w:val="000474F6"/>
    <w:rsid w:val="00062A6A"/>
    <w:rsid w:val="000766D0"/>
    <w:rsid w:val="00087A4A"/>
    <w:rsid w:val="00087D0F"/>
    <w:rsid w:val="000C6205"/>
    <w:rsid w:val="000C6665"/>
    <w:rsid w:val="000D1F0E"/>
    <w:rsid w:val="000E492C"/>
    <w:rsid w:val="000F00A9"/>
    <w:rsid w:val="000F64C9"/>
    <w:rsid w:val="00101D85"/>
    <w:rsid w:val="00116644"/>
    <w:rsid w:val="00124626"/>
    <w:rsid w:val="00126741"/>
    <w:rsid w:val="0014222C"/>
    <w:rsid w:val="00154A34"/>
    <w:rsid w:val="00165F1D"/>
    <w:rsid w:val="00177FF3"/>
    <w:rsid w:val="0019662E"/>
    <w:rsid w:val="00196C72"/>
    <w:rsid w:val="001B19BC"/>
    <w:rsid w:val="001B223F"/>
    <w:rsid w:val="001B5120"/>
    <w:rsid w:val="001C0B79"/>
    <w:rsid w:val="001C68FF"/>
    <w:rsid w:val="001D1F24"/>
    <w:rsid w:val="001D4447"/>
    <w:rsid w:val="001E28FF"/>
    <w:rsid w:val="00220A5E"/>
    <w:rsid w:val="002228E0"/>
    <w:rsid w:val="00222F96"/>
    <w:rsid w:val="0022778D"/>
    <w:rsid w:val="002333D0"/>
    <w:rsid w:val="0023589B"/>
    <w:rsid w:val="00247C7B"/>
    <w:rsid w:val="00257024"/>
    <w:rsid w:val="00263A2B"/>
    <w:rsid w:val="002811C2"/>
    <w:rsid w:val="002869E2"/>
    <w:rsid w:val="00293977"/>
    <w:rsid w:val="00295A8A"/>
    <w:rsid w:val="002B476C"/>
    <w:rsid w:val="002B4F62"/>
    <w:rsid w:val="002B5D51"/>
    <w:rsid w:val="002B67D0"/>
    <w:rsid w:val="002B7676"/>
    <w:rsid w:val="002C3F3C"/>
    <w:rsid w:val="002C6A62"/>
    <w:rsid w:val="002C6AB5"/>
    <w:rsid w:val="002D6D5E"/>
    <w:rsid w:val="002E3FD2"/>
    <w:rsid w:val="002E5727"/>
    <w:rsid w:val="002F0996"/>
    <w:rsid w:val="002F0D74"/>
    <w:rsid w:val="003106A5"/>
    <w:rsid w:val="00311150"/>
    <w:rsid w:val="003233ED"/>
    <w:rsid w:val="00332E2F"/>
    <w:rsid w:val="003530B9"/>
    <w:rsid w:val="003537E5"/>
    <w:rsid w:val="00353951"/>
    <w:rsid w:val="00364171"/>
    <w:rsid w:val="0036677B"/>
    <w:rsid w:val="003732C7"/>
    <w:rsid w:val="0037393C"/>
    <w:rsid w:val="00381449"/>
    <w:rsid w:val="00385933"/>
    <w:rsid w:val="00393DDD"/>
    <w:rsid w:val="00394C85"/>
    <w:rsid w:val="003A3649"/>
    <w:rsid w:val="003A42E9"/>
    <w:rsid w:val="003A77D0"/>
    <w:rsid w:val="003B3DB4"/>
    <w:rsid w:val="003C04F4"/>
    <w:rsid w:val="003C0966"/>
    <w:rsid w:val="003C166E"/>
    <w:rsid w:val="003C2E5A"/>
    <w:rsid w:val="003D2ED0"/>
    <w:rsid w:val="003E01D5"/>
    <w:rsid w:val="003E0655"/>
    <w:rsid w:val="003E070A"/>
    <w:rsid w:val="003E1E6D"/>
    <w:rsid w:val="003F6D22"/>
    <w:rsid w:val="00400492"/>
    <w:rsid w:val="004046EF"/>
    <w:rsid w:val="00421605"/>
    <w:rsid w:val="00432024"/>
    <w:rsid w:val="004324C6"/>
    <w:rsid w:val="00443D9D"/>
    <w:rsid w:val="00453EF5"/>
    <w:rsid w:val="00472691"/>
    <w:rsid w:val="00473EFE"/>
    <w:rsid w:val="00484141"/>
    <w:rsid w:val="004877A1"/>
    <w:rsid w:val="00495417"/>
    <w:rsid w:val="00495965"/>
    <w:rsid w:val="004A45D6"/>
    <w:rsid w:val="004A5647"/>
    <w:rsid w:val="004C0FAD"/>
    <w:rsid w:val="004D6057"/>
    <w:rsid w:val="004E20E8"/>
    <w:rsid w:val="004F7EF1"/>
    <w:rsid w:val="00503BC4"/>
    <w:rsid w:val="0051369A"/>
    <w:rsid w:val="00514AC9"/>
    <w:rsid w:val="00536DF9"/>
    <w:rsid w:val="00545C3F"/>
    <w:rsid w:val="00547B1B"/>
    <w:rsid w:val="005500FE"/>
    <w:rsid w:val="005519E8"/>
    <w:rsid w:val="00555021"/>
    <w:rsid w:val="00585512"/>
    <w:rsid w:val="005A26D4"/>
    <w:rsid w:val="005B2D76"/>
    <w:rsid w:val="005D6CF8"/>
    <w:rsid w:val="005D7D2B"/>
    <w:rsid w:val="005E37A2"/>
    <w:rsid w:val="005F0085"/>
    <w:rsid w:val="005F108F"/>
    <w:rsid w:val="00614BAB"/>
    <w:rsid w:val="00624F62"/>
    <w:rsid w:val="00625DEB"/>
    <w:rsid w:val="00630B89"/>
    <w:rsid w:val="00632F44"/>
    <w:rsid w:val="00634812"/>
    <w:rsid w:val="00643116"/>
    <w:rsid w:val="006475C6"/>
    <w:rsid w:val="006535F4"/>
    <w:rsid w:val="00660792"/>
    <w:rsid w:val="00665CD1"/>
    <w:rsid w:val="006745AD"/>
    <w:rsid w:val="00697A7A"/>
    <w:rsid w:val="006A082E"/>
    <w:rsid w:val="006A4BA7"/>
    <w:rsid w:val="006B08F2"/>
    <w:rsid w:val="006B1774"/>
    <w:rsid w:val="006B4D99"/>
    <w:rsid w:val="006D5C1F"/>
    <w:rsid w:val="006E2B7C"/>
    <w:rsid w:val="006E5DC2"/>
    <w:rsid w:val="006F00FC"/>
    <w:rsid w:val="00706CAD"/>
    <w:rsid w:val="00710447"/>
    <w:rsid w:val="00712BC1"/>
    <w:rsid w:val="00723C7B"/>
    <w:rsid w:val="00724424"/>
    <w:rsid w:val="007244CF"/>
    <w:rsid w:val="007271FF"/>
    <w:rsid w:val="0073042D"/>
    <w:rsid w:val="0073240C"/>
    <w:rsid w:val="00734286"/>
    <w:rsid w:val="00753007"/>
    <w:rsid w:val="0076525C"/>
    <w:rsid w:val="00772FA8"/>
    <w:rsid w:val="007962EA"/>
    <w:rsid w:val="007A475C"/>
    <w:rsid w:val="007B2DF9"/>
    <w:rsid w:val="007D1562"/>
    <w:rsid w:val="007D25C8"/>
    <w:rsid w:val="007D4A75"/>
    <w:rsid w:val="007D6B97"/>
    <w:rsid w:val="007E07E0"/>
    <w:rsid w:val="007E234D"/>
    <w:rsid w:val="007E24DD"/>
    <w:rsid w:val="007E3A46"/>
    <w:rsid w:val="007E74CF"/>
    <w:rsid w:val="007F2E49"/>
    <w:rsid w:val="007F552A"/>
    <w:rsid w:val="00804DA2"/>
    <w:rsid w:val="00812737"/>
    <w:rsid w:val="00817503"/>
    <w:rsid w:val="00832810"/>
    <w:rsid w:val="008402AF"/>
    <w:rsid w:val="00865D54"/>
    <w:rsid w:val="00872918"/>
    <w:rsid w:val="008935F3"/>
    <w:rsid w:val="008A7227"/>
    <w:rsid w:val="008A7E8B"/>
    <w:rsid w:val="008B06EA"/>
    <w:rsid w:val="008B7DE5"/>
    <w:rsid w:val="008C4B70"/>
    <w:rsid w:val="008D1661"/>
    <w:rsid w:val="008D2410"/>
    <w:rsid w:val="008E7812"/>
    <w:rsid w:val="009278C6"/>
    <w:rsid w:val="0095068A"/>
    <w:rsid w:val="009538FB"/>
    <w:rsid w:val="00957DC4"/>
    <w:rsid w:val="00960014"/>
    <w:rsid w:val="00962658"/>
    <w:rsid w:val="00974A92"/>
    <w:rsid w:val="0097645B"/>
    <w:rsid w:val="00981DAC"/>
    <w:rsid w:val="0098376D"/>
    <w:rsid w:val="0099053A"/>
    <w:rsid w:val="00994792"/>
    <w:rsid w:val="009B5990"/>
    <w:rsid w:val="009B6718"/>
    <w:rsid w:val="009B70D2"/>
    <w:rsid w:val="009C50CF"/>
    <w:rsid w:val="009E3EAA"/>
    <w:rsid w:val="009E5FA5"/>
    <w:rsid w:val="009E6754"/>
    <w:rsid w:val="00A133D7"/>
    <w:rsid w:val="00A152F4"/>
    <w:rsid w:val="00A264D9"/>
    <w:rsid w:val="00A30333"/>
    <w:rsid w:val="00A3599A"/>
    <w:rsid w:val="00A4465E"/>
    <w:rsid w:val="00A60FC7"/>
    <w:rsid w:val="00A626A4"/>
    <w:rsid w:val="00A73C29"/>
    <w:rsid w:val="00A80D0B"/>
    <w:rsid w:val="00A819CD"/>
    <w:rsid w:val="00A82052"/>
    <w:rsid w:val="00AB7AA0"/>
    <w:rsid w:val="00AC7367"/>
    <w:rsid w:val="00AF54A6"/>
    <w:rsid w:val="00AF747F"/>
    <w:rsid w:val="00B06DD0"/>
    <w:rsid w:val="00B15998"/>
    <w:rsid w:val="00B31302"/>
    <w:rsid w:val="00B724E0"/>
    <w:rsid w:val="00B954BB"/>
    <w:rsid w:val="00B95695"/>
    <w:rsid w:val="00BA0FCD"/>
    <w:rsid w:val="00BA4526"/>
    <w:rsid w:val="00BB3EF5"/>
    <w:rsid w:val="00BC5B51"/>
    <w:rsid w:val="00BD0F47"/>
    <w:rsid w:val="00BE064C"/>
    <w:rsid w:val="00BE1E3A"/>
    <w:rsid w:val="00BE7FFC"/>
    <w:rsid w:val="00BF207B"/>
    <w:rsid w:val="00BF2681"/>
    <w:rsid w:val="00BF56DF"/>
    <w:rsid w:val="00C01E22"/>
    <w:rsid w:val="00C03A75"/>
    <w:rsid w:val="00C05CE9"/>
    <w:rsid w:val="00C31F76"/>
    <w:rsid w:val="00C37B66"/>
    <w:rsid w:val="00C437C0"/>
    <w:rsid w:val="00C504BD"/>
    <w:rsid w:val="00C525B2"/>
    <w:rsid w:val="00C57984"/>
    <w:rsid w:val="00C63F5D"/>
    <w:rsid w:val="00C655BD"/>
    <w:rsid w:val="00C72E71"/>
    <w:rsid w:val="00C73061"/>
    <w:rsid w:val="00C8050E"/>
    <w:rsid w:val="00C82D57"/>
    <w:rsid w:val="00C83423"/>
    <w:rsid w:val="00C91D49"/>
    <w:rsid w:val="00C96791"/>
    <w:rsid w:val="00C96FA8"/>
    <w:rsid w:val="00C97F41"/>
    <w:rsid w:val="00CA4C0C"/>
    <w:rsid w:val="00CC26F0"/>
    <w:rsid w:val="00CC3F11"/>
    <w:rsid w:val="00CD1526"/>
    <w:rsid w:val="00CE2958"/>
    <w:rsid w:val="00CE6628"/>
    <w:rsid w:val="00D02573"/>
    <w:rsid w:val="00D02FBF"/>
    <w:rsid w:val="00D0622B"/>
    <w:rsid w:val="00D06912"/>
    <w:rsid w:val="00D2282F"/>
    <w:rsid w:val="00D25060"/>
    <w:rsid w:val="00D274BA"/>
    <w:rsid w:val="00D312A1"/>
    <w:rsid w:val="00D3343E"/>
    <w:rsid w:val="00D5045A"/>
    <w:rsid w:val="00D647AF"/>
    <w:rsid w:val="00D71C5D"/>
    <w:rsid w:val="00D730D5"/>
    <w:rsid w:val="00D83B55"/>
    <w:rsid w:val="00D925F6"/>
    <w:rsid w:val="00DA665F"/>
    <w:rsid w:val="00DA6EB2"/>
    <w:rsid w:val="00DB227D"/>
    <w:rsid w:val="00DD5103"/>
    <w:rsid w:val="00DD66D1"/>
    <w:rsid w:val="00DE42C8"/>
    <w:rsid w:val="00DE651F"/>
    <w:rsid w:val="00DE7132"/>
    <w:rsid w:val="00DE7ADA"/>
    <w:rsid w:val="00DF62A4"/>
    <w:rsid w:val="00E0068C"/>
    <w:rsid w:val="00E05F63"/>
    <w:rsid w:val="00E170A8"/>
    <w:rsid w:val="00E3236E"/>
    <w:rsid w:val="00E43D59"/>
    <w:rsid w:val="00E511D7"/>
    <w:rsid w:val="00E56370"/>
    <w:rsid w:val="00E56719"/>
    <w:rsid w:val="00E654A3"/>
    <w:rsid w:val="00E6687C"/>
    <w:rsid w:val="00E74649"/>
    <w:rsid w:val="00E77F8B"/>
    <w:rsid w:val="00E86734"/>
    <w:rsid w:val="00E87AAE"/>
    <w:rsid w:val="00E96BDE"/>
    <w:rsid w:val="00EB27E2"/>
    <w:rsid w:val="00EB7EAF"/>
    <w:rsid w:val="00EC3D2E"/>
    <w:rsid w:val="00EC3F1A"/>
    <w:rsid w:val="00EC773E"/>
    <w:rsid w:val="00ED5F76"/>
    <w:rsid w:val="00EF2DB3"/>
    <w:rsid w:val="00EF4E9A"/>
    <w:rsid w:val="00EF54DA"/>
    <w:rsid w:val="00EF7A00"/>
    <w:rsid w:val="00F039F4"/>
    <w:rsid w:val="00F04BDD"/>
    <w:rsid w:val="00F16ACB"/>
    <w:rsid w:val="00F26211"/>
    <w:rsid w:val="00F43233"/>
    <w:rsid w:val="00F473DF"/>
    <w:rsid w:val="00F51626"/>
    <w:rsid w:val="00F71A2D"/>
    <w:rsid w:val="00F7442D"/>
    <w:rsid w:val="00F833E0"/>
    <w:rsid w:val="00F93A85"/>
    <w:rsid w:val="00FA5094"/>
    <w:rsid w:val="00FB0054"/>
    <w:rsid w:val="00FB120B"/>
    <w:rsid w:val="00FC3532"/>
    <w:rsid w:val="00FD377E"/>
    <w:rsid w:val="00FD412E"/>
    <w:rsid w:val="00FE21E9"/>
    <w:rsid w:val="00FF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E985"/>
  <w15:docId w15:val="{39E693E4-387F-44F4-AE0F-F2C448B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CD1526"/>
    <w:pPr>
      <w:spacing w:line="240" w:lineRule="auto"/>
      <w:jc w:val="left"/>
    </w:pPr>
    <w:rPr>
      <w:rFonts w:ascii="Times New Roman" w:eastAsia="Times New Roman" w:hAnsi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D1526"/>
    <w:rPr>
      <w:rFonts w:ascii="Times New Roman" w:eastAsia="Times New Roman" w:hAnsi="Times New Roman"/>
    </w:rPr>
  </w:style>
  <w:style w:type="character" w:styleId="a7">
    <w:name w:val="Hyperlink"/>
    <w:unhideWhenUsed/>
    <w:rsid w:val="00865D54"/>
    <w:rPr>
      <w:color w:val="0000FF"/>
      <w:u w:val="single"/>
    </w:rPr>
  </w:style>
  <w:style w:type="paragraph" w:customStyle="1" w:styleId="a8">
    <w:name w:val="список с точками"/>
    <w:basedOn w:val="a"/>
    <w:rsid w:val="00957DC4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unhideWhenUsed/>
    <w:rsid w:val="00EF54DA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F54DA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Normal (Web)"/>
    <w:basedOn w:val="a"/>
    <w:uiPriority w:val="99"/>
    <w:unhideWhenUsed/>
    <w:rsid w:val="00D02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573"/>
  </w:style>
  <w:style w:type="character" w:customStyle="1" w:styleId="mi">
    <w:name w:val="mi"/>
    <w:basedOn w:val="a0"/>
    <w:rsid w:val="00D02573"/>
  </w:style>
  <w:style w:type="character" w:customStyle="1" w:styleId="mo">
    <w:name w:val="mo"/>
    <w:basedOn w:val="a0"/>
    <w:rsid w:val="00D02573"/>
  </w:style>
  <w:style w:type="character" w:customStyle="1" w:styleId="mn">
    <w:name w:val="mn"/>
    <w:basedOn w:val="a0"/>
    <w:rsid w:val="00D02573"/>
  </w:style>
  <w:style w:type="character" w:customStyle="1" w:styleId="mtext">
    <w:name w:val="mtext"/>
    <w:basedOn w:val="a0"/>
    <w:rsid w:val="00D02573"/>
  </w:style>
  <w:style w:type="character" w:customStyle="1" w:styleId="mjxassistivemathml">
    <w:name w:val="mjx_assistive_mathml"/>
    <w:basedOn w:val="a0"/>
    <w:rsid w:val="00D02573"/>
  </w:style>
  <w:style w:type="character" w:styleId="ac">
    <w:name w:val="Unresolved Mention"/>
    <w:basedOn w:val="a0"/>
    <w:uiPriority w:val="99"/>
    <w:semiHidden/>
    <w:unhideWhenUsed/>
    <w:rsid w:val="00DD510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10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wp-content/uploads/2019/06/National-AI-Research-and-Development-Strategic-Plan-2019-Update-June-2019.pdf?fbclid=IwAR3qk0nDr8-sGAqaJnch2m8-asO1JS1D9DjvapEEBth2CA9y5M6-thfhKlY" TargetMode="External"/><Relationship Id="rId13" Type="http://schemas.openxmlformats.org/officeDocument/2006/relationships/hyperlink" Target="https://hai.stanford.ed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rpa.mil/work-with-us/ai-next-campaign" TargetMode="External"/><Relationship Id="rId12" Type="http://schemas.openxmlformats.org/officeDocument/2006/relationships/hyperlink" Target="https://research.google/teams/brain/pair/" TargetMode="External"/><Relationship Id="rId17" Type="http://schemas.openxmlformats.org/officeDocument/2006/relationships/hyperlink" Target="http://groups.csail.mit.edu/medg/people/psz/Licklid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spmc1.vub.ac.be/books/IntroCy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sys.msu.ru/staff/ryzhov/FuzzyRetrieval2010.htm" TargetMode="External"/><Relationship Id="rId11" Type="http://schemas.openxmlformats.org/officeDocument/2006/relationships/hyperlink" Target="https://www.ibm.com/thought-leadership/institute-business-value/report/client-centered-banking" TargetMode="External"/><Relationship Id="rId5" Type="http://schemas.openxmlformats.org/officeDocument/2006/relationships/hyperlink" Target="http://www.intsys.msu.ru/staff/ryzhov/FuzzySetsTheoryApplications.htm" TargetMode="External"/><Relationship Id="rId15" Type="http://schemas.openxmlformats.org/officeDocument/2006/relationships/hyperlink" Target="https://www.warc.com/newsandopinion/news/ibm-champions-augmented-intelligence/42876" TargetMode="External"/><Relationship Id="rId10" Type="http://schemas.openxmlformats.org/officeDocument/2006/relationships/hyperlink" Target="https://www.ibm.com/blogs/cloud-computing/tag/augmented-intelligen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ckinsey.com/business-functions/mckinsey-digital/our-insights/disruptive-technologies" TargetMode="External"/><Relationship Id="rId14" Type="http://schemas.openxmlformats.org/officeDocument/2006/relationships/hyperlink" Target="https://www.seagate.com/files/www-content/our-story/trends/files/idc-seagate-dataage-white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Заугольников</dc:creator>
  <cp:lastModifiedBy>Александр Рыжов</cp:lastModifiedBy>
  <cp:revision>10</cp:revision>
  <cp:lastPrinted>2014-12-19T13:38:00Z</cp:lastPrinted>
  <dcterms:created xsi:type="dcterms:W3CDTF">2021-04-28T07:49:00Z</dcterms:created>
  <dcterms:modified xsi:type="dcterms:W3CDTF">2021-04-28T10:43:00Z</dcterms:modified>
</cp:coreProperties>
</file>