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91F27" w14:textId="613B8479" w:rsidR="00567FD2" w:rsidRDefault="00C9009F" w:rsidP="00567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«Конкуренция в торговом обороте» включает в себя широкий спектр направлений.  </w:t>
      </w:r>
      <w:r w:rsidR="00567FD2">
        <w:rPr>
          <w:rFonts w:ascii="Times New Roman" w:hAnsi="Times New Roman" w:cs="Times New Roman"/>
          <w:sz w:val="28"/>
          <w:szCs w:val="28"/>
        </w:rPr>
        <w:t xml:space="preserve">Конкуренция будет рассмотрена как важнейший инструмент государственной политики. Проблемы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567F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конкурентных стратегий,</w:t>
      </w:r>
      <w:r w:rsidR="00567FD2">
        <w:rPr>
          <w:rFonts w:ascii="Times New Roman" w:hAnsi="Times New Roman" w:cs="Times New Roman"/>
          <w:sz w:val="28"/>
          <w:szCs w:val="28"/>
        </w:rPr>
        <w:t xml:space="preserve"> </w:t>
      </w:r>
      <w:r w:rsidR="00567FD2">
        <w:rPr>
          <w:rFonts w:ascii="Times New Roman" w:hAnsi="Times New Roman" w:cs="Times New Roman"/>
          <w:sz w:val="28"/>
          <w:szCs w:val="28"/>
        </w:rPr>
        <w:t>деятельность крупнейших монопольных структур</w:t>
      </w:r>
      <w:r w:rsidR="00567F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влияние цифровой среды на конкурентн</w:t>
      </w:r>
      <w:r w:rsidR="00F758A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4E57D5">
        <w:rPr>
          <w:rFonts w:ascii="Times New Roman" w:hAnsi="Times New Roman" w:cs="Times New Roman"/>
          <w:sz w:val="28"/>
          <w:szCs w:val="28"/>
        </w:rPr>
        <w:t>,</w:t>
      </w:r>
      <w:r w:rsidR="002E3975">
        <w:rPr>
          <w:rFonts w:ascii="Times New Roman" w:hAnsi="Times New Roman" w:cs="Times New Roman"/>
          <w:sz w:val="28"/>
          <w:szCs w:val="28"/>
        </w:rPr>
        <w:t xml:space="preserve"> </w:t>
      </w:r>
      <w:r w:rsidR="002E3975">
        <w:rPr>
          <w:rFonts w:ascii="Times New Roman" w:hAnsi="Times New Roman" w:cs="Times New Roman"/>
          <w:sz w:val="28"/>
          <w:szCs w:val="28"/>
        </w:rPr>
        <w:t>картели на торгах, дистрибьюторские договоры,</w:t>
      </w:r>
      <w:r w:rsidR="00567FD2">
        <w:rPr>
          <w:rFonts w:ascii="Times New Roman" w:hAnsi="Times New Roman" w:cs="Times New Roman"/>
          <w:sz w:val="28"/>
          <w:szCs w:val="28"/>
        </w:rPr>
        <w:t xml:space="preserve"> закупки для государственных нужд, крупнейшие слияния и поглощения на внутреннем и мировом рынках найдут отражение в рамках 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8A3">
        <w:rPr>
          <w:rFonts w:ascii="Times New Roman" w:hAnsi="Times New Roman" w:cs="Times New Roman"/>
          <w:sz w:val="28"/>
          <w:szCs w:val="28"/>
        </w:rPr>
        <w:t xml:space="preserve"> Заявленные проблемы будут проанализированы с учетом российского и зарубежного опыта.</w:t>
      </w:r>
    </w:p>
    <w:p w14:paraId="704725E4" w14:textId="48E2FDE0" w:rsidR="00AC18D5" w:rsidRPr="00C9009F" w:rsidRDefault="00C9009F" w:rsidP="00567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Значительное внимание будет уделено проблемам формирования конкурентной среды на отдельных товарных рынках</w:t>
      </w:r>
      <w:r w:rsidR="00567FD2">
        <w:rPr>
          <w:rFonts w:ascii="Times New Roman" w:hAnsi="Times New Roman" w:cs="Times New Roman"/>
          <w:sz w:val="28"/>
          <w:szCs w:val="28"/>
        </w:rPr>
        <w:t xml:space="preserve">, </w:t>
      </w:r>
      <w:r w:rsidR="00567FD2">
        <w:rPr>
          <w:rFonts w:ascii="Times New Roman" w:hAnsi="Times New Roman" w:cs="Times New Roman"/>
          <w:sz w:val="28"/>
          <w:szCs w:val="28"/>
        </w:rPr>
        <w:t>влияни</w:t>
      </w:r>
      <w:r w:rsidR="00567FD2">
        <w:rPr>
          <w:rFonts w:ascii="Times New Roman" w:hAnsi="Times New Roman" w:cs="Times New Roman"/>
          <w:sz w:val="28"/>
          <w:szCs w:val="28"/>
        </w:rPr>
        <w:t>ю</w:t>
      </w:r>
      <w:r w:rsidR="00567FD2">
        <w:rPr>
          <w:rFonts w:ascii="Times New Roman" w:hAnsi="Times New Roman" w:cs="Times New Roman"/>
          <w:sz w:val="28"/>
          <w:szCs w:val="28"/>
        </w:rPr>
        <w:t xml:space="preserve"> экономических санкций</w:t>
      </w:r>
      <w:r w:rsidR="00567FD2">
        <w:rPr>
          <w:rFonts w:ascii="Times New Roman" w:hAnsi="Times New Roman" w:cs="Times New Roman"/>
          <w:sz w:val="28"/>
          <w:szCs w:val="28"/>
        </w:rPr>
        <w:t xml:space="preserve"> на торговый оборот</w:t>
      </w:r>
      <w:r w:rsidR="00567FD2">
        <w:rPr>
          <w:rFonts w:ascii="Times New Roman" w:hAnsi="Times New Roman" w:cs="Times New Roman"/>
          <w:sz w:val="28"/>
          <w:szCs w:val="28"/>
        </w:rPr>
        <w:t xml:space="preserve">, </w:t>
      </w:r>
      <w:r w:rsidR="00567FD2">
        <w:rPr>
          <w:rFonts w:ascii="Times New Roman" w:hAnsi="Times New Roman" w:cs="Times New Roman"/>
          <w:sz w:val="28"/>
          <w:szCs w:val="28"/>
        </w:rPr>
        <w:t xml:space="preserve">широкому спектру </w:t>
      </w:r>
      <w:r w:rsidR="00567FD2">
        <w:rPr>
          <w:rFonts w:ascii="Times New Roman" w:hAnsi="Times New Roman" w:cs="Times New Roman"/>
          <w:sz w:val="28"/>
          <w:szCs w:val="28"/>
        </w:rPr>
        <w:t>проблем</w:t>
      </w:r>
      <w:r w:rsidR="00567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FD2">
        <w:rPr>
          <w:rFonts w:ascii="Times New Roman" w:hAnsi="Times New Roman" w:cs="Times New Roman"/>
          <w:sz w:val="28"/>
          <w:szCs w:val="28"/>
        </w:rPr>
        <w:t>интеллектуальной  собственности</w:t>
      </w:r>
      <w:proofErr w:type="gramEnd"/>
      <w:r w:rsidR="00567FD2">
        <w:rPr>
          <w:rFonts w:ascii="Times New Roman" w:hAnsi="Times New Roman" w:cs="Times New Roman"/>
          <w:sz w:val="28"/>
          <w:szCs w:val="28"/>
        </w:rPr>
        <w:t>.</w:t>
      </w:r>
      <w:r w:rsidR="00567F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18D5" w:rsidRPr="00C9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9F"/>
    <w:rsid w:val="002E3975"/>
    <w:rsid w:val="004E57D5"/>
    <w:rsid w:val="00567FD2"/>
    <w:rsid w:val="00AC18D5"/>
    <w:rsid w:val="00C9009F"/>
    <w:rsid w:val="00F7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97B6"/>
  <w15:chartTrackingRefBased/>
  <w15:docId w15:val="{D034BBD2-1649-4EA4-8419-BE342079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Варламова</dc:creator>
  <cp:keywords/>
  <dc:description/>
  <cp:lastModifiedBy>Алла Варламова</cp:lastModifiedBy>
  <cp:revision>3</cp:revision>
  <dcterms:created xsi:type="dcterms:W3CDTF">2021-02-17T10:35:00Z</dcterms:created>
  <dcterms:modified xsi:type="dcterms:W3CDTF">2021-02-17T10:58:00Z</dcterms:modified>
</cp:coreProperties>
</file>