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22" w:rsidRPr="00622203" w:rsidRDefault="00622203" w:rsidP="000B0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0322" w:rsidRPr="00622203">
        <w:rPr>
          <w:rFonts w:ascii="Times New Roman" w:hAnsi="Times New Roman" w:cs="Times New Roman"/>
          <w:b/>
          <w:sz w:val="28"/>
          <w:szCs w:val="28"/>
        </w:rPr>
        <w:t>Физиолог</w:t>
      </w:r>
      <w:r w:rsidR="0043571C" w:rsidRPr="00622203">
        <w:rPr>
          <w:rFonts w:ascii="Times New Roman" w:hAnsi="Times New Roman" w:cs="Times New Roman"/>
          <w:b/>
          <w:sz w:val="28"/>
          <w:szCs w:val="28"/>
        </w:rPr>
        <w:t>ия XXI века и здоровье человека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D1B53">
        <w:rPr>
          <w:rFonts w:ascii="Times New Roman" w:hAnsi="Times New Roman" w:cs="Times New Roman"/>
          <w:b/>
          <w:i/>
          <w:sz w:val="28"/>
          <w:szCs w:val="28"/>
          <w:lang w:val="en-US"/>
        </w:rPr>
        <w:t>Physiology of XXI century and human health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4D1B53">
        <w:rPr>
          <w:rFonts w:ascii="Times New Roman" w:hAnsi="Times New Roman" w:cs="Times New Roman"/>
          <w:sz w:val="24"/>
          <w:szCs w:val="24"/>
        </w:rPr>
        <w:t xml:space="preserve"> 24 аудиторных часа (12 лекций). 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Форма отчетности</w:t>
      </w:r>
      <w:r w:rsidRPr="004D1B53">
        <w:rPr>
          <w:rFonts w:ascii="Times New Roman" w:hAnsi="Times New Roman" w:cs="Times New Roman"/>
          <w:sz w:val="24"/>
          <w:szCs w:val="24"/>
        </w:rPr>
        <w:t xml:space="preserve"> – зачет. 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 xml:space="preserve">Лекторы: </w:t>
      </w:r>
    </w:p>
    <w:p w:rsidR="000B0322" w:rsidRPr="004D1B53" w:rsidRDefault="000B0322" w:rsidP="000B0322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sz w:val="24"/>
          <w:szCs w:val="24"/>
        </w:rPr>
        <w:t>К</w:t>
      </w:r>
      <w:r w:rsidR="00A55A69">
        <w:rPr>
          <w:rFonts w:ascii="Times New Roman" w:hAnsi="Times New Roman" w:cs="Times New Roman"/>
          <w:sz w:val="24"/>
          <w:szCs w:val="24"/>
        </w:rPr>
        <w:t>аменский Андрей Александрович,</w:t>
      </w:r>
      <w:r w:rsidRPr="004D1B53">
        <w:rPr>
          <w:rFonts w:ascii="Times New Roman" w:hAnsi="Times New Roman" w:cs="Times New Roman"/>
          <w:sz w:val="24"/>
          <w:szCs w:val="24"/>
        </w:rPr>
        <w:t xml:space="preserve"> доктор био</w:t>
      </w:r>
      <w:r w:rsidR="0066453E">
        <w:rPr>
          <w:rFonts w:ascii="Times New Roman" w:hAnsi="Times New Roman" w:cs="Times New Roman"/>
          <w:sz w:val="24"/>
          <w:szCs w:val="24"/>
        </w:rPr>
        <w:t>логических наук, профессор, заведующий</w:t>
      </w:r>
      <w:r w:rsidRPr="004D1B53">
        <w:rPr>
          <w:rFonts w:ascii="Times New Roman" w:hAnsi="Times New Roman" w:cs="Times New Roman"/>
          <w:sz w:val="24"/>
          <w:szCs w:val="24"/>
        </w:rPr>
        <w:t xml:space="preserve"> кафедрой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66453E" w:rsidRPr="004D1B53" w:rsidRDefault="00A55A69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Балезина Ольга Петровна,</w:t>
      </w:r>
      <w:r w:rsidR="000B0322" w:rsidRPr="004D1B53">
        <w:rPr>
          <w:rFonts w:ascii="Times New Roman" w:hAnsi="Times New Roman" w:cs="Times New Roman"/>
          <w:sz w:val="24"/>
          <w:szCs w:val="24"/>
        </w:rPr>
        <w:t xml:space="preserve"> доктор биологических наук, профессор </w:t>
      </w:r>
      <w:r w:rsidR="0066453E">
        <w:rPr>
          <w:rFonts w:ascii="Times New Roman" w:hAnsi="Times New Roman" w:cs="Times New Roman"/>
          <w:sz w:val="24"/>
          <w:szCs w:val="24"/>
        </w:rPr>
        <w:t>кафедры</w:t>
      </w:r>
      <w:r w:rsidR="0066453E" w:rsidRPr="004D1B53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66453E" w:rsidRPr="004D1B53" w:rsidRDefault="000B0322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Богачева Полина Олеговна, кандидат биологических наук, доцент</w:t>
      </w:r>
      <w:r w:rsidR="0066453E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66453E" w:rsidRPr="004D1B53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66453E" w:rsidRDefault="000B0322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sz w:val="24"/>
          <w:szCs w:val="24"/>
        </w:rPr>
        <w:t>Каплан А</w:t>
      </w:r>
      <w:r w:rsidR="00A55A69">
        <w:rPr>
          <w:rFonts w:ascii="Times New Roman" w:hAnsi="Times New Roman" w:cs="Times New Roman"/>
          <w:sz w:val="24"/>
          <w:szCs w:val="24"/>
        </w:rPr>
        <w:t xml:space="preserve">лександр Яковлевич, </w:t>
      </w:r>
      <w:r w:rsidRPr="004D1B53">
        <w:rPr>
          <w:rFonts w:ascii="Times New Roman" w:hAnsi="Times New Roman" w:cs="Times New Roman"/>
          <w:sz w:val="24"/>
          <w:szCs w:val="24"/>
        </w:rPr>
        <w:t>доктор биологических наук, профессор</w:t>
      </w:r>
      <w:r w:rsidR="0066453E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66453E" w:rsidRPr="004D1B53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386BAD" w:rsidRDefault="00386BAD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sz w:val="24"/>
          <w:szCs w:val="24"/>
        </w:rPr>
        <w:t>Кузьмин Владислав Стефанович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6BAD">
        <w:rPr>
          <w:rFonts w:ascii="Times New Roman" w:hAnsi="Times New Roman" w:cs="Times New Roman"/>
          <w:sz w:val="24"/>
          <w:szCs w:val="24"/>
        </w:rPr>
        <w:t>кан</w:t>
      </w:r>
      <w:r>
        <w:rPr>
          <w:rFonts w:ascii="Times New Roman" w:hAnsi="Times New Roman" w:cs="Times New Roman"/>
          <w:sz w:val="24"/>
          <w:szCs w:val="24"/>
        </w:rPr>
        <w:t>дидат биологических наук, старший научный сотрудник</w:t>
      </w:r>
      <w:r w:rsidRPr="00386BAD">
        <w:rPr>
          <w:rFonts w:ascii="Times New Roman" w:hAnsi="Times New Roman" w:cs="Times New Roman"/>
          <w:sz w:val="24"/>
          <w:szCs w:val="24"/>
        </w:rPr>
        <w:t xml:space="preserve"> кафедры физиологии человека и животных биологического факультета МГУ</w:t>
      </w:r>
    </w:p>
    <w:p w:rsidR="00443424" w:rsidRPr="004D1B53" w:rsidRDefault="00443424" w:rsidP="006645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Михайловна, </w:t>
      </w:r>
      <w:r w:rsidRPr="00386BAD">
        <w:rPr>
          <w:rFonts w:ascii="Times New Roman" w:hAnsi="Times New Roman" w:cs="Times New Roman"/>
          <w:sz w:val="24"/>
          <w:szCs w:val="24"/>
        </w:rPr>
        <w:t>кан</w:t>
      </w:r>
      <w:r>
        <w:rPr>
          <w:rFonts w:ascii="Times New Roman" w:hAnsi="Times New Roman" w:cs="Times New Roman"/>
          <w:sz w:val="24"/>
          <w:szCs w:val="24"/>
        </w:rPr>
        <w:t>дидат биологических наук, научный сотрудник</w:t>
      </w:r>
      <w:r w:rsidRPr="00386BAD">
        <w:rPr>
          <w:rFonts w:ascii="Times New Roman" w:hAnsi="Times New Roman" w:cs="Times New Roman"/>
          <w:sz w:val="24"/>
          <w:szCs w:val="24"/>
        </w:rPr>
        <w:t xml:space="preserve"> кафедры физиологии человека и животных биологического факультета МГУ</w:t>
      </w:r>
    </w:p>
    <w:p w:rsidR="0066453E" w:rsidRPr="004D1B53" w:rsidRDefault="000B0322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sz w:val="24"/>
          <w:szCs w:val="24"/>
        </w:rPr>
        <w:t>М</w:t>
      </w:r>
      <w:r w:rsidR="00A55A69">
        <w:rPr>
          <w:rFonts w:ascii="Times New Roman" w:hAnsi="Times New Roman" w:cs="Times New Roman"/>
          <w:sz w:val="24"/>
          <w:szCs w:val="24"/>
        </w:rPr>
        <w:t xml:space="preserve">едведева Наталия Александровна, </w:t>
      </w:r>
      <w:r w:rsidRPr="004D1B53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</w:t>
      </w:r>
      <w:r w:rsidR="0066453E">
        <w:rPr>
          <w:rFonts w:ascii="Times New Roman" w:hAnsi="Times New Roman" w:cs="Times New Roman"/>
          <w:sz w:val="24"/>
          <w:szCs w:val="24"/>
        </w:rPr>
        <w:t>кафедры</w:t>
      </w:r>
      <w:r w:rsidR="0066453E" w:rsidRPr="004D1B53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66453E" w:rsidRPr="004D1B53" w:rsidRDefault="00A55A69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Ольга Вячеславовна, </w:t>
      </w:r>
      <w:r w:rsidR="000B0322" w:rsidRPr="004D1B53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</w:t>
      </w:r>
      <w:r w:rsidR="0066453E">
        <w:rPr>
          <w:rFonts w:ascii="Times New Roman" w:hAnsi="Times New Roman" w:cs="Times New Roman"/>
          <w:sz w:val="24"/>
          <w:szCs w:val="24"/>
        </w:rPr>
        <w:t>кафедры</w:t>
      </w:r>
      <w:r w:rsidR="0066453E" w:rsidRPr="004D1B53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66453E" w:rsidRDefault="00A55A69" w:rsidP="006645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Тарасова Ольга Сергеевна, </w:t>
      </w:r>
      <w:r w:rsidR="000B0322" w:rsidRPr="004D1B53"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</w:t>
      </w:r>
      <w:r w:rsidR="0066453E">
        <w:rPr>
          <w:rFonts w:ascii="Times New Roman" w:hAnsi="Times New Roman" w:cs="Times New Roman"/>
          <w:sz w:val="24"/>
          <w:szCs w:val="24"/>
        </w:rPr>
        <w:t>кафедры</w:t>
      </w:r>
      <w:r w:rsidR="0066453E" w:rsidRPr="004D1B53">
        <w:rPr>
          <w:rFonts w:ascii="Times New Roman" w:hAnsi="Times New Roman" w:cs="Times New Roman"/>
          <w:sz w:val="24"/>
          <w:szCs w:val="24"/>
        </w:rPr>
        <w:t xml:space="preserve"> физиологии человека и животных </w:t>
      </w:r>
      <w:r w:rsidR="0066453E">
        <w:rPr>
          <w:rFonts w:ascii="Times New Roman" w:hAnsi="Times New Roman" w:cs="Times New Roman"/>
          <w:sz w:val="24"/>
          <w:szCs w:val="24"/>
        </w:rPr>
        <w:t>биологического факультета МГУ</w:t>
      </w:r>
    </w:p>
    <w:p w:rsidR="00386BAD" w:rsidRDefault="00386BAD" w:rsidP="0066453E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86BAD">
        <w:rPr>
          <w:rFonts w:ascii="Times New Roman" w:hAnsi="Times New Roman" w:cs="Times New Roman"/>
          <w:b/>
          <w:sz w:val="24"/>
          <w:szCs w:val="24"/>
        </w:rPr>
        <w:t>Ответственный за МФК:</w:t>
      </w:r>
      <w:r w:rsidRPr="00386BAD">
        <w:rPr>
          <w:rFonts w:ascii="Times New Roman" w:hAnsi="Times New Roman" w:cs="Times New Roman"/>
          <w:sz w:val="24"/>
          <w:szCs w:val="24"/>
        </w:rPr>
        <w:t xml:space="preserve"> Кузьмин Владислав Стефанович, </w:t>
      </w:r>
      <w:hyperlink r:id="rId5" w:history="1">
        <w:r w:rsidRPr="00C26EA3">
          <w:rPr>
            <w:rStyle w:val="a4"/>
            <w:rFonts w:ascii="Times New Roman" w:hAnsi="Times New Roman" w:cs="Times New Roman"/>
            <w:sz w:val="24"/>
            <w:szCs w:val="24"/>
          </w:rPr>
          <w:t>ku290381@mail.ru</w:t>
        </w:r>
      </w:hyperlink>
    </w:p>
    <w:p w:rsidR="00B07F56" w:rsidRDefault="00B07F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Аннотация:</w:t>
      </w:r>
    </w:p>
    <w:p w:rsidR="00B07F56" w:rsidRPr="00B07F56" w:rsidRDefault="00B07F56" w:rsidP="00B07F56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56">
        <w:rPr>
          <w:rFonts w:ascii="Times New Roman" w:hAnsi="Times New Roman" w:cs="Times New Roman"/>
          <w:sz w:val="24"/>
          <w:szCs w:val="24"/>
        </w:rPr>
        <w:t>Предполагается ознакомление широкой аудитории бакалавров и магистр</w:t>
      </w:r>
      <w:r>
        <w:rPr>
          <w:rFonts w:ascii="Times New Roman" w:hAnsi="Times New Roman" w:cs="Times New Roman"/>
          <w:sz w:val="24"/>
          <w:szCs w:val="24"/>
        </w:rPr>
        <w:t>ант</w:t>
      </w:r>
      <w:r w:rsidRPr="00B07F56">
        <w:rPr>
          <w:rFonts w:ascii="Times New Roman" w:hAnsi="Times New Roman" w:cs="Times New Roman"/>
          <w:sz w:val="24"/>
          <w:szCs w:val="24"/>
        </w:rPr>
        <w:t xml:space="preserve">ов естественных и гуманитарных факультетов МГУ с основными проблемами в области интегративной физиологии. Слушатели получат возможность узнать о функционировании систем организма, получат базовые представления о работе сердечно-сосудистой системы, системы пищеварения, эндокринной системы, о нервной и гормональной регуляции функций организма в норме, при патологии, в онтогенезе. Также в курсе будут введены основные понятия электрофизиологии, на общедоступном уровне будут представлены элементы современной </w:t>
      </w:r>
      <w:proofErr w:type="spellStart"/>
      <w:r w:rsidRPr="00B07F56">
        <w:rPr>
          <w:rFonts w:ascii="Times New Roman" w:hAnsi="Times New Roman" w:cs="Times New Roman"/>
          <w:sz w:val="24"/>
          <w:szCs w:val="24"/>
        </w:rPr>
        <w:t>нейрофизилогии</w:t>
      </w:r>
      <w:proofErr w:type="spellEnd"/>
      <w:r w:rsidRPr="00B07F56">
        <w:rPr>
          <w:rFonts w:ascii="Times New Roman" w:hAnsi="Times New Roman" w:cs="Times New Roman"/>
          <w:sz w:val="24"/>
          <w:szCs w:val="24"/>
        </w:rPr>
        <w:t xml:space="preserve"> и достижения наук о мозге. Особенное внимание будет уделено проблемам здоровья и патологии населения, патофизиологии систем органов. В курсе представлен материал, касающийся основ фармакологии, проблем </w:t>
      </w:r>
      <w:proofErr w:type="spellStart"/>
      <w:r w:rsidRPr="00B07F56">
        <w:rPr>
          <w:rFonts w:ascii="Times New Roman" w:hAnsi="Times New Roman" w:cs="Times New Roman"/>
          <w:sz w:val="24"/>
          <w:szCs w:val="24"/>
        </w:rPr>
        <w:t>нейрофармакологии</w:t>
      </w:r>
      <w:proofErr w:type="spellEnd"/>
      <w:r w:rsidRPr="00B07F56">
        <w:rPr>
          <w:rFonts w:ascii="Times New Roman" w:hAnsi="Times New Roman" w:cs="Times New Roman"/>
          <w:sz w:val="24"/>
          <w:szCs w:val="24"/>
        </w:rPr>
        <w:t xml:space="preserve">, некоторых социальных аспектов фармакологии. Рассматриваются </w:t>
      </w:r>
      <w:r w:rsidRPr="00B07F56">
        <w:rPr>
          <w:rFonts w:ascii="Times New Roman" w:hAnsi="Times New Roman" w:cs="Times New Roman"/>
          <w:sz w:val="24"/>
          <w:szCs w:val="24"/>
        </w:rPr>
        <w:lastRenderedPageBreak/>
        <w:t xml:space="preserve">актуальные вопросы современной фундаментальной физиологии, а также вопросы интеграции физиологии и других биологических дисциплин: молекулярной биологии, </w:t>
      </w:r>
      <w:proofErr w:type="spellStart"/>
      <w:r w:rsidRPr="00B07F56">
        <w:rPr>
          <w:rFonts w:ascii="Times New Roman" w:hAnsi="Times New Roman" w:cs="Times New Roman"/>
          <w:sz w:val="24"/>
          <w:szCs w:val="24"/>
        </w:rPr>
        <w:t>протеомики</w:t>
      </w:r>
      <w:proofErr w:type="spellEnd"/>
      <w:r w:rsidRPr="00B07F56">
        <w:rPr>
          <w:rFonts w:ascii="Times New Roman" w:hAnsi="Times New Roman" w:cs="Times New Roman"/>
          <w:sz w:val="24"/>
          <w:szCs w:val="24"/>
        </w:rPr>
        <w:t>. Дается представление о физиологии как современной науке, обсуждаются перспективы развития физиологии, её место в системе естественных наук. Конечной целью курса является формирование у аудитории элементарного представления о функционировании организма, а также представления о физиологии, как целостной науке, тесно интегрированной с различными областями знаний.</w:t>
      </w:r>
    </w:p>
    <w:p w:rsidR="004D145B" w:rsidRPr="00534A0C" w:rsidRDefault="00534A0C">
      <w:pPr>
        <w:rPr>
          <w:rFonts w:ascii="Times New Roman" w:hAnsi="Times New Roman" w:cs="Times New Roman"/>
          <w:b/>
          <w:sz w:val="24"/>
          <w:szCs w:val="24"/>
        </w:rPr>
      </w:pPr>
      <w:r w:rsidRPr="00534A0C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4A0C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1</w:t>
      </w:r>
      <w:r w:rsidRPr="004D1B53">
        <w:rPr>
          <w:rFonts w:ascii="Times New Roman" w:hAnsi="Times New Roman" w:cs="Times New Roman"/>
          <w:sz w:val="24"/>
          <w:szCs w:val="24"/>
        </w:rPr>
        <w:tab/>
        <w:t>Можно ли управлять поведением с помощью фармакологии.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386BAD" w:rsidRPr="00CE4D28">
        <w:rPr>
          <w:rFonts w:ascii="Times New Roman" w:hAnsi="Times New Roman" w:cs="Times New Roman"/>
        </w:rPr>
        <w:t>Каменский А.А.</w:t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2</w:t>
      </w:r>
      <w:r w:rsidRPr="004D1B53">
        <w:rPr>
          <w:rFonts w:ascii="Times New Roman" w:hAnsi="Times New Roman" w:cs="Times New Roman"/>
          <w:b/>
          <w:sz w:val="24"/>
          <w:szCs w:val="24"/>
        </w:rPr>
        <w:tab/>
      </w:r>
      <w:r w:rsidR="00386BAD" w:rsidRPr="00386BAD">
        <w:rPr>
          <w:rFonts w:ascii="Times New Roman" w:hAnsi="Times New Roman" w:cs="Times New Roman"/>
          <w:sz w:val="24"/>
          <w:szCs w:val="24"/>
        </w:rPr>
        <w:t>Электричество в организме человека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  <w:t>Балезина О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П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</w:r>
      <w:r w:rsidRPr="004D1B53">
        <w:rPr>
          <w:rFonts w:ascii="Times New Roman" w:hAnsi="Times New Roman" w:cs="Times New Roman"/>
          <w:sz w:val="24"/>
          <w:szCs w:val="24"/>
        </w:rPr>
        <w:tab/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3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386BAD" w:rsidRPr="00386BAD">
        <w:rPr>
          <w:rFonts w:ascii="Times New Roman" w:hAnsi="Times New Roman" w:cs="Times New Roman"/>
          <w:sz w:val="24"/>
          <w:szCs w:val="24"/>
        </w:rPr>
        <w:t>Мудрость тела человека и сердечно-сосудистая система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  <w:t>Тарасова О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С</w:t>
      </w:r>
      <w:r w:rsidR="00386BAD">
        <w:rPr>
          <w:rFonts w:ascii="Times New Roman" w:hAnsi="Times New Roman" w:cs="Times New Roman"/>
          <w:sz w:val="24"/>
          <w:szCs w:val="24"/>
        </w:rPr>
        <w:t>.</w:t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4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CE4D28"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spellStart"/>
      <w:r w:rsidR="00CE4D28">
        <w:rPr>
          <w:rFonts w:ascii="Times New Roman" w:hAnsi="Times New Roman" w:cs="Times New Roman"/>
          <w:sz w:val="24"/>
          <w:szCs w:val="24"/>
        </w:rPr>
        <w:t>нейроинженерия</w:t>
      </w:r>
      <w:proofErr w:type="spellEnd"/>
      <w:r w:rsidR="00CE4D28">
        <w:rPr>
          <w:rFonts w:ascii="Times New Roman" w:hAnsi="Times New Roman" w:cs="Times New Roman"/>
          <w:sz w:val="24"/>
          <w:szCs w:val="24"/>
        </w:rPr>
        <w:t xml:space="preserve"> - </w:t>
      </w:r>
      <w:r w:rsidR="00386BAD" w:rsidRPr="00386BAD">
        <w:rPr>
          <w:rFonts w:ascii="Times New Roman" w:hAnsi="Times New Roman" w:cs="Times New Roman"/>
          <w:sz w:val="24"/>
          <w:szCs w:val="24"/>
        </w:rPr>
        <w:t>1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  <w:t>Каплан А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Я</w:t>
      </w:r>
      <w:r w:rsidR="00386BAD">
        <w:rPr>
          <w:rFonts w:ascii="Times New Roman" w:hAnsi="Times New Roman" w:cs="Times New Roman"/>
          <w:sz w:val="24"/>
          <w:szCs w:val="24"/>
        </w:rPr>
        <w:t>.</w:t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5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386BAD" w:rsidRPr="00386BAD"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spellStart"/>
      <w:r w:rsidR="00386BAD" w:rsidRPr="00386BAD">
        <w:rPr>
          <w:rFonts w:ascii="Times New Roman" w:hAnsi="Times New Roman" w:cs="Times New Roman"/>
          <w:sz w:val="24"/>
          <w:szCs w:val="24"/>
        </w:rPr>
        <w:t>нейроинженерия</w:t>
      </w:r>
      <w:proofErr w:type="spellEnd"/>
      <w:r w:rsidR="00386BAD" w:rsidRPr="00386BAD">
        <w:rPr>
          <w:rFonts w:ascii="Times New Roman" w:hAnsi="Times New Roman" w:cs="Times New Roman"/>
          <w:sz w:val="24"/>
          <w:szCs w:val="24"/>
        </w:rPr>
        <w:t xml:space="preserve"> </w:t>
      </w:r>
      <w:r w:rsidR="00CE4D28">
        <w:rPr>
          <w:rFonts w:ascii="Times New Roman" w:hAnsi="Times New Roman" w:cs="Times New Roman"/>
          <w:sz w:val="24"/>
          <w:szCs w:val="24"/>
        </w:rPr>
        <w:t xml:space="preserve">- </w:t>
      </w:r>
      <w:r w:rsidR="00386BAD">
        <w:rPr>
          <w:rFonts w:ascii="Times New Roman" w:hAnsi="Times New Roman" w:cs="Times New Roman"/>
          <w:sz w:val="24"/>
          <w:szCs w:val="24"/>
        </w:rPr>
        <w:t>2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  <w:t>Каплан А.Я.</w:t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6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CE4D28">
        <w:rPr>
          <w:rFonts w:ascii="Times New Roman" w:hAnsi="Times New Roman" w:cs="Times New Roman"/>
          <w:sz w:val="24"/>
          <w:szCs w:val="24"/>
        </w:rPr>
        <w:t>Почему сокращается сердце?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  <w:t>Кузьмин В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С</w:t>
      </w:r>
      <w:r w:rsidR="00386BAD">
        <w:rPr>
          <w:rFonts w:ascii="Times New Roman" w:hAnsi="Times New Roman" w:cs="Times New Roman"/>
          <w:sz w:val="24"/>
          <w:szCs w:val="24"/>
        </w:rPr>
        <w:t>.</w:t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7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386BAD">
        <w:rPr>
          <w:rFonts w:ascii="Times New Roman" w:hAnsi="Times New Roman" w:cs="Times New Roman"/>
          <w:sz w:val="24"/>
          <w:szCs w:val="24"/>
        </w:rPr>
        <w:t>Мужчина и женщина: кто устроен сложнее?</w:t>
      </w:r>
      <w:r w:rsidR="00386BAD" w:rsidRPr="00386BAD">
        <w:rPr>
          <w:rFonts w:ascii="Times New Roman" w:hAnsi="Times New Roman" w:cs="Times New Roman"/>
          <w:sz w:val="24"/>
          <w:szCs w:val="24"/>
        </w:rPr>
        <w:t xml:space="preserve"> (Механизмы формирования половых </w:t>
      </w:r>
      <w:proofErr w:type="gramStart"/>
      <w:r w:rsidR="00386BAD" w:rsidRPr="00386BAD">
        <w:rPr>
          <w:rFonts w:ascii="Times New Roman" w:hAnsi="Times New Roman" w:cs="Times New Roman"/>
          <w:sz w:val="24"/>
          <w:szCs w:val="24"/>
        </w:rPr>
        <w:t>различий)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86BAD" w:rsidRPr="00386BAD">
        <w:rPr>
          <w:rFonts w:ascii="Times New Roman" w:hAnsi="Times New Roman" w:cs="Times New Roman"/>
          <w:sz w:val="24"/>
          <w:szCs w:val="24"/>
        </w:rPr>
        <w:t>Смирнова О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С</w:t>
      </w:r>
      <w:r w:rsidR="00386BAD">
        <w:rPr>
          <w:rFonts w:ascii="Times New Roman" w:hAnsi="Times New Roman" w:cs="Times New Roman"/>
          <w:sz w:val="24"/>
          <w:szCs w:val="24"/>
        </w:rPr>
        <w:t>.</w:t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8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386BAD">
        <w:rPr>
          <w:rFonts w:ascii="Times New Roman" w:hAnsi="Times New Roman" w:cs="Times New Roman"/>
          <w:sz w:val="24"/>
          <w:szCs w:val="24"/>
        </w:rPr>
        <w:t xml:space="preserve">Мужчина и женщина: кто устроен сложнее? </w:t>
      </w:r>
      <w:r w:rsidR="00386BAD" w:rsidRPr="00386BAD">
        <w:rPr>
          <w:rFonts w:ascii="Times New Roman" w:hAnsi="Times New Roman" w:cs="Times New Roman"/>
          <w:sz w:val="24"/>
          <w:szCs w:val="24"/>
        </w:rPr>
        <w:t xml:space="preserve">(Регуляция полового развития и </w:t>
      </w:r>
      <w:proofErr w:type="gramStart"/>
      <w:r w:rsidR="00386BAD" w:rsidRPr="00386BAD">
        <w:rPr>
          <w:rFonts w:ascii="Times New Roman" w:hAnsi="Times New Roman" w:cs="Times New Roman"/>
          <w:sz w:val="24"/>
          <w:szCs w:val="24"/>
        </w:rPr>
        <w:t>размножения)</w:t>
      </w:r>
      <w:r w:rsidR="00386BAD" w:rsidRPr="00386BA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386BAD" w:rsidRPr="00386BAD">
        <w:rPr>
          <w:rFonts w:ascii="Times New Roman" w:hAnsi="Times New Roman" w:cs="Times New Roman"/>
          <w:sz w:val="24"/>
          <w:szCs w:val="24"/>
        </w:rPr>
        <w:t>Смирнова О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С</w:t>
      </w:r>
      <w:r w:rsidR="00386BAD">
        <w:rPr>
          <w:rFonts w:ascii="Times New Roman" w:hAnsi="Times New Roman" w:cs="Times New Roman"/>
          <w:sz w:val="24"/>
          <w:szCs w:val="24"/>
        </w:rPr>
        <w:t>.</w:t>
      </w:r>
    </w:p>
    <w:p w:rsidR="00386BAD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9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386BAD" w:rsidRPr="00386BAD">
        <w:rPr>
          <w:rFonts w:ascii="Times New Roman" w:hAnsi="Times New Roman" w:cs="Times New Roman"/>
          <w:sz w:val="24"/>
          <w:szCs w:val="24"/>
        </w:rPr>
        <w:t>Кровеносная система. Тарасова О</w:t>
      </w:r>
      <w:r w:rsidR="00386BAD">
        <w:rPr>
          <w:rFonts w:ascii="Times New Roman" w:hAnsi="Times New Roman" w:cs="Times New Roman"/>
          <w:sz w:val="24"/>
          <w:szCs w:val="24"/>
        </w:rPr>
        <w:t>.</w:t>
      </w:r>
      <w:r w:rsidR="00386BAD" w:rsidRPr="00386BAD">
        <w:rPr>
          <w:rFonts w:ascii="Times New Roman" w:hAnsi="Times New Roman" w:cs="Times New Roman"/>
          <w:sz w:val="24"/>
          <w:szCs w:val="24"/>
        </w:rPr>
        <w:t>С</w:t>
      </w:r>
      <w:r w:rsidR="00386BAD">
        <w:rPr>
          <w:rFonts w:ascii="Times New Roman" w:hAnsi="Times New Roman" w:cs="Times New Roman"/>
          <w:sz w:val="24"/>
          <w:szCs w:val="24"/>
        </w:rPr>
        <w:t>.</w:t>
      </w:r>
    </w:p>
    <w:p w:rsidR="00CE4D28" w:rsidRPr="004D1B53" w:rsidRDefault="00534A0C" w:rsidP="00CE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10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CE4D28" w:rsidRPr="004D1B53">
        <w:rPr>
          <w:rFonts w:ascii="Times New Roman" w:hAnsi="Times New Roman" w:cs="Times New Roman"/>
          <w:sz w:val="24"/>
          <w:szCs w:val="24"/>
        </w:rPr>
        <w:t>Мудрость тела человека и пищеварительная система («Мы ес</w:t>
      </w:r>
      <w:r w:rsidR="00CE4D28">
        <w:rPr>
          <w:rFonts w:ascii="Times New Roman" w:hAnsi="Times New Roman" w:cs="Times New Roman"/>
          <w:sz w:val="24"/>
          <w:szCs w:val="24"/>
        </w:rPr>
        <w:t>ть то, что мы едим</w:t>
      </w:r>
      <w:proofErr w:type="gramStart"/>
      <w:r w:rsidR="00CE4D28">
        <w:rPr>
          <w:rFonts w:ascii="Times New Roman" w:hAnsi="Times New Roman" w:cs="Times New Roman"/>
          <w:sz w:val="24"/>
          <w:szCs w:val="24"/>
        </w:rPr>
        <w:t>»)</w:t>
      </w:r>
      <w:r w:rsidR="00CE4D2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CE4D28">
        <w:rPr>
          <w:rFonts w:ascii="Times New Roman" w:hAnsi="Times New Roman" w:cs="Times New Roman"/>
          <w:sz w:val="24"/>
          <w:szCs w:val="24"/>
        </w:rPr>
        <w:t>Медведева Н.А.</w:t>
      </w:r>
    </w:p>
    <w:p w:rsidR="00CE4D28" w:rsidRDefault="00534A0C" w:rsidP="00CE4D28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11</w:t>
      </w:r>
      <w:r>
        <w:rPr>
          <w:rFonts w:ascii="Times New Roman" w:hAnsi="Times New Roman" w:cs="Times New Roman"/>
          <w:sz w:val="24"/>
          <w:szCs w:val="24"/>
        </w:rPr>
        <w:tab/>
      </w:r>
      <w:r w:rsidR="00CE4D28">
        <w:rPr>
          <w:rFonts w:ascii="Times New Roman" w:hAnsi="Times New Roman" w:cs="Times New Roman"/>
          <w:sz w:val="24"/>
          <w:szCs w:val="24"/>
        </w:rPr>
        <w:t xml:space="preserve">Регенерация </w:t>
      </w:r>
      <w:r w:rsidR="00CE4D28" w:rsidRPr="00386BAD">
        <w:rPr>
          <w:rFonts w:ascii="Times New Roman" w:hAnsi="Times New Roman" w:cs="Times New Roman"/>
          <w:sz w:val="24"/>
          <w:szCs w:val="24"/>
        </w:rPr>
        <w:t>нервных волокон. Богачева П</w:t>
      </w:r>
      <w:r w:rsidR="00CE4D28">
        <w:rPr>
          <w:rFonts w:ascii="Times New Roman" w:hAnsi="Times New Roman" w:cs="Times New Roman"/>
          <w:sz w:val="24"/>
          <w:szCs w:val="24"/>
        </w:rPr>
        <w:t>.</w:t>
      </w:r>
      <w:r w:rsidR="00CE4D28" w:rsidRPr="00386BAD">
        <w:rPr>
          <w:rFonts w:ascii="Times New Roman" w:hAnsi="Times New Roman" w:cs="Times New Roman"/>
          <w:sz w:val="24"/>
          <w:szCs w:val="24"/>
        </w:rPr>
        <w:t>О</w:t>
      </w:r>
      <w:r w:rsidR="00CE4D28">
        <w:rPr>
          <w:rFonts w:ascii="Times New Roman" w:hAnsi="Times New Roman" w:cs="Times New Roman"/>
          <w:sz w:val="24"/>
          <w:szCs w:val="24"/>
        </w:rPr>
        <w:t>.</w:t>
      </w:r>
    </w:p>
    <w:p w:rsidR="00534A0C" w:rsidRPr="004D1B53" w:rsidRDefault="00534A0C" w:rsidP="00534A0C">
      <w:pPr>
        <w:jc w:val="both"/>
        <w:rPr>
          <w:rFonts w:ascii="Times New Roman" w:hAnsi="Times New Roman" w:cs="Times New Roman"/>
          <w:sz w:val="24"/>
          <w:szCs w:val="24"/>
        </w:rPr>
      </w:pPr>
      <w:r w:rsidRPr="004D1B53">
        <w:rPr>
          <w:rFonts w:ascii="Times New Roman" w:hAnsi="Times New Roman" w:cs="Times New Roman"/>
          <w:b/>
          <w:sz w:val="24"/>
          <w:szCs w:val="24"/>
        </w:rPr>
        <w:t>Лекция 12</w:t>
      </w:r>
      <w:r w:rsidRPr="004D1B53">
        <w:rPr>
          <w:rFonts w:ascii="Times New Roman" w:hAnsi="Times New Roman" w:cs="Times New Roman"/>
          <w:sz w:val="24"/>
          <w:szCs w:val="24"/>
        </w:rPr>
        <w:tab/>
      </w:r>
      <w:r w:rsidR="00CE4D28">
        <w:rPr>
          <w:rFonts w:ascii="Times New Roman" w:hAnsi="Times New Roman" w:cs="Times New Roman"/>
          <w:sz w:val="24"/>
          <w:szCs w:val="24"/>
        </w:rPr>
        <w:t xml:space="preserve">Физиологические механизмы болевых ощущений. </w:t>
      </w:r>
      <w:proofErr w:type="spellStart"/>
      <w:r w:rsidR="00CE4D28"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 w:rsidR="00CE4D28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B07F56" w:rsidRDefault="00B07F56" w:rsidP="00DD2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для тестирования 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Депрессантное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 человека средних доз алкоголя связано, в первую очередь, с: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глутаминовой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кислотой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 ГАМК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анандамидом</w:t>
      </w:r>
      <w:proofErr w:type="spellEnd"/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 ацетилхолином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2.Возбуждающим медиатором в ЦНС, в основном, является: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ГАМК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глицин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ацетилхолин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глутаминовая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3.Потенциал действия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электровозбудимых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клеток, сопровождается: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гиперполяризацией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деполяризацией,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сдвигом мембранного потенциала до -200 мВ,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зависит от типа клетки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443424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Нейромедиатор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D26B9"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рецептор на клеточной мембране;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вещество, выделяющиеся глиальными клетками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вещество, выделяемое в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синаптическую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щель нейроном,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 же, что и химические синапсы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5.В цитоплазме клеток: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мало кальция, мало калия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много калия, мало натрия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много натрия, мало калия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много калия, много кальция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Нитроглицерин:</w:t>
      </w:r>
    </w:p>
    <w:p w:rsidR="00DD26B9" w:rsidRPr="00DD26B9" w:rsidRDefault="00DD26B9" w:rsidP="00DD2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Выделяется эндотелиальными клетками сосудистой стенки</w:t>
      </w:r>
    </w:p>
    <w:p w:rsidR="00DD26B9" w:rsidRPr="00DD26B9" w:rsidRDefault="00DD26B9" w:rsidP="00DD2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гладкомышечными клетками сосудистой стенки </w:t>
      </w:r>
    </w:p>
    <w:p w:rsidR="00DD26B9" w:rsidRPr="00DD26B9" w:rsidRDefault="00DD26B9" w:rsidP="00DD2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Вызывает расширение сосудов</w:t>
      </w:r>
    </w:p>
    <w:p w:rsidR="00DD26B9" w:rsidRPr="00DD26B9" w:rsidRDefault="00DD26B9" w:rsidP="00DD26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 сужение сосудов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Барорецепторы</w:t>
      </w:r>
      <w:proofErr w:type="spellEnd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измеряющие уровень артериального давления, расположены:</w:t>
      </w:r>
    </w:p>
    <w:p w:rsidR="00DD26B9" w:rsidRPr="00DD26B9" w:rsidRDefault="00DD26B9" w:rsidP="00DD2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гипоталамусе</w:t>
      </w:r>
    </w:p>
    <w:p w:rsidR="00DD26B9" w:rsidRPr="00DD26B9" w:rsidRDefault="00DD26B9" w:rsidP="00DD2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продолговатом мозге </w:t>
      </w:r>
    </w:p>
    <w:p w:rsidR="00DD26B9" w:rsidRPr="00DD26B9" w:rsidRDefault="00DD26B9" w:rsidP="00DD2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аорте</w:t>
      </w:r>
    </w:p>
    <w:p w:rsidR="00DD26B9" w:rsidRPr="00DD26B9" w:rsidRDefault="00DD26B9" w:rsidP="00DD26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плечевой артерии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8.Какие мышцы сильнее атрофируются в условиях невесомости:</w:t>
      </w:r>
    </w:p>
    <w:p w:rsidR="00DD26B9" w:rsidRPr="00DD26B9" w:rsidRDefault="00DD26B9" w:rsidP="00DD26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Мышцы, разгибающие руку в локтевом суставе </w:t>
      </w:r>
    </w:p>
    <w:p w:rsidR="00DD26B9" w:rsidRPr="00DD26B9" w:rsidRDefault="00DD26B9" w:rsidP="00DD26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Мышцы, сгибающие руку в локтевом суставе </w:t>
      </w:r>
    </w:p>
    <w:p w:rsidR="00DD26B9" w:rsidRPr="00DD26B9" w:rsidRDefault="00DD26B9" w:rsidP="00DD26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Мышцы, разгибающие ногу в коленном суставе </w:t>
      </w:r>
    </w:p>
    <w:p w:rsidR="00DD26B9" w:rsidRPr="00DD26B9" w:rsidRDefault="00DD26B9" w:rsidP="00DD26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Мышцы, сгибающие ногу в коленном суставе 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Костюм «Пингвин», который используют космонавты, представляет собой:</w:t>
      </w:r>
    </w:p>
    <w:p w:rsidR="00DD26B9" w:rsidRPr="00DD26B9" w:rsidRDefault="00DD26B9" w:rsidP="00DD26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Облегченный скафандр</w:t>
      </w:r>
    </w:p>
    <w:p w:rsidR="00DD26B9" w:rsidRPr="00DD26B9" w:rsidRDefault="00DD26B9" w:rsidP="00DD26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Систему стягивающих тело ремней</w:t>
      </w:r>
    </w:p>
    <w:p w:rsidR="00DD26B9" w:rsidRPr="00DD26B9" w:rsidRDefault="00DD26B9" w:rsidP="00DD26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 со встроенными датчиками движения</w:t>
      </w:r>
    </w:p>
    <w:p w:rsidR="00DD26B9" w:rsidRPr="00DD26B9" w:rsidRDefault="00DD26B9" w:rsidP="00DD26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Термобелье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Компонентами желчи являются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1.соли желчных кислот, холестерин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соли желчных кислот, соляная кислота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пищеварительные ферменты, жирные кислоты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билирубин, трипсин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Наиболее атерогенной фракцией липопротеидных комплексов являются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1.липопротеины низкой плотности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липопротеины высокой плотности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жирные кислоты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хиломикроны</w:t>
      </w:r>
      <w:proofErr w:type="spellEnd"/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12.Половая дифференцировка мозга по мужскому типу происходит под действием: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тестостерона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адреналина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3.эстрогенов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4.прогестерона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13.Базисным полом у человека в отсутствие половых гормонов является: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1.мужской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2.женский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возможны оба варианта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определяется в онтогенезе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14.Функции мелатонина: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негативное действие на семенники и яичники, торможение начала полового созревания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стимулирующее действие на семенники и яичники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стимуляция полового созревания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4.регуляция цикла сон/бодрствование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15.Какой из гормонов определяют в тесте на синдром Дауна плода: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Эстрадиол</w:t>
      </w:r>
      <w:proofErr w:type="spellEnd"/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Прогестерон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Хорионический гонадотропин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Тироксин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16.Нейрональная пластичность это: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физическая характеристика ткани мозга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2.способность нейрона изменять свою форму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способность мозга к росту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4.способность перестраивать контакты (синапсы) между нейронами в мозге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Развитие шизофрении в наибольшей мере обусловлено нарушениями активности внутримозговой системы: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дофамина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серотонина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норадреналина 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опиоидных пептидов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Особенности пищеварения в двенадцатиперстной кишке: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низкое значение рН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2.щелочная среда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3.нейтральная среда (рН=7-8)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4.рН определяется работой желчного пузыря</w:t>
      </w: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Поджелудочная железа секретирует: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Инсулин, пепсин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Инсулин, трипсиноген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желчь</w:t>
      </w:r>
    </w:p>
    <w:p w:rsidR="00DD26B9" w:rsidRPr="00DD26B9" w:rsidRDefault="00DD26B9" w:rsidP="00DD26B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желчные кислоты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6B9" w:rsidRPr="00DD26B9" w:rsidRDefault="00DD26B9" w:rsidP="00DD2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Симпатическая иннервация сердца приводит: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снижению ритма сердца,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Увеличению ритма сердца,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влияет на ритм сердца,</w:t>
      </w:r>
    </w:p>
    <w:p w:rsidR="00DD26B9" w:rsidRPr="00DD26B9" w:rsidRDefault="00DD26B9" w:rsidP="00DD26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6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Вызывает остановку сокращений сердца.</w:t>
      </w:r>
    </w:p>
    <w:sectPr w:rsidR="00DD26B9" w:rsidRPr="00DD26B9" w:rsidSect="00B07F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04"/>
    <w:multiLevelType w:val="hybridMultilevel"/>
    <w:tmpl w:val="BBEA79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294029"/>
    <w:multiLevelType w:val="hybridMultilevel"/>
    <w:tmpl w:val="5386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84F01"/>
    <w:multiLevelType w:val="hybridMultilevel"/>
    <w:tmpl w:val="1A823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50C20"/>
    <w:multiLevelType w:val="hybridMultilevel"/>
    <w:tmpl w:val="9B68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591A02"/>
    <w:multiLevelType w:val="hybridMultilevel"/>
    <w:tmpl w:val="EE42F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22"/>
    <w:rsid w:val="000B0322"/>
    <w:rsid w:val="00386BAD"/>
    <w:rsid w:val="0043571C"/>
    <w:rsid w:val="00443424"/>
    <w:rsid w:val="0046044B"/>
    <w:rsid w:val="004D145B"/>
    <w:rsid w:val="004E0129"/>
    <w:rsid w:val="00534A0C"/>
    <w:rsid w:val="00622203"/>
    <w:rsid w:val="0066453E"/>
    <w:rsid w:val="00A55A69"/>
    <w:rsid w:val="00AF1063"/>
    <w:rsid w:val="00B07F56"/>
    <w:rsid w:val="00B55534"/>
    <w:rsid w:val="00CE4D28"/>
    <w:rsid w:val="00DD26B9"/>
    <w:rsid w:val="00E949D2"/>
    <w:rsid w:val="00EC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F54F-8EC1-473B-A6C4-759BC9D3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2903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2</cp:revision>
  <dcterms:created xsi:type="dcterms:W3CDTF">2021-01-29T11:58:00Z</dcterms:created>
  <dcterms:modified xsi:type="dcterms:W3CDTF">2021-01-29T11:58:00Z</dcterms:modified>
</cp:coreProperties>
</file>