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064DC" w14:textId="77777777" w:rsidR="00A2142C" w:rsidRPr="00204B71" w:rsidRDefault="00A2142C" w:rsidP="00A2142C">
      <w:pPr>
        <w:rPr>
          <w:b/>
          <w:sz w:val="24"/>
          <w:szCs w:val="24"/>
        </w:rPr>
      </w:pPr>
      <w:r w:rsidRPr="00204B71">
        <w:rPr>
          <w:b/>
          <w:sz w:val="24"/>
          <w:szCs w:val="24"/>
        </w:rPr>
        <w:t>Основные темы курса «Азиатская Россия: прошлое, настоящее, будущее»</w:t>
      </w:r>
    </w:p>
    <w:p w14:paraId="3CAA1966" w14:textId="77777777"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1. Экономико-географическая характеристика Сибири и Дальнего Востока. Что такое Сибирь и Дальний Востока для России сегодня. Природно-ресурсный потенциал</w:t>
      </w:r>
    </w:p>
    <w:p w14:paraId="649D30D9" w14:textId="77777777"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2. История освоения и заселения территории Сибири и Дальнего Востока. Географические исследования территории. Этапы освоения</w:t>
      </w:r>
    </w:p>
    <w:p w14:paraId="7D67EA04" w14:textId="77777777"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3. Население Сибири и Дальнего Востока: прошлое и настоящее. Размещение населения и географические факторы, определяю</w:t>
      </w:r>
      <w:bookmarkStart w:id="0" w:name="_GoBack"/>
      <w:bookmarkEnd w:id="0"/>
      <w:r w:rsidRPr="00204B71">
        <w:rPr>
          <w:rFonts w:ascii="Times New Roman" w:hAnsi="Times New Roman" w:cs="Times New Roman"/>
          <w:sz w:val="24"/>
          <w:szCs w:val="24"/>
        </w:rPr>
        <w:t>щие систему расселения регионов</w:t>
      </w:r>
    </w:p>
    <w:p w14:paraId="16899EF5" w14:textId="77777777"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4. Миграционное движение населения. Современные миграционные тренды и оценка потенциала трудовых ресурсов регионов для реализации инвестиционных проектов в регионах</w:t>
      </w:r>
    </w:p>
    <w:p w14:paraId="38A3C817" w14:textId="77777777" w:rsidR="00A2142C" w:rsidRPr="00204B71" w:rsidRDefault="00A2142C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5. Коренные малочисленные народы Севера. Размещение, особенности хозяйственной деятельности. Конфликты функций использования территории</w:t>
      </w:r>
    </w:p>
    <w:p w14:paraId="7E3FDED6" w14:textId="77777777" w:rsidR="00A2142C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6. Рынки труда регионов Сибири и Дальнего Востока</w:t>
      </w:r>
    </w:p>
    <w:p w14:paraId="7354B8B1" w14:textId="39F20BE4" w:rsid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 xml:space="preserve">7. Крупные проекты хозяйственного освоения, реализованные в регионах, в течение </w:t>
      </w:r>
      <w:r w:rsidRPr="00204B7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04B71">
        <w:rPr>
          <w:rFonts w:ascii="Times New Roman" w:hAnsi="Times New Roman" w:cs="Times New Roman"/>
          <w:sz w:val="24"/>
          <w:szCs w:val="24"/>
        </w:rPr>
        <w:t xml:space="preserve"> и </w:t>
      </w:r>
      <w:r w:rsidRPr="00204B7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04B71">
        <w:rPr>
          <w:rFonts w:ascii="Times New Roman" w:hAnsi="Times New Roman" w:cs="Times New Roman"/>
          <w:sz w:val="24"/>
          <w:szCs w:val="24"/>
        </w:rPr>
        <w:t xml:space="preserve"> вв. Роль отдельных проектов в современном социально-экономическом развитии региона</w:t>
      </w:r>
    </w:p>
    <w:p w14:paraId="15BF0EC2" w14:textId="06336821" w:rsidR="00E766E1" w:rsidRPr="00204B71" w:rsidRDefault="00E766E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механизмы социально-экономического развития регионов Сибири и Дальнего Востока: особые экономические зоны, территории опережающего социально-экономического развития, индустриальные парки и др.</w:t>
      </w:r>
    </w:p>
    <w:p w14:paraId="143E4F5F" w14:textId="7AE20C1D" w:rsidR="00204B71" w:rsidRPr="00204B71" w:rsidRDefault="00E766E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04B71" w:rsidRPr="00204B71">
        <w:rPr>
          <w:rFonts w:ascii="Times New Roman" w:hAnsi="Times New Roman" w:cs="Times New Roman"/>
          <w:sz w:val="24"/>
          <w:szCs w:val="24"/>
        </w:rPr>
        <w:t>. Роль границы в социально-экономическом развитии регионов Сибири и Дальнего Востока. Регионы и города-ключи. Китайская угроза – миф или реальность?</w:t>
      </w:r>
    </w:p>
    <w:p w14:paraId="3577A6BC" w14:textId="78108F11" w:rsidR="00204B71" w:rsidRPr="00204B71" w:rsidRDefault="00E766E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04B71" w:rsidRPr="00204B71">
        <w:rPr>
          <w:rFonts w:ascii="Times New Roman" w:hAnsi="Times New Roman" w:cs="Times New Roman"/>
          <w:sz w:val="24"/>
          <w:szCs w:val="24"/>
        </w:rPr>
        <w:t>. Моногорода Сибири и Дальнего Востока: особенности развития и оценка перспектив</w:t>
      </w:r>
    </w:p>
    <w:p w14:paraId="4A444F1E" w14:textId="6A736825" w:rsidR="00204B71" w:rsidRPr="00204B71" w:rsidRDefault="00204B71" w:rsidP="00204B71">
      <w:pPr>
        <w:jc w:val="both"/>
        <w:rPr>
          <w:rFonts w:ascii="Times New Roman" w:hAnsi="Times New Roman" w:cs="Times New Roman"/>
          <w:sz w:val="24"/>
          <w:szCs w:val="24"/>
        </w:rPr>
      </w:pPr>
      <w:r w:rsidRPr="00204B71">
        <w:rPr>
          <w:rFonts w:ascii="Times New Roman" w:hAnsi="Times New Roman" w:cs="Times New Roman"/>
          <w:sz w:val="24"/>
          <w:szCs w:val="24"/>
        </w:rPr>
        <w:t>1</w:t>
      </w:r>
      <w:r w:rsidR="00E766E1">
        <w:rPr>
          <w:rFonts w:ascii="Times New Roman" w:hAnsi="Times New Roman" w:cs="Times New Roman"/>
          <w:sz w:val="24"/>
          <w:szCs w:val="24"/>
        </w:rPr>
        <w:t>1</w:t>
      </w:r>
      <w:r w:rsidRPr="00204B71">
        <w:rPr>
          <w:rFonts w:ascii="Times New Roman" w:hAnsi="Times New Roman" w:cs="Times New Roman"/>
          <w:sz w:val="24"/>
          <w:szCs w:val="24"/>
        </w:rPr>
        <w:t>. Возможные сценарии развития регионов Сибири и Дальнего Востока. Деловая игра</w:t>
      </w:r>
    </w:p>
    <w:p w14:paraId="399BFD0D" w14:textId="77777777" w:rsidR="00204B71" w:rsidRPr="00204B71" w:rsidRDefault="00204B71"/>
    <w:p w14:paraId="3047BCAE" w14:textId="77777777" w:rsidR="00A2142C" w:rsidRDefault="00A2142C"/>
    <w:sectPr w:rsidR="00A2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C"/>
    <w:rsid w:val="00204B71"/>
    <w:rsid w:val="00281AAD"/>
    <w:rsid w:val="006B1CE9"/>
    <w:rsid w:val="00A2142C"/>
    <w:rsid w:val="00CB6FE8"/>
    <w:rsid w:val="00E7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B68C"/>
  <w15:docId w15:val="{4E8B3484-9B6F-4CD6-B968-8B4249F6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Nastya</cp:lastModifiedBy>
  <cp:revision>2</cp:revision>
  <dcterms:created xsi:type="dcterms:W3CDTF">2021-01-29T06:11:00Z</dcterms:created>
  <dcterms:modified xsi:type="dcterms:W3CDTF">2021-01-29T06:11:00Z</dcterms:modified>
</cp:coreProperties>
</file>