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36" w:rsidRDefault="00163983" w:rsidP="00AB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«Английская классическая поэзия</w:t>
      </w:r>
      <w:r w:rsidR="00981620" w:rsidRPr="00981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81620">
        <w:rPr>
          <w:rFonts w:ascii="Times New Roman" w:eastAsia="Times New Roman" w:hAnsi="Times New Roman" w:cs="Times New Roman"/>
          <w:sz w:val="30"/>
          <w:szCs w:val="30"/>
          <w:lang w:eastAsia="ru-RU"/>
        </w:rPr>
        <w:t>16-20 веков</w:t>
      </w:r>
      <w:r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: эпохи, авторы, тексты»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(курс читается на английском языке)</w:t>
      </w:r>
    </w:p>
    <w:p w:rsidR="00CC6236" w:rsidRDefault="00CC6236" w:rsidP="00AB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983" w:rsidRPr="006F13B2" w:rsidRDefault="00163983" w:rsidP="00AB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FD261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“Classic English Poetry: Ages, Authors, Texts</w:t>
      </w:r>
      <w:r w:rsidR="006F13B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(</w:t>
      </w:r>
      <w:r w:rsidR="0084274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from the </w:t>
      </w:r>
      <w:r w:rsidR="006F13B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16</w:t>
      </w:r>
      <w:r w:rsidR="006F13B2" w:rsidRPr="00842746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en-US" w:eastAsia="ru-RU"/>
        </w:rPr>
        <w:t>th</w:t>
      </w:r>
      <w:r w:rsidR="0084274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to the </w:t>
      </w:r>
      <w:r w:rsidR="006F13B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20th centur</w:t>
      </w:r>
      <w:r w:rsidR="00842746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y</w:t>
      </w:r>
      <w:r w:rsidR="006F13B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)</w:t>
      </w:r>
      <w:r w:rsidRPr="00FD261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”</w:t>
      </w:r>
    </w:p>
    <w:p w:rsidR="00CA67B5" w:rsidRDefault="00CA67B5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лекционного курса</w:t>
      </w:r>
    </w:p>
    <w:p w:rsidR="001245FA" w:rsidRPr="00CA67B5" w:rsidRDefault="001245FA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67B5" w:rsidRPr="00CA67B5" w:rsidRDefault="00ED581D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направления современных филологических исследований. Словесно-художественное творчество и </w:t>
      </w:r>
      <w:r w:rsidR="00FD261E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классическая литература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Эстетическая значимость художественного текста как один из центральных вопросов филологии. </w:t>
      </w:r>
    </w:p>
    <w:p w:rsidR="00CA67B5" w:rsidRPr="00CA67B5" w:rsidRDefault="00CA67B5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этапы развития английского языка и литературы. Древнеанглийский, среднеанглийский, ранненовоанглийский периоды и современный английский язык. Литература древнеанглийского и среднеанглийского периодов.</w:t>
      </w:r>
    </w:p>
    <w:p w:rsidR="006F13B2" w:rsidRDefault="00CA67B5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Ранненовоанглийский период (ок.1500-1700гг.) как «золотой век» английской классической поэзии. Истоки английской классической поэзии: национальная традиция, </w:t>
      </w:r>
      <w:r w:rsidR="0016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античность, </w:t>
      </w:r>
      <w:r w:rsidR="00D96928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влияние других европейских литератур</w:t>
      </w:r>
      <w:r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CA67B5" w:rsidRPr="00CA67B5" w:rsidRDefault="006F13B2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4)Р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анненовоанглийская</w:t>
      </w:r>
      <w:r w:rsidR="00CA67B5" w:rsidRPr="00FD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поэзия</w:t>
      </w:r>
      <w:r w:rsidR="00CA67B5" w:rsidRPr="00FD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предшественники</w:t>
      </w:r>
      <w:r w:rsidR="00CA67B5" w:rsidRPr="00FD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CA67B5" w:rsidRPr="00FD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старшие</w:t>
      </w:r>
      <w:r w:rsidR="00CA67B5" w:rsidRPr="00FD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современники</w:t>
      </w:r>
      <w:r w:rsidR="00CA67B5" w:rsidRPr="00FD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Шекспира. Эдмунд Спенсер, Филипп Сидни</w:t>
      </w:r>
      <w:r w:rsidR="0016398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Роберт Саутвелл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другие. </w:t>
      </w:r>
    </w:p>
    <w:p w:rsidR="00CA67B5" w:rsidRPr="00CA67B5" w:rsidRDefault="006F13B2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Ранненовоанглийская драматургия: предшественники и старшие современники Шекспира. Джон Лили, Роберт Грин и другие. 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Кристофер Марло, поэт и драматург.</w:t>
      </w:r>
    </w:p>
    <w:p w:rsidR="00CA67B5" w:rsidRPr="00163983" w:rsidRDefault="006F13B2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Поэтическое творчество Уильяма Шекспира. «Венера и Адонис», «Похищение Лукреции», «Феникс и Голубь», сонеты.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67B5" w:rsidRPr="00CA67B5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Драматургия Уильяма Шекспира. Раннее творчество и достижение профессиональной зрелости.</w:t>
      </w:r>
    </w:p>
    <w:p w:rsidR="00ED581D" w:rsidRPr="00ED581D" w:rsidRDefault="006F13B2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D581D" w:rsidRPr="0016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Драматургия Уильяма Шекспира. Позднее творчество.</w:t>
      </w:r>
    </w:p>
    <w:p w:rsidR="00ED581D" w:rsidRPr="006F13B2" w:rsidRDefault="006F13B2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8)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Младшие современники Шекспира. Бен Джонсон, Джон Марстон, Джон Флетчер и другие.</w:t>
      </w:r>
      <w:r w:rsidRPr="006F13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D581D" w:rsidRPr="00ED581D" w:rsidRDefault="006F13B2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) Джон Донн и Джон Мильтон в контексте английской и европейской Реформации и Контрреформации.</w:t>
      </w:r>
    </w:p>
    <w:p w:rsidR="00163983" w:rsidRDefault="006F13B2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) Классицизм и романтизм. Общая характеристика социально-исторического и литературного контекста. «Старшие» английские поэты-романтики.</w:t>
      </w:r>
      <w:r w:rsidR="0016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Перси Биши Шелли и Джон Китс</w:t>
      </w:r>
      <w:r w:rsidR="0016398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63983" w:rsidRPr="00ED581D" w:rsidRDefault="00163983" w:rsidP="001639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F13B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ED581D"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Джордж Гордон Байрон и Томас Мур.</w:t>
      </w:r>
      <w:r w:rsidR="00124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Альфред Теннисон и Роберт Браунинг.</w:t>
      </w:r>
    </w:p>
    <w:p w:rsidR="00ED581D" w:rsidRDefault="00ED581D" w:rsidP="00163983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245F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) Поэзия Элджернона Чарльза Суинберна, Кристины Россетти и Оскара Уайльда.</w:t>
      </w:r>
      <w:r w:rsidR="00124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Американская поэзия. </w:t>
      </w:r>
      <w:r w:rsidR="0016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Г.У. Лонгфелло, Эдгар По, Уолт Уитмен. </w:t>
      </w: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Дальнейшее развитие английской классической поэтической </w:t>
      </w: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традиции. Непрерывность и преемственность 500-летней истории английск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</w:t>
      </w: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классической поэзии.</w:t>
      </w:r>
    </w:p>
    <w:p w:rsidR="009E5F6F" w:rsidRDefault="009E5F6F" w:rsidP="00D969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5FA" w:rsidRPr="006F13B2" w:rsidRDefault="001245FA" w:rsidP="00D969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6928" w:rsidRPr="006C2F9E" w:rsidRDefault="00D96928" w:rsidP="00D9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Structure</w:t>
      </w:r>
      <w:r w:rsidRPr="006F13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of</w:t>
      </w:r>
      <w:r w:rsidRPr="006F13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the</w:t>
      </w:r>
      <w:r w:rsidRPr="006F13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Course</w:t>
      </w:r>
    </w:p>
    <w:p w:rsidR="001245FA" w:rsidRPr="006F13B2" w:rsidRDefault="001245FA" w:rsidP="00D9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6928" w:rsidRPr="008F4CD2" w:rsidRDefault="00D96928" w:rsidP="00D9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1) Philological Studies: the Main Directions. Imaginative Writing and Classic Literature. The Aesthetic Value of Literary Texts as one of the Centrals Concepts of Philology.</w:t>
      </w:r>
    </w:p>
    <w:p w:rsidR="00D96928" w:rsidRPr="008F4CD2" w:rsidRDefault="00D96928" w:rsidP="00D9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2) The English Language and Literature: The Main Stages of Their Development. Old English, Middle English, Early Modern English and Modern English. Old English and Middle English Literature.</w:t>
      </w:r>
    </w:p>
    <w:p w:rsidR="00D96928" w:rsidRPr="008F4CD2" w:rsidRDefault="00D96928" w:rsidP="00D96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3) Early Modern English Period (c.1500-1700) as the “Golden Age” of Classic English Poetry. The Origin of Classic English Poetry: the Vernacular Tradition, the Antiquity, the Influence of Other European Literatures.</w:t>
      </w:r>
    </w:p>
    <w:p w:rsidR="009E5F6F" w:rsidRPr="008F4CD2" w:rsidRDefault="009E5F6F" w:rsidP="009E5F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4) Early Modern English Poetry: Shakespeare’s Predecessors and ‘Senior’ Contemporaries. Edmund Spenser, Philip Sidney, Robert Southwell, </w:t>
      </w:r>
      <w:r w:rsidRPr="008F4CD2"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et al.</w:t>
      </w:r>
    </w:p>
    <w:p w:rsidR="009E5F6F" w:rsidRPr="008F4CD2" w:rsidRDefault="009E5F6F" w:rsidP="009E5F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5) Early Modern English Drama: Shakespeare’s Predecessors and ‘Senior’ Contemporaries. John Lily, Robert Greene, </w:t>
      </w:r>
      <w:r w:rsidRPr="008F4CD2"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et al.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Christopher Marlowe, Poet and Playwright.</w:t>
      </w:r>
    </w:p>
    <w:p w:rsidR="001875C8" w:rsidRPr="008F4CD2" w:rsidRDefault="001875C8" w:rsidP="00187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6) Willam Shakespeare’s Poetic Works. “Venus and Adonis”, “The Rape of Lucrece”, “The Phoenix and the Turtle”, the Sonnets.</w:t>
      </w:r>
      <w:r w:rsidR="006F13B2" w:rsidRPr="006F13B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="006F13B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W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illam Shakespeare’s Dramatic Works. Earlier and Mature Plays.</w:t>
      </w:r>
    </w:p>
    <w:p w:rsidR="001875C8" w:rsidRPr="008F4CD2" w:rsidRDefault="006F13B2" w:rsidP="00187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7</w:t>
      </w:r>
      <w:r w:rsidR="001875C8"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) Willam Shakespeare’s Dramatic Works. Later Plays.</w:t>
      </w:r>
    </w:p>
    <w:p w:rsidR="001875C8" w:rsidRPr="008F4CD2" w:rsidRDefault="006F13B2" w:rsidP="001875C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8</w:t>
      </w:r>
      <w:r w:rsidR="001875C8"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) Shakespeare’s ‘Junior’ Contemporaries. Ben Jonson, John Marston, John Fletcher, </w:t>
      </w:r>
      <w:r w:rsidR="001875C8" w:rsidRPr="008F4CD2">
        <w:rPr>
          <w:rFonts w:ascii="Times New Roman" w:eastAsia="Times New Roman" w:hAnsi="Times New Roman" w:cs="Times New Roman"/>
          <w:b/>
          <w:i/>
          <w:sz w:val="30"/>
          <w:szCs w:val="30"/>
          <w:lang w:val="en-US" w:eastAsia="ru-RU"/>
        </w:rPr>
        <w:t>et al.</w:t>
      </w:r>
    </w:p>
    <w:p w:rsidR="001875C8" w:rsidRPr="008F4CD2" w:rsidRDefault="006F13B2" w:rsidP="009E5F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9</w:t>
      </w:r>
      <w:r w:rsidR="001875C8"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) John Donne and John Milton Within the Context of European Reformation and Counter-Reformation.</w:t>
      </w:r>
    </w:p>
    <w:p w:rsidR="001875C8" w:rsidRPr="008F4CD2" w:rsidRDefault="001875C8" w:rsidP="009E5F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1</w:t>
      </w:r>
      <w:r w:rsidR="006F13B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0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) Classicism and Romanticism. The General Socio-Historical and Literary Context. ‘Senior’ and ‘Junior’ </w:t>
      </w:r>
      <w:r w:rsid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R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epresentatives of English Romanticism.</w:t>
      </w:r>
    </w:p>
    <w:p w:rsidR="001875C8" w:rsidRPr="008F4CD2" w:rsidRDefault="001875C8" w:rsidP="009E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1</w:t>
      </w:r>
      <w:r w:rsidR="006F13B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1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) George Gordon Byron and Thomas Moore.</w:t>
      </w:r>
      <w:r w:rsidR="001245FA" w:rsidRPr="001245F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Alfred Tennyson and Pobert Browning.</w:t>
      </w:r>
    </w:p>
    <w:p w:rsidR="009E5F6F" w:rsidRPr="008F4CD2" w:rsidRDefault="001875C8" w:rsidP="00124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1</w:t>
      </w:r>
      <w:r w:rsidR="001245FA" w:rsidRPr="001245F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2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) Algernon Charles Swinburne, Christina Rossetti, Oscar Wilde.</w:t>
      </w:r>
      <w:r w:rsidR="001245FA" w:rsidRPr="001245FA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American Poetry. H.W. Longfellow, E.A. Poe, Walt Whitman. </w:t>
      </w:r>
      <w:r w:rsidR="008F4CD2"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Classic </w:t>
      </w:r>
      <w:r w:rsidR="008F4CD2" w:rsidRPr="008F4CD2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lastRenderedPageBreak/>
        <w:t xml:space="preserve">English Poetic Tradition and Its Development. The 500 years of Classic English Poetry in Its Continuity. </w:t>
      </w:r>
    </w:p>
    <w:p w:rsidR="00D96928" w:rsidRPr="00D96928" w:rsidRDefault="00D96928" w:rsidP="00163983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8F4CD2" w:rsidRDefault="008F4CD2" w:rsidP="00ED5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8F4CD2" w:rsidRDefault="008F4CD2" w:rsidP="00ED5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8F4CD2" w:rsidRDefault="008F4CD2" w:rsidP="00ED5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ED581D" w:rsidRPr="006C2F9E" w:rsidRDefault="00ED581D" w:rsidP="00ED5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Вопросы</w:t>
      </w:r>
      <w:r w:rsidRPr="006C2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6C2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зачету</w:t>
      </w:r>
      <w:r w:rsidRPr="006C2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дублируют</w:t>
      </w:r>
      <w:r w:rsidRPr="006C2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темы</w:t>
      </w:r>
      <w:r w:rsidRPr="006C2F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лекций</w:t>
      </w:r>
      <w:r w:rsidRPr="006C2F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D581D" w:rsidRPr="00ED581D" w:rsidRDefault="00ED581D" w:rsidP="00ED58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581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аудиторной нагрузки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2F9E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академических час</w:t>
      </w:r>
      <w:r w:rsidR="006C2F9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D581D" w:rsidRPr="00ED581D" w:rsidRDefault="00ED581D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581D" w:rsidRDefault="008F4CD2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Questions for the final test coincide with the subjects of the lectures</w:t>
      </w:r>
    </w:p>
    <w:p w:rsidR="008F4CD2" w:rsidRPr="008F4CD2" w:rsidRDefault="008F4CD2" w:rsidP="00ED5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Duration of the course – </w:t>
      </w:r>
      <w:r w:rsidR="006F13B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2</w:t>
      </w:r>
      <w:r w:rsidR="006C2F9E" w:rsidRPr="002618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academic hours</w:t>
      </w:r>
    </w:p>
    <w:sectPr w:rsidR="008F4CD2" w:rsidRPr="008F4CD2" w:rsidSect="00C1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2D" w:rsidRDefault="00A5402D" w:rsidP="00163983">
      <w:pPr>
        <w:spacing w:after="0" w:line="240" w:lineRule="auto"/>
      </w:pPr>
      <w:r>
        <w:separator/>
      </w:r>
    </w:p>
  </w:endnote>
  <w:endnote w:type="continuationSeparator" w:id="0">
    <w:p w:rsidR="00A5402D" w:rsidRDefault="00A5402D" w:rsidP="0016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2D" w:rsidRDefault="00A5402D" w:rsidP="00163983">
      <w:pPr>
        <w:spacing w:after="0" w:line="240" w:lineRule="auto"/>
      </w:pPr>
      <w:r>
        <w:separator/>
      </w:r>
    </w:p>
  </w:footnote>
  <w:footnote w:type="continuationSeparator" w:id="0">
    <w:p w:rsidR="00A5402D" w:rsidRDefault="00A5402D" w:rsidP="0016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4C2E"/>
    <w:multiLevelType w:val="hybridMultilevel"/>
    <w:tmpl w:val="6ECCF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B5"/>
    <w:rsid w:val="0009266A"/>
    <w:rsid w:val="00111B7A"/>
    <w:rsid w:val="001245FA"/>
    <w:rsid w:val="00145CBE"/>
    <w:rsid w:val="00163983"/>
    <w:rsid w:val="001875C8"/>
    <w:rsid w:val="00201B0D"/>
    <w:rsid w:val="00230AA6"/>
    <w:rsid w:val="00261864"/>
    <w:rsid w:val="00293EF1"/>
    <w:rsid w:val="002B46EF"/>
    <w:rsid w:val="003406A3"/>
    <w:rsid w:val="00430A56"/>
    <w:rsid w:val="00514B6C"/>
    <w:rsid w:val="00570E23"/>
    <w:rsid w:val="005D0480"/>
    <w:rsid w:val="006C2F9E"/>
    <w:rsid w:val="006E70AA"/>
    <w:rsid w:val="006F13B2"/>
    <w:rsid w:val="0072490B"/>
    <w:rsid w:val="007A54AF"/>
    <w:rsid w:val="007B0D7C"/>
    <w:rsid w:val="007F49DF"/>
    <w:rsid w:val="00842746"/>
    <w:rsid w:val="008615DB"/>
    <w:rsid w:val="008F4CD2"/>
    <w:rsid w:val="00981620"/>
    <w:rsid w:val="009E5F6F"/>
    <w:rsid w:val="00A5402D"/>
    <w:rsid w:val="00A67390"/>
    <w:rsid w:val="00A9373F"/>
    <w:rsid w:val="00AB4426"/>
    <w:rsid w:val="00C157A3"/>
    <w:rsid w:val="00CA67B5"/>
    <w:rsid w:val="00CC6236"/>
    <w:rsid w:val="00D96928"/>
    <w:rsid w:val="00DE27B6"/>
    <w:rsid w:val="00ED581D"/>
    <w:rsid w:val="00FD250A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C115F-3321-436D-9780-F761BE19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1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16398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6398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63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468A-0C9E-420A-8941-E12CCC33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Yana Zabudskaya</cp:lastModifiedBy>
  <cp:revision>3</cp:revision>
  <cp:lastPrinted>2014-11-21T11:44:00Z</cp:lastPrinted>
  <dcterms:created xsi:type="dcterms:W3CDTF">2021-01-28T18:58:00Z</dcterms:created>
  <dcterms:modified xsi:type="dcterms:W3CDTF">2021-01-28T18:58:00Z</dcterms:modified>
</cp:coreProperties>
</file>