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E948" w14:textId="2808E079" w:rsidR="00D618B6" w:rsidRPr="009A0984" w:rsidRDefault="009A0984" w:rsidP="00D618B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 Д.Н. </w:t>
      </w:r>
    </w:p>
    <w:p w14:paraId="3AE5732E" w14:textId="77777777" w:rsidR="00D618B6" w:rsidRDefault="00D618B6" w:rsidP="00D618B6">
      <w:pPr>
        <w:spacing w:line="240" w:lineRule="exact"/>
        <w:jc w:val="center"/>
        <w:rPr>
          <w:b/>
          <w:sz w:val="28"/>
          <w:szCs w:val="28"/>
        </w:rPr>
      </w:pPr>
    </w:p>
    <w:p w14:paraId="0F8087A7" w14:textId="77777777" w:rsidR="00D618B6" w:rsidRDefault="00D618B6" w:rsidP="00D618B6">
      <w:pPr>
        <w:spacing w:line="240" w:lineRule="exact"/>
        <w:rPr>
          <w:b/>
          <w:sz w:val="28"/>
          <w:szCs w:val="28"/>
        </w:rPr>
      </w:pPr>
    </w:p>
    <w:p w14:paraId="50E0C046" w14:textId="77777777" w:rsidR="00D618B6" w:rsidRDefault="00D618B6" w:rsidP="00D618B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 по выбору</w:t>
      </w:r>
    </w:p>
    <w:p w14:paraId="1795C509" w14:textId="5AEBB4DC" w:rsidR="00D618B6" w:rsidRDefault="00D618B6" w:rsidP="00D618B6">
      <w:pPr>
        <w:jc w:val="center"/>
        <w:rPr>
          <w:b/>
          <w:sz w:val="28"/>
          <w:szCs w:val="28"/>
        </w:rPr>
      </w:pPr>
    </w:p>
    <w:p w14:paraId="04A02D9B" w14:textId="70199149" w:rsidR="00EB69BA" w:rsidRPr="00EB69BA" w:rsidRDefault="00EB69BA" w:rsidP="00D618B6">
      <w:pPr>
        <w:jc w:val="center"/>
        <w:rPr>
          <w:b/>
          <w:sz w:val="28"/>
          <w:szCs w:val="28"/>
        </w:rPr>
      </w:pPr>
      <w:r w:rsidRPr="00EB69BA">
        <w:rPr>
          <w:rFonts w:eastAsia="Calibri"/>
          <w:b/>
          <w:color w:val="444444"/>
          <w:sz w:val="28"/>
          <w:szCs w:val="28"/>
          <w:lang w:eastAsia="en-US"/>
        </w:rPr>
        <w:t>«Социальное государство: история и перспективы развития»</w:t>
      </w:r>
    </w:p>
    <w:p w14:paraId="2638D35F" w14:textId="47049FD6" w:rsidR="0036024C" w:rsidRDefault="0036024C"/>
    <w:p w14:paraId="70E4AC9C" w14:textId="589061F0" w:rsidR="00D618B6" w:rsidRDefault="00D618B6" w:rsidP="00D618B6">
      <w:pPr>
        <w:jc w:val="both"/>
        <w:rPr>
          <w:u w:val="single"/>
        </w:rPr>
      </w:pPr>
      <w:r w:rsidRPr="00E7456E">
        <w:rPr>
          <w:u w:val="single"/>
        </w:rPr>
        <w:t>Аннотация курса</w:t>
      </w:r>
    </w:p>
    <w:p w14:paraId="46B9EE13" w14:textId="46533E93" w:rsidR="009A0984" w:rsidRDefault="009A0984" w:rsidP="00D618B6">
      <w:pPr>
        <w:jc w:val="both"/>
      </w:pPr>
      <w:r>
        <w:tab/>
      </w:r>
    </w:p>
    <w:p w14:paraId="7EC5A614" w14:textId="52028CED" w:rsidR="009A0984" w:rsidRPr="009A0984" w:rsidRDefault="009A0984" w:rsidP="009A0984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9A0984">
        <w:rPr>
          <w:rFonts w:eastAsia="Calibri"/>
          <w:lang w:eastAsia="en-US"/>
        </w:rPr>
        <w:t xml:space="preserve">Цель </w:t>
      </w:r>
      <w:r>
        <w:rPr>
          <w:rFonts w:eastAsia="Calibri"/>
          <w:lang w:eastAsia="en-US"/>
        </w:rPr>
        <w:t>межфакультетского курса</w:t>
      </w:r>
      <w:r w:rsidRPr="009A0984">
        <w:rPr>
          <w:rFonts w:eastAsia="Calibri"/>
          <w:lang w:eastAsia="en-US"/>
        </w:rPr>
        <w:t xml:space="preserve"> - ответить на вопросы, есть ли будущее у модели социального государства? Если нет, то, что может прийти ей на смену? Что будет с личностью в «новом» социальном государстве? В какую сторону «дрейфует» модель социального государства в России? Как широко могут распространиться границы социального государства? Где та грань между свободой личности и огосударствленной опекой? Что означает достоинство человека в социальном государстве? Делает ли социальное государство общество более справедливым и что есть социальная справедливость в таком государстве? Как видоизменялась модель социального государства в процессе исторического развития?</w:t>
      </w:r>
    </w:p>
    <w:p w14:paraId="7F814A05" w14:textId="77777777" w:rsidR="009A0984" w:rsidRPr="009A0984" w:rsidRDefault="009A0984" w:rsidP="009A0984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9A0984">
        <w:rPr>
          <w:rFonts w:eastAsia="Calibri"/>
          <w:lang w:eastAsia="en-US"/>
        </w:rPr>
        <w:t xml:space="preserve">В ряде государств, которые позиционировали себя как социальное государство, все чаще стал возникать вопрос о необходимости сохранения данного статуса. Но само понимание социального государства отличается в разных его моделях, как отличается и понимание его принципов в ракурсе их исторической эволюции. Если проанализировать имеющиеся модели социального государства, то в их основе вариативные философские основания (леволиберальный дискурс, этатистский утилитаризм, либерально-социалистический гуманизм и пр.). Но даже и в рамках разных моделей социальное государство строилось как компромисс между идеями либерализма и патернализма. Однако со временем данный компромисс стал разрушаться и в настоящее время вновь встал вопрос о новых философских основаниях концепции социального государства. Вместе именно леволиберальные идеи в ряде стран стали преобладающими, в их основании резкая критика существующих моделей социального государства, порождающих социальное иждивенчество, отвлекающих значительные финансовые ресурсы, которые могли бы быть направлены на развитие бизнеса. </w:t>
      </w:r>
    </w:p>
    <w:p w14:paraId="1E018C4B" w14:textId="77777777" w:rsidR="009A0984" w:rsidRPr="009A0984" w:rsidRDefault="009A0984" w:rsidP="009A0984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9A0984">
        <w:rPr>
          <w:rFonts w:eastAsia="Calibri"/>
          <w:lang w:eastAsia="en-US"/>
        </w:rPr>
        <w:t xml:space="preserve">Переосмысление понятия социального государства имеет свои причины применительно к российским условиям. Ухудшение экономической ситуации, фактическая стагнация экономического развития привели к значительному понижению уровня жизни большинства населения, что потребовало увеличения расходов на социальную сферу, а сама модель социального государства становится все более патерналистской. Если еще какое-то время назад социальная сфера строилась в своем развитии преимущественно на страховых принципах, то в последние годы она все более стала носить обеспечительный, </w:t>
      </w:r>
      <w:bookmarkStart w:id="0" w:name="_GoBack"/>
      <w:bookmarkEnd w:id="0"/>
      <w:r w:rsidRPr="009A0984">
        <w:rPr>
          <w:rFonts w:eastAsia="Calibri"/>
          <w:lang w:eastAsia="en-US"/>
        </w:rPr>
        <w:t xml:space="preserve">солидарно-распределительный характер, что делает данную систему уязвимой в отношении ее устойчивости и стабильности. Вторичность социальной сферы, ее зависимость от развития материального производства ставит вопрос о выполнении социальных обязательств, взятых на себя государством, в условиях спада экономического развития. </w:t>
      </w:r>
    </w:p>
    <w:p w14:paraId="3C6FD111" w14:textId="5F84DE1D" w:rsidR="009A0984" w:rsidRPr="009A0984" w:rsidRDefault="009A0984" w:rsidP="009A0984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9A0984">
        <w:rPr>
          <w:rFonts w:eastAsia="Calibri"/>
          <w:lang w:eastAsia="en-US"/>
        </w:rPr>
        <w:t>Еще одной тенденцией в развитии социального государства следует считать цифровизацию социальной сферы, что также влияет на изменение природы данного государства и требует теоретико-методологического исследования</w:t>
      </w:r>
      <w:r>
        <w:rPr>
          <w:rFonts w:eastAsia="Calibri"/>
          <w:lang w:eastAsia="en-US"/>
        </w:rPr>
        <w:t xml:space="preserve"> в рамках межфакультетского курса</w:t>
      </w:r>
      <w:r w:rsidRPr="009A0984">
        <w:rPr>
          <w:rFonts w:eastAsia="Calibri"/>
          <w:lang w:eastAsia="en-US"/>
        </w:rPr>
        <w:t xml:space="preserve">. </w:t>
      </w:r>
    </w:p>
    <w:p w14:paraId="02945C9B" w14:textId="10B15990" w:rsidR="009A0984" w:rsidRPr="009A0984" w:rsidRDefault="009A0984" w:rsidP="00D618B6">
      <w:pPr>
        <w:jc w:val="both"/>
      </w:pPr>
    </w:p>
    <w:p w14:paraId="360A2315" w14:textId="77777777" w:rsidR="00D618B6" w:rsidRDefault="00D618B6" w:rsidP="00D618B6">
      <w:pPr>
        <w:jc w:val="both"/>
        <w:rPr>
          <w:u w:val="single"/>
        </w:rPr>
      </w:pPr>
    </w:p>
    <w:p w14:paraId="704A4B3E" w14:textId="253B294C" w:rsidR="00D618B6" w:rsidRPr="00413C50" w:rsidRDefault="00D618B6" w:rsidP="00D618B6">
      <w:pPr>
        <w:ind w:firstLine="709"/>
        <w:jc w:val="both"/>
      </w:pPr>
      <w:r w:rsidRPr="00413C50">
        <w:t xml:space="preserve">Завершающая лекция будет посвящена проблеме коллективной ностальгии по </w:t>
      </w:r>
      <w:r w:rsidR="00097598">
        <w:t>советской системе социального страхования и социального обеспечения.</w:t>
      </w:r>
      <w:r w:rsidRPr="00413C50">
        <w:t xml:space="preserve"> Для большого количества </w:t>
      </w:r>
      <w:r w:rsidR="00097598">
        <w:t>современной российской молодёжи</w:t>
      </w:r>
      <w:r w:rsidRPr="00413C50">
        <w:t xml:space="preserve"> «</w:t>
      </w:r>
      <w:r w:rsidR="00097598">
        <w:t xml:space="preserve">советская модель» социального страхования понимается как позитивная страница в истории страны. </w:t>
      </w:r>
    </w:p>
    <w:p w14:paraId="1774A4D8" w14:textId="47E057E0" w:rsidR="00D618B6" w:rsidRDefault="00097598" w:rsidP="00097598">
      <w:pPr>
        <w:jc w:val="both"/>
      </w:pPr>
      <w:r>
        <w:tab/>
      </w:r>
      <w:r w:rsidR="00D618B6" w:rsidRPr="00413C50">
        <w:t>В основу</w:t>
      </w:r>
      <w:r>
        <w:t xml:space="preserve"> межфакультетского </w:t>
      </w:r>
      <w:r w:rsidR="00D618B6" w:rsidRPr="00413C50">
        <w:t xml:space="preserve">курса положены результаты многолетних </w:t>
      </w:r>
      <w:r w:rsidR="009A0984">
        <w:t xml:space="preserve">научно- теоретических </w:t>
      </w:r>
      <w:r>
        <w:t>разработок</w:t>
      </w:r>
      <w:r w:rsidR="009A0984">
        <w:t xml:space="preserve"> авторов, материалы исследований в рамках работы автора в </w:t>
      </w:r>
      <w:r>
        <w:t xml:space="preserve">должности Директора Центра социального страхования и социальной политики ФГБУ «Научно- исследовательский институт труда» Минтруда России. </w:t>
      </w:r>
    </w:p>
    <w:sectPr w:rsidR="00D618B6" w:rsidSect="003D0DB1">
      <w:foot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4320" w14:textId="77777777" w:rsidR="00232FF8" w:rsidRDefault="00232FF8" w:rsidP="00EB69BA">
      <w:r>
        <w:separator/>
      </w:r>
    </w:p>
  </w:endnote>
  <w:endnote w:type="continuationSeparator" w:id="0">
    <w:p w14:paraId="0F669790" w14:textId="77777777" w:rsidR="00232FF8" w:rsidRDefault="00232FF8" w:rsidP="00EB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783495"/>
      <w:docPartObj>
        <w:docPartGallery w:val="Page Numbers (Bottom of Page)"/>
        <w:docPartUnique/>
      </w:docPartObj>
    </w:sdtPr>
    <w:sdtContent>
      <w:p w14:paraId="37D550B8" w14:textId="77CC80E3" w:rsidR="00EB69BA" w:rsidRDefault="00EB69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DCCF9F9" w14:textId="77777777" w:rsidR="00EB69BA" w:rsidRDefault="00EB6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45851" w14:textId="77777777" w:rsidR="00232FF8" w:rsidRDefault="00232FF8" w:rsidP="00EB69BA">
      <w:r>
        <w:separator/>
      </w:r>
    </w:p>
  </w:footnote>
  <w:footnote w:type="continuationSeparator" w:id="0">
    <w:p w14:paraId="36F7F0C1" w14:textId="77777777" w:rsidR="00232FF8" w:rsidRDefault="00232FF8" w:rsidP="00EB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B6"/>
    <w:rsid w:val="00097598"/>
    <w:rsid w:val="00232FF8"/>
    <w:rsid w:val="00233B4D"/>
    <w:rsid w:val="0036024C"/>
    <w:rsid w:val="003D0DB1"/>
    <w:rsid w:val="009A0984"/>
    <w:rsid w:val="00B9287A"/>
    <w:rsid w:val="00D618B6"/>
    <w:rsid w:val="00E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C480"/>
  <w15:chartTrackingRefBased/>
  <w15:docId w15:val="{A4901DEE-46C8-D644-B40E-409A160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B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9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9BA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B69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9B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Дмитрий Ермаков</cp:lastModifiedBy>
  <cp:revision>3</cp:revision>
  <dcterms:created xsi:type="dcterms:W3CDTF">2021-01-24T14:32:00Z</dcterms:created>
  <dcterms:modified xsi:type="dcterms:W3CDTF">2021-01-24T14:35:00Z</dcterms:modified>
</cp:coreProperties>
</file>