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8B6" w:rsidRDefault="00C838B6" w:rsidP="00C838B6">
      <w:pPr>
        <w:jc w:val="center"/>
        <w:rPr>
          <w:rFonts w:ascii="Times New Roman" w:hAnsi="Times New Roman" w:cs="Times New Roman"/>
          <w:sz w:val="28"/>
          <w:szCs w:val="28"/>
        </w:rPr>
      </w:pPr>
      <w:r w:rsidRPr="00C838B6">
        <w:rPr>
          <w:rFonts w:ascii="Times New Roman" w:hAnsi="Times New Roman" w:cs="Times New Roman"/>
          <w:sz w:val="28"/>
          <w:szCs w:val="28"/>
        </w:rPr>
        <w:t>Вопросы к зачёту по курсу</w:t>
      </w:r>
    </w:p>
    <w:p w:rsidR="00CB378C" w:rsidRDefault="00C838B6" w:rsidP="00C838B6">
      <w:pPr>
        <w:jc w:val="center"/>
        <w:rPr>
          <w:rFonts w:ascii="Times New Roman" w:hAnsi="Times New Roman" w:cs="Times New Roman"/>
          <w:sz w:val="28"/>
          <w:szCs w:val="28"/>
        </w:rPr>
      </w:pPr>
      <w:r w:rsidRPr="00C838B6">
        <w:rPr>
          <w:rFonts w:ascii="Times New Roman" w:hAnsi="Times New Roman" w:cs="Times New Roman"/>
          <w:sz w:val="28"/>
          <w:szCs w:val="28"/>
        </w:rPr>
        <w:t>«</w:t>
      </w:r>
      <w:r w:rsidR="00881207">
        <w:rPr>
          <w:rFonts w:ascii="Times New Roman" w:hAnsi="Times New Roman"/>
          <w:sz w:val="28"/>
          <w:szCs w:val="28"/>
        </w:rPr>
        <w:t>Санскрит: в</w:t>
      </w:r>
      <w:r w:rsidR="00881207" w:rsidRPr="00C838B6">
        <w:rPr>
          <w:rFonts w:ascii="Times New Roman" w:hAnsi="Times New Roman"/>
          <w:sz w:val="28"/>
          <w:szCs w:val="28"/>
        </w:rPr>
        <w:t>ведение в грамматику Панини</w:t>
      </w:r>
      <w:bookmarkStart w:id="0" w:name="_GoBack"/>
      <w:bookmarkEnd w:id="0"/>
      <w:r w:rsidRPr="00C838B6">
        <w:rPr>
          <w:rFonts w:ascii="Times New Roman" w:hAnsi="Times New Roman" w:cs="Times New Roman"/>
          <w:sz w:val="28"/>
          <w:szCs w:val="28"/>
        </w:rPr>
        <w:t>».</w:t>
      </w:r>
    </w:p>
    <w:p w:rsidR="00C838B6" w:rsidRPr="00C838B6" w:rsidRDefault="00C838B6" w:rsidP="00C838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8B6" w:rsidRPr="00C838B6" w:rsidRDefault="00C838B6" w:rsidP="00C838B6">
      <w:pPr>
        <w:pStyle w:val="a3"/>
        <w:numPr>
          <w:ilvl w:val="0"/>
          <w:numId w:val="1"/>
        </w:numPr>
        <w:spacing w:after="240"/>
        <w:ind w:left="425" w:hanging="35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838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Звуковой строй санскрита. </w:t>
      </w:r>
    </w:p>
    <w:p w:rsidR="00C838B6" w:rsidRPr="00C838B6" w:rsidRDefault="00C838B6" w:rsidP="00C838B6">
      <w:pPr>
        <w:pStyle w:val="a3"/>
        <w:numPr>
          <w:ilvl w:val="0"/>
          <w:numId w:val="1"/>
        </w:numPr>
        <w:spacing w:after="240"/>
        <w:ind w:left="425" w:hanging="35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838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Пратьяхара-сутры Панини. </w:t>
      </w:r>
    </w:p>
    <w:p w:rsidR="00C838B6" w:rsidRPr="00C838B6" w:rsidRDefault="00C838B6" w:rsidP="00C838B6">
      <w:pPr>
        <w:pStyle w:val="a3"/>
        <w:numPr>
          <w:ilvl w:val="0"/>
          <w:numId w:val="1"/>
        </w:numPr>
        <w:spacing w:after="240"/>
        <w:ind w:left="425" w:hanging="357"/>
        <w:rPr>
          <w:rFonts w:ascii="Times New Roman" w:hAnsi="Times New Roman" w:cs="Times New Roman"/>
          <w:color w:val="000000"/>
          <w:sz w:val="26"/>
          <w:szCs w:val="26"/>
        </w:rPr>
      </w:pPr>
      <w:r w:rsidRPr="00C838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Определение сандхи. Примеры из русского языка.</w:t>
      </w:r>
    </w:p>
    <w:p w:rsidR="00C838B6" w:rsidRPr="00C838B6" w:rsidRDefault="00C838B6" w:rsidP="00C838B6">
      <w:pPr>
        <w:pStyle w:val="a3"/>
        <w:numPr>
          <w:ilvl w:val="0"/>
          <w:numId w:val="1"/>
        </w:numPr>
        <w:spacing w:after="240"/>
        <w:ind w:left="425" w:hanging="357"/>
        <w:rPr>
          <w:rFonts w:ascii="Times New Roman" w:hAnsi="Times New Roman" w:cs="Times New Roman"/>
          <w:color w:val="000000"/>
          <w:sz w:val="26"/>
          <w:szCs w:val="26"/>
        </w:rPr>
      </w:pPr>
      <w:r w:rsidRPr="00C838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Правила внутренних сандхи простых гласных. Привести примеры.</w:t>
      </w:r>
    </w:p>
    <w:p w:rsidR="00C838B6" w:rsidRPr="00C838B6" w:rsidRDefault="00C838B6" w:rsidP="00C838B6">
      <w:pPr>
        <w:pStyle w:val="a3"/>
        <w:numPr>
          <w:ilvl w:val="0"/>
          <w:numId w:val="1"/>
        </w:numPr>
        <w:spacing w:after="240"/>
        <w:ind w:left="425" w:hanging="357"/>
        <w:rPr>
          <w:rFonts w:ascii="Times New Roman" w:hAnsi="Times New Roman" w:cs="Times New Roman"/>
          <w:color w:val="000000"/>
          <w:sz w:val="26"/>
          <w:szCs w:val="26"/>
        </w:rPr>
      </w:pPr>
      <w:r w:rsidRPr="00C838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Правила внутренних гласных с участием дифтонгов. Привести примеры.</w:t>
      </w:r>
    </w:p>
    <w:p w:rsidR="00C838B6" w:rsidRPr="00C838B6" w:rsidRDefault="00C838B6" w:rsidP="00C838B6">
      <w:pPr>
        <w:pStyle w:val="a3"/>
        <w:numPr>
          <w:ilvl w:val="0"/>
          <w:numId w:val="1"/>
        </w:numPr>
        <w:spacing w:after="240"/>
        <w:ind w:left="425" w:hanging="357"/>
        <w:rPr>
          <w:rFonts w:ascii="Times New Roman" w:hAnsi="Times New Roman" w:cs="Times New Roman"/>
          <w:color w:val="000000"/>
          <w:sz w:val="26"/>
          <w:szCs w:val="26"/>
        </w:rPr>
      </w:pPr>
      <w:r w:rsidRPr="00C838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Правила внутренних сандхи согласных. Привести примеры.</w:t>
      </w:r>
    </w:p>
    <w:p w:rsidR="00C838B6" w:rsidRPr="00C838B6" w:rsidRDefault="00C838B6" w:rsidP="00C838B6">
      <w:pPr>
        <w:pStyle w:val="a3"/>
        <w:numPr>
          <w:ilvl w:val="0"/>
          <w:numId w:val="1"/>
        </w:numPr>
        <w:spacing w:after="240"/>
        <w:ind w:left="425" w:hanging="357"/>
        <w:rPr>
          <w:rFonts w:ascii="Times New Roman" w:hAnsi="Times New Roman" w:cs="Times New Roman"/>
          <w:color w:val="000000"/>
          <w:sz w:val="26"/>
          <w:szCs w:val="26"/>
        </w:rPr>
      </w:pPr>
      <w:r w:rsidRPr="00C838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Правила внутренних сандхи согласных с ассимиляцией и изменениями, связанными с придыханием. Привести примеры.</w:t>
      </w:r>
    </w:p>
    <w:p w:rsidR="00C838B6" w:rsidRPr="00C838B6" w:rsidRDefault="00C838B6" w:rsidP="00C838B6">
      <w:pPr>
        <w:pStyle w:val="a3"/>
        <w:numPr>
          <w:ilvl w:val="0"/>
          <w:numId w:val="1"/>
        </w:numPr>
        <w:spacing w:after="240"/>
        <w:ind w:left="425" w:hanging="357"/>
        <w:rPr>
          <w:rFonts w:ascii="Times New Roman" w:hAnsi="Times New Roman" w:cs="Times New Roman"/>
          <w:color w:val="000000"/>
          <w:sz w:val="26"/>
          <w:szCs w:val="26"/>
        </w:rPr>
      </w:pPr>
      <w:r w:rsidRPr="00C838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Правила внутренних сандхи с участием носовых согласных. Привести примеры.</w:t>
      </w:r>
    </w:p>
    <w:p w:rsidR="00C838B6" w:rsidRPr="00C838B6" w:rsidRDefault="00C838B6" w:rsidP="00C838B6">
      <w:pPr>
        <w:pStyle w:val="a3"/>
        <w:numPr>
          <w:ilvl w:val="0"/>
          <w:numId w:val="1"/>
        </w:numPr>
        <w:spacing w:after="240"/>
        <w:ind w:left="425" w:hanging="357"/>
        <w:rPr>
          <w:rFonts w:ascii="Times New Roman" w:hAnsi="Times New Roman" w:cs="Times New Roman"/>
          <w:color w:val="000000"/>
          <w:sz w:val="26"/>
          <w:szCs w:val="26"/>
        </w:rPr>
      </w:pPr>
      <w:r w:rsidRPr="00C838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Правила </w:t>
      </w:r>
      <w:proofErr w:type="spellStart"/>
      <w:r w:rsidRPr="00C838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церебрализации</w:t>
      </w:r>
      <w:proofErr w:type="spellEnd"/>
      <w:r w:rsidRPr="00C838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согласных при внутренних сандхи. Привести примеры.</w:t>
      </w:r>
    </w:p>
    <w:p w:rsidR="00C838B6" w:rsidRPr="00C838B6" w:rsidRDefault="00C838B6" w:rsidP="00C838B6">
      <w:pPr>
        <w:pStyle w:val="a3"/>
        <w:numPr>
          <w:ilvl w:val="0"/>
          <w:numId w:val="1"/>
        </w:numPr>
        <w:spacing w:after="240"/>
        <w:ind w:left="425" w:hanging="357"/>
        <w:rPr>
          <w:rFonts w:ascii="Times New Roman" w:hAnsi="Times New Roman" w:cs="Times New Roman"/>
          <w:color w:val="000000"/>
          <w:sz w:val="26"/>
          <w:szCs w:val="26"/>
        </w:rPr>
      </w:pPr>
      <w:r w:rsidRPr="00C838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Правила внешних сандхи простых гласных. Привести примеры.</w:t>
      </w:r>
    </w:p>
    <w:p w:rsidR="00C838B6" w:rsidRPr="00C838B6" w:rsidRDefault="00C838B6" w:rsidP="00C838B6">
      <w:pPr>
        <w:pStyle w:val="a3"/>
        <w:numPr>
          <w:ilvl w:val="0"/>
          <w:numId w:val="1"/>
        </w:numPr>
        <w:spacing w:after="240"/>
        <w:ind w:left="425" w:hanging="357"/>
        <w:rPr>
          <w:rFonts w:ascii="Times New Roman" w:hAnsi="Times New Roman" w:cs="Times New Roman"/>
          <w:color w:val="000000"/>
          <w:sz w:val="26"/>
          <w:szCs w:val="26"/>
        </w:rPr>
      </w:pPr>
      <w:r w:rsidRPr="00C838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Правила внешних сандхи гласных с участием дифтонгов. Привести примеры.</w:t>
      </w:r>
    </w:p>
    <w:p w:rsidR="00C838B6" w:rsidRPr="00C838B6" w:rsidRDefault="00C838B6" w:rsidP="00C838B6">
      <w:pPr>
        <w:pStyle w:val="a3"/>
        <w:numPr>
          <w:ilvl w:val="0"/>
          <w:numId w:val="1"/>
        </w:numPr>
        <w:spacing w:after="240"/>
        <w:ind w:left="425" w:hanging="357"/>
        <w:rPr>
          <w:rFonts w:ascii="Times New Roman" w:hAnsi="Times New Roman" w:cs="Times New Roman"/>
          <w:color w:val="000000"/>
          <w:sz w:val="26"/>
          <w:szCs w:val="26"/>
        </w:rPr>
      </w:pPr>
      <w:r w:rsidRPr="00C838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Правила сандхи </w:t>
      </w:r>
      <w:proofErr w:type="spellStart"/>
      <w:r w:rsidRPr="00C838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висарги</w:t>
      </w:r>
      <w:proofErr w:type="spellEnd"/>
      <w:r w:rsidRPr="00C838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 Привести примеры.</w:t>
      </w:r>
    </w:p>
    <w:p w:rsidR="00C838B6" w:rsidRPr="00C838B6" w:rsidRDefault="00C838B6" w:rsidP="00C838B6">
      <w:pPr>
        <w:pStyle w:val="a3"/>
        <w:numPr>
          <w:ilvl w:val="0"/>
          <w:numId w:val="1"/>
        </w:numPr>
        <w:spacing w:after="240"/>
        <w:ind w:left="425" w:hanging="357"/>
        <w:rPr>
          <w:rFonts w:ascii="Times New Roman" w:hAnsi="Times New Roman" w:cs="Times New Roman"/>
          <w:color w:val="000000"/>
          <w:sz w:val="26"/>
          <w:szCs w:val="26"/>
        </w:rPr>
      </w:pPr>
      <w:r w:rsidRPr="00C838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Правила внешних сандхи с участием носовых согласных. Привести примеры.</w:t>
      </w:r>
    </w:p>
    <w:p w:rsidR="00C838B6" w:rsidRPr="008306F3" w:rsidRDefault="00C838B6" w:rsidP="00C838B6">
      <w:pPr>
        <w:pStyle w:val="a3"/>
        <w:numPr>
          <w:ilvl w:val="0"/>
          <w:numId w:val="1"/>
        </w:numPr>
        <w:spacing w:after="240"/>
        <w:ind w:left="425" w:hanging="357"/>
        <w:rPr>
          <w:rFonts w:ascii="Times New Roman" w:hAnsi="Times New Roman" w:cs="Times New Roman"/>
          <w:color w:val="000000"/>
          <w:sz w:val="26"/>
          <w:szCs w:val="26"/>
        </w:rPr>
      </w:pPr>
      <w:r w:rsidRPr="00C838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Правила внешних сандхи с участием взрывных согласных. Привести примеры.</w:t>
      </w:r>
    </w:p>
    <w:p w:rsidR="008306F3" w:rsidRDefault="008306F3" w:rsidP="008306F3">
      <w:pPr>
        <w:spacing w:after="240"/>
        <w:rPr>
          <w:rFonts w:ascii="Times New Roman" w:hAnsi="Times New Roman" w:cs="Times New Roman"/>
          <w:color w:val="000000"/>
          <w:sz w:val="26"/>
          <w:szCs w:val="26"/>
        </w:rPr>
      </w:pPr>
    </w:p>
    <w:p w:rsidR="008306F3" w:rsidRDefault="008306F3" w:rsidP="008306F3">
      <w:pPr>
        <w:spacing w:after="240"/>
        <w:rPr>
          <w:rFonts w:ascii="Times New Roman" w:hAnsi="Times New Roman" w:cs="Times New Roman"/>
          <w:color w:val="000000"/>
          <w:sz w:val="26"/>
          <w:szCs w:val="26"/>
        </w:rPr>
      </w:pPr>
    </w:p>
    <w:p w:rsidR="008306F3" w:rsidRPr="008306F3" w:rsidRDefault="008306F3" w:rsidP="008306F3">
      <w:pPr>
        <w:spacing w:after="24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Преподаватель – </w:t>
      </w:r>
      <w:r w:rsidRPr="008306F3">
        <w:rPr>
          <w:rFonts w:ascii="Times New Roman" w:hAnsi="Times New Roman"/>
          <w:sz w:val="26"/>
          <w:szCs w:val="26"/>
        </w:rPr>
        <w:t>Уланский Евгений Александрович.</w:t>
      </w:r>
    </w:p>
    <w:sectPr w:rsidR="008306F3" w:rsidRPr="008306F3" w:rsidSect="00C838B6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5378A"/>
    <w:multiLevelType w:val="hybridMultilevel"/>
    <w:tmpl w:val="E1286694"/>
    <w:lvl w:ilvl="0" w:tplc="CB5E52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B6"/>
    <w:rsid w:val="000C1D2E"/>
    <w:rsid w:val="00226EE5"/>
    <w:rsid w:val="002C3577"/>
    <w:rsid w:val="003B6655"/>
    <w:rsid w:val="00496821"/>
    <w:rsid w:val="00604D27"/>
    <w:rsid w:val="008306F3"/>
    <w:rsid w:val="00881207"/>
    <w:rsid w:val="009653AF"/>
    <w:rsid w:val="009676CC"/>
    <w:rsid w:val="009A6565"/>
    <w:rsid w:val="009C277A"/>
    <w:rsid w:val="00C67D95"/>
    <w:rsid w:val="00C838B6"/>
    <w:rsid w:val="00CB378C"/>
    <w:rsid w:val="00C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73C12-6BCB-4B5A-AEDD-6B2C938B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Уланский</dc:creator>
  <cp:keywords/>
  <dc:description/>
  <cp:lastModifiedBy>Евгений Уланский</cp:lastModifiedBy>
  <cp:revision>3</cp:revision>
  <dcterms:created xsi:type="dcterms:W3CDTF">2019-11-07T21:14:00Z</dcterms:created>
  <dcterms:modified xsi:type="dcterms:W3CDTF">2019-11-08T08:51:00Z</dcterms:modified>
</cp:coreProperties>
</file>