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3434C" w14:textId="466DE041" w:rsidR="00017281" w:rsidRDefault="003B6702" w:rsidP="00017281">
      <w:pPr>
        <w:jc w:val="center"/>
        <w:rPr>
          <w:rFonts w:ascii="Times New Roman" w:hAnsi="Times New Roman" w:cs="Times New Roman"/>
          <w:b/>
          <w:bCs/>
        </w:rPr>
      </w:pPr>
      <w:r w:rsidRPr="003B6702">
        <w:rPr>
          <w:rFonts w:ascii="Times New Roman" w:hAnsi="Times New Roman" w:cs="Times New Roman"/>
          <w:b/>
          <w:bCs/>
        </w:rPr>
        <w:t xml:space="preserve">В.В. Симонов; Л.Г. </w:t>
      </w:r>
      <w:proofErr w:type="spellStart"/>
      <w:r w:rsidRPr="003B6702">
        <w:rPr>
          <w:rFonts w:ascii="Times New Roman" w:hAnsi="Times New Roman" w:cs="Times New Roman"/>
          <w:b/>
          <w:bCs/>
        </w:rPr>
        <w:t>Хрушкова</w:t>
      </w:r>
      <w:proofErr w:type="spellEnd"/>
      <w:r w:rsidRPr="003B6702">
        <w:rPr>
          <w:rFonts w:ascii="Times New Roman" w:hAnsi="Times New Roman" w:cs="Times New Roman"/>
          <w:b/>
          <w:bCs/>
        </w:rPr>
        <w:t xml:space="preserve">; И.В. </w:t>
      </w:r>
      <w:proofErr w:type="spellStart"/>
      <w:r w:rsidRPr="003B6702">
        <w:rPr>
          <w:rFonts w:ascii="Times New Roman" w:hAnsi="Times New Roman" w:cs="Times New Roman"/>
          <w:b/>
          <w:bCs/>
        </w:rPr>
        <w:t>Поздеева</w:t>
      </w:r>
      <w:proofErr w:type="spellEnd"/>
      <w:r w:rsidRPr="003B6702">
        <w:rPr>
          <w:rFonts w:ascii="Times New Roman" w:hAnsi="Times New Roman" w:cs="Times New Roman"/>
          <w:b/>
          <w:bCs/>
        </w:rPr>
        <w:t xml:space="preserve">; Г.М. </w:t>
      </w:r>
      <w:proofErr w:type="spellStart"/>
      <w:r w:rsidRPr="003B6702">
        <w:rPr>
          <w:rFonts w:ascii="Times New Roman" w:hAnsi="Times New Roman" w:cs="Times New Roman"/>
          <w:b/>
          <w:bCs/>
        </w:rPr>
        <w:t>Запальский</w:t>
      </w:r>
      <w:proofErr w:type="spellEnd"/>
      <w:r w:rsidRPr="003B6702">
        <w:rPr>
          <w:rFonts w:ascii="Times New Roman" w:hAnsi="Times New Roman" w:cs="Times New Roman"/>
          <w:b/>
          <w:bCs/>
        </w:rPr>
        <w:t xml:space="preserve">; </w:t>
      </w:r>
      <w:proofErr w:type="spellStart"/>
      <w:r w:rsidRPr="003B6702">
        <w:rPr>
          <w:rFonts w:ascii="Times New Roman" w:hAnsi="Times New Roman" w:cs="Times New Roman"/>
          <w:b/>
          <w:bCs/>
        </w:rPr>
        <w:t>З.Ю. Метлицкая</w:t>
      </w:r>
      <w:proofErr w:type="spellEnd"/>
      <w:r w:rsidRPr="003B6702">
        <w:rPr>
          <w:rFonts w:ascii="Times New Roman" w:hAnsi="Times New Roman" w:cs="Times New Roman"/>
          <w:b/>
          <w:bCs/>
        </w:rPr>
        <w:t xml:space="preserve">; А.Г. </w:t>
      </w:r>
      <w:proofErr w:type="spellStart"/>
      <w:r w:rsidRPr="003B6702">
        <w:rPr>
          <w:rFonts w:ascii="Times New Roman" w:hAnsi="Times New Roman" w:cs="Times New Roman"/>
          <w:b/>
          <w:bCs/>
        </w:rPr>
        <w:t>Зоитакис</w:t>
      </w:r>
      <w:proofErr w:type="spellEnd"/>
      <w:r w:rsidRPr="003B6702">
        <w:rPr>
          <w:rFonts w:ascii="Times New Roman" w:hAnsi="Times New Roman" w:cs="Times New Roman"/>
          <w:b/>
          <w:bCs/>
        </w:rPr>
        <w:t>.</w:t>
      </w:r>
    </w:p>
    <w:p w14:paraId="06D139EA" w14:textId="77777777" w:rsidR="00492F6B" w:rsidRPr="00017281" w:rsidRDefault="00492F6B" w:rsidP="00017281">
      <w:pPr>
        <w:jc w:val="center"/>
        <w:rPr>
          <w:rFonts w:ascii="Times New Roman" w:hAnsi="Times New Roman" w:cs="Times New Roman"/>
          <w:b/>
          <w:bCs/>
        </w:rPr>
      </w:pPr>
    </w:p>
    <w:p w14:paraId="0F6FB62A" w14:textId="092A6758" w:rsidR="00017281" w:rsidRPr="00017281" w:rsidRDefault="00017281" w:rsidP="00017281">
      <w:pPr>
        <w:jc w:val="center"/>
        <w:rPr>
          <w:rFonts w:ascii="Times New Roman" w:hAnsi="Times New Roman" w:cs="Times New Roman"/>
          <w:b/>
          <w:bCs/>
        </w:rPr>
      </w:pPr>
      <w:r w:rsidRPr="00017281">
        <w:rPr>
          <w:rFonts w:ascii="Times New Roman" w:hAnsi="Times New Roman" w:cs="Times New Roman"/>
          <w:b/>
          <w:bCs/>
        </w:rPr>
        <w:t>РАБОЧАЯ ПРОГРАММА ДИСЦИПЛИНЫ</w:t>
      </w:r>
    </w:p>
    <w:p w14:paraId="4BAC16AA" w14:textId="77777777" w:rsidR="00017281" w:rsidRPr="00017281" w:rsidRDefault="00017281" w:rsidP="00017281">
      <w:pPr>
        <w:jc w:val="center"/>
        <w:rPr>
          <w:rFonts w:ascii="Times New Roman" w:hAnsi="Times New Roman" w:cs="Times New Roman"/>
        </w:rPr>
      </w:pPr>
    </w:p>
    <w:p w14:paraId="7701506C" w14:textId="0040FA3B" w:rsidR="00492F6B" w:rsidRDefault="00492F6B" w:rsidP="00492F6B">
      <w:pPr>
        <w:jc w:val="center"/>
        <w:rPr>
          <w:rFonts w:ascii="Times New Roman" w:hAnsi="Times New Roman" w:cs="Times New Roman"/>
        </w:rPr>
      </w:pPr>
      <w:r w:rsidRPr="00492F6B">
        <w:rPr>
          <w:rFonts w:ascii="Times New Roman" w:hAnsi="Times New Roman" w:cs="Times New Roman"/>
        </w:rPr>
        <w:t xml:space="preserve">Межфакультетский курс </w:t>
      </w:r>
    </w:p>
    <w:p w14:paraId="57CC4A07" w14:textId="77777777" w:rsidR="003B6702" w:rsidRPr="00492F6B" w:rsidRDefault="003B6702" w:rsidP="00492F6B">
      <w:pPr>
        <w:jc w:val="center"/>
        <w:rPr>
          <w:rFonts w:ascii="Times New Roman" w:hAnsi="Times New Roman" w:cs="Times New Roman"/>
        </w:rPr>
      </w:pPr>
    </w:p>
    <w:p w14:paraId="0877443C" w14:textId="5ECF0996" w:rsidR="00492F6B" w:rsidRPr="003B6702" w:rsidRDefault="00492F6B" w:rsidP="00492F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702">
        <w:rPr>
          <w:rFonts w:ascii="Times New Roman" w:hAnsi="Times New Roman" w:cs="Times New Roman"/>
          <w:sz w:val="28"/>
          <w:szCs w:val="28"/>
        </w:rPr>
        <w:t>Христианство в российской и европейской цивилизации</w:t>
      </w:r>
    </w:p>
    <w:p w14:paraId="62817528" w14:textId="77777777" w:rsidR="00492F6B" w:rsidRPr="00492F6B" w:rsidRDefault="00492F6B" w:rsidP="00492F6B">
      <w:pPr>
        <w:jc w:val="center"/>
        <w:rPr>
          <w:rFonts w:ascii="Times New Roman" w:hAnsi="Times New Roman" w:cs="Times New Roman"/>
        </w:rPr>
      </w:pPr>
    </w:p>
    <w:p w14:paraId="1B7864B0" w14:textId="77777777" w:rsidR="00492F6B" w:rsidRPr="00492F6B" w:rsidRDefault="00492F6B" w:rsidP="00492F6B">
      <w:pPr>
        <w:jc w:val="center"/>
        <w:rPr>
          <w:rFonts w:ascii="Times New Roman" w:hAnsi="Times New Roman" w:cs="Times New Roman"/>
        </w:rPr>
      </w:pPr>
    </w:p>
    <w:p w14:paraId="74BB6FA7" w14:textId="65AA09E0" w:rsidR="00492F6B" w:rsidRDefault="00492F6B" w:rsidP="00492F6B">
      <w:pPr>
        <w:jc w:val="both"/>
        <w:rPr>
          <w:rFonts w:ascii="Times New Roman" w:hAnsi="Times New Roman" w:cs="Times New Roman"/>
          <w:u w:val="single"/>
        </w:rPr>
      </w:pPr>
      <w:r w:rsidRPr="00492F6B">
        <w:rPr>
          <w:rFonts w:ascii="Times New Roman" w:hAnsi="Times New Roman" w:cs="Times New Roman"/>
          <w:u w:val="single"/>
        </w:rPr>
        <w:t>Аннотация</w:t>
      </w:r>
      <w:r w:rsidRPr="00492F6B">
        <w:rPr>
          <w:rFonts w:ascii="Times New Roman" w:hAnsi="Times New Roman" w:cs="Times New Roman"/>
          <w:u w:val="single"/>
        </w:rPr>
        <w:t xml:space="preserve"> курса</w:t>
      </w:r>
      <w:r w:rsidRPr="00492F6B">
        <w:rPr>
          <w:rFonts w:ascii="Times New Roman" w:hAnsi="Times New Roman" w:cs="Times New Roman"/>
          <w:u w:val="single"/>
        </w:rPr>
        <w:t>:</w:t>
      </w:r>
    </w:p>
    <w:p w14:paraId="4749CFAF" w14:textId="77777777" w:rsidR="00492F6B" w:rsidRPr="00492F6B" w:rsidRDefault="00492F6B" w:rsidP="00492F6B">
      <w:pPr>
        <w:jc w:val="both"/>
        <w:rPr>
          <w:rFonts w:ascii="Times New Roman" w:hAnsi="Times New Roman" w:cs="Times New Roman"/>
          <w:u w:val="single"/>
        </w:rPr>
      </w:pPr>
    </w:p>
    <w:p w14:paraId="014E88A8" w14:textId="75B14955" w:rsidR="00017281" w:rsidRDefault="00492F6B" w:rsidP="00492F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492F6B">
        <w:rPr>
          <w:rFonts w:ascii="Times New Roman" w:hAnsi="Times New Roman" w:cs="Times New Roman"/>
        </w:rPr>
        <w:t>урс имеет проблемный характер и призван осветить не всю хронологию христианства, а наиболее важные для формирования западной, византийской и российской цивилизаций проблемы истории церкви. Речь пойдет о христианских ценностях и их девальвации в Новое и Новейшее время, о роли церкви в политике, в формировании политических идеалов и в становлении правовой системы, о передаче традиций от одних христианских цивилизаций к другим, об особых религиозных культурах (монастырской, старообрядческой и др.) и об их вкладе в наследие цивилизаций. Курс будет прочитан шестью разными преподавателями, каждый из которых осветит важные и интересные для него стороны истории христианства.</w:t>
      </w:r>
    </w:p>
    <w:p w14:paraId="20F23B33" w14:textId="77777777" w:rsidR="00492F6B" w:rsidRDefault="00492F6B" w:rsidP="00492F6B">
      <w:pPr>
        <w:jc w:val="both"/>
        <w:rPr>
          <w:rFonts w:ascii="Times New Roman" w:hAnsi="Times New Roman" w:cs="Times New Roman"/>
        </w:rPr>
      </w:pPr>
    </w:p>
    <w:p w14:paraId="0D21D3AB" w14:textId="69E58C72" w:rsidR="00017281" w:rsidRPr="00017281" w:rsidRDefault="00017281" w:rsidP="00017281">
      <w:pPr>
        <w:jc w:val="both"/>
        <w:rPr>
          <w:rFonts w:ascii="Times New Roman" w:hAnsi="Times New Roman" w:cs="Times New Roman"/>
          <w:u w:val="single"/>
        </w:rPr>
      </w:pPr>
      <w:r w:rsidRPr="00017281">
        <w:rPr>
          <w:rFonts w:ascii="Times New Roman" w:hAnsi="Times New Roman" w:cs="Times New Roman"/>
          <w:u w:val="single"/>
        </w:rPr>
        <w:t xml:space="preserve">Место дисциплины в структуре ОПОП ВО </w:t>
      </w:r>
    </w:p>
    <w:p w14:paraId="32B885A8" w14:textId="07D5CB0E" w:rsidR="00017281" w:rsidRDefault="00017281" w:rsidP="00017281">
      <w:pPr>
        <w:jc w:val="both"/>
        <w:rPr>
          <w:rFonts w:ascii="Times New Roman" w:hAnsi="Times New Roman" w:cs="Times New Roman"/>
        </w:rPr>
      </w:pPr>
      <w:r w:rsidRPr="00017281">
        <w:rPr>
          <w:rFonts w:ascii="Times New Roman" w:hAnsi="Times New Roman" w:cs="Times New Roman"/>
        </w:rPr>
        <w:t xml:space="preserve">Межфакультетский курс по выбору студента «События российской истории в творчестве русских художников» относится к вариативной части ОПОП </w:t>
      </w:r>
      <w:r>
        <w:rPr>
          <w:rFonts w:ascii="Times New Roman" w:hAnsi="Times New Roman" w:cs="Times New Roman"/>
        </w:rPr>
        <w:t>ВО</w:t>
      </w:r>
    </w:p>
    <w:p w14:paraId="2FDB7C0E" w14:textId="77777777" w:rsidR="00492F6B" w:rsidRDefault="00492F6B" w:rsidP="00017281">
      <w:pPr>
        <w:jc w:val="both"/>
        <w:rPr>
          <w:rFonts w:ascii="Times New Roman" w:hAnsi="Times New Roman" w:cs="Times New Roman"/>
        </w:rPr>
      </w:pPr>
    </w:p>
    <w:p w14:paraId="65C1F367" w14:textId="36A3531E" w:rsidR="00017281" w:rsidRPr="00017281" w:rsidRDefault="00017281" w:rsidP="00017281">
      <w:pPr>
        <w:jc w:val="both"/>
        <w:rPr>
          <w:rFonts w:ascii="Times New Roman" w:hAnsi="Times New Roman" w:cs="Times New Roman"/>
          <w:u w:val="single"/>
        </w:rPr>
      </w:pPr>
      <w:r w:rsidRPr="00017281">
        <w:rPr>
          <w:rFonts w:ascii="Times New Roman" w:hAnsi="Times New Roman" w:cs="Times New Roman"/>
          <w:u w:val="single"/>
        </w:rPr>
        <w:t>Входные требования для освоения дисциплины предварительные условия</w:t>
      </w:r>
    </w:p>
    <w:p w14:paraId="5CA39DAB" w14:textId="1232DFC2" w:rsidR="00017281" w:rsidRDefault="00017281" w:rsidP="00017281">
      <w:pPr>
        <w:jc w:val="both"/>
        <w:rPr>
          <w:rFonts w:ascii="Times New Roman" w:hAnsi="Times New Roman" w:cs="Times New Roman"/>
        </w:rPr>
      </w:pPr>
      <w:r w:rsidRPr="00017281">
        <w:rPr>
          <w:rFonts w:ascii="Times New Roman" w:hAnsi="Times New Roman" w:cs="Times New Roman"/>
        </w:rPr>
        <w:t xml:space="preserve">при освоении дисциплины обучающийся уже владеет знаниями по отечественной и всеобщей истории; владеет первичными навыками обобщения и систематизации научной информации. </w:t>
      </w:r>
    </w:p>
    <w:p w14:paraId="44BED192" w14:textId="77777777" w:rsidR="00492F6B" w:rsidRPr="00017281" w:rsidRDefault="00492F6B" w:rsidP="00017281">
      <w:pPr>
        <w:jc w:val="both"/>
        <w:rPr>
          <w:rFonts w:ascii="Times New Roman" w:hAnsi="Times New Roman" w:cs="Times New Roman"/>
        </w:rPr>
      </w:pPr>
    </w:p>
    <w:p w14:paraId="362EE6E3" w14:textId="57BFD06C" w:rsidR="00017281" w:rsidRPr="00017281" w:rsidRDefault="00017281" w:rsidP="00017281">
      <w:pPr>
        <w:jc w:val="both"/>
        <w:rPr>
          <w:rFonts w:ascii="Times New Roman" w:hAnsi="Times New Roman" w:cs="Times New Roman"/>
        </w:rPr>
      </w:pPr>
      <w:r w:rsidRPr="00492F6B">
        <w:rPr>
          <w:rFonts w:ascii="Times New Roman" w:hAnsi="Times New Roman" w:cs="Times New Roman"/>
          <w:u w:val="single"/>
        </w:rPr>
        <w:t>Объем дисциплины</w:t>
      </w:r>
      <w:r w:rsidRPr="00017281">
        <w:rPr>
          <w:rFonts w:ascii="Times New Roman" w:hAnsi="Times New Roman" w:cs="Times New Roman"/>
        </w:rPr>
        <w:t xml:space="preserve"> составляет 1 </w:t>
      </w:r>
      <w:proofErr w:type="spellStart"/>
      <w:r w:rsidRPr="00017281">
        <w:rPr>
          <w:rFonts w:ascii="Times New Roman" w:hAnsi="Times New Roman" w:cs="Times New Roman"/>
        </w:rPr>
        <w:t>з.е</w:t>
      </w:r>
      <w:proofErr w:type="spellEnd"/>
      <w:r w:rsidRPr="00017281">
        <w:rPr>
          <w:rFonts w:ascii="Times New Roman" w:hAnsi="Times New Roman" w:cs="Times New Roman"/>
        </w:rPr>
        <w:t xml:space="preserve">., в том числе 28 академических часа, отведенных на контактную работу обучающихся с преподавателем, 8 академических часа на самостоятельную работу обучающихся, 4 часа зачет. </w:t>
      </w:r>
    </w:p>
    <w:p w14:paraId="405C58AC" w14:textId="77777777" w:rsidR="00017281" w:rsidRPr="00017281" w:rsidRDefault="00017281" w:rsidP="00017281">
      <w:pPr>
        <w:jc w:val="both"/>
        <w:rPr>
          <w:rFonts w:ascii="Times New Roman" w:hAnsi="Times New Roman" w:cs="Times New Roman"/>
        </w:rPr>
      </w:pPr>
    </w:p>
    <w:p w14:paraId="20F1ECD4" w14:textId="5340C8E8" w:rsidR="00492F6B" w:rsidRDefault="00017281" w:rsidP="00492F6B">
      <w:pPr>
        <w:jc w:val="both"/>
        <w:rPr>
          <w:rFonts w:ascii="Times New Roman" w:hAnsi="Times New Roman" w:cs="Times New Roman"/>
        </w:rPr>
      </w:pPr>
      <w:r w:rsidRPr="00492F6B">
        <w:rPr>
          <w:rFonts w:ascii="Times New Roman" w:hAnsi="Times New Roman" w:cs="Times New Roman"/>
          <w:u w:val="single"/>
        </w:rPr>
        <w:t>Содержание дисциплины</w:t>
      </w:r>
      <w:r w:rsidRPr="00017281">
        <w:rPr>
          <w:rFonts w:ascii="Times New Roman" w:hAnsi="Times New Roman" w:cs="Times New Roman"/>
        </w:rPr>
        <w:t xml:space="preserve">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776856C0" w14:textId="77777777" w:rsidR="003B6702" w:rsidRPr="00492F6B" w:rsidRDefault="003B6702" w:rsidP="00492F6B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259" w:tblpY="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0"/>
        <w:gridCol w:w="926"/>
        <w:gridCol w:w="1048"/>
        <w:gridCol w:w="1046"/>
        <w:gridCol w:w="1721"/>
        <w:gridCol w:w="3521"/>
      </w:tblGrid>
      <w:tr w:rsidR="00492F6B" w:rsidRPr="00492F6B" w14:paraId="7C55960B" w14:textId="77777777" w:rsidTr="00492F6B">
        <w:trPr>
          <w:trHeight w:val="135"/>
        </w:trPr>
        <w:tc>
          <w:tcPr>
            <w:tcW w:w="0" w:type="auto"/>
            <w:vMerge w:val="restart"/>
          </w:tcPr>
          <w:p w14:paraId="36EF2AD5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F6B">
              <w:rPr>
                <w:rFonts w:ascii="Times New Roman" w:hAnsi="Times New Roman" w:cs="Times New Roman"/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104AF23E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3BE53B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0" w:type="auto"/>
            <w:vMerge w:val="restart"/>
          </w:tcPr>
          <w:p w14:paraId="62D5BE75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F6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  <w:p w14:paraId="3CF866EB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  <w:b/>
                <w:bCs/>
              </w:rPr>
              <w:t>(часы</w:t>
            </w:r>
            <w:r w:rsidRPr="00492F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4"/>
          </w:tcPr>
          <w:p w14:paraId="20912C1A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92F6B" w:rsidRPr="00492F6B" w14:paraId="6CDC74E3" w14:textId="77777777" w:rsidTr="00492F6B">
        <w:trPr>
          <w:trHeight w:val="135"/>
        </w:trPr>
        <w:tc>
          <w:tcPr>
            <w:tcW w:w="0" w:type="auto"/>
            <w:vMerge/>
          </w:tcPr>
          <w:p w14:paraId="7A6A1177" w14:textId="77777777" w:rsidR="00492F6B" w:rsidRPr="00492F6B" w:rsidRDefault="00492F6B" w:rsidP="00133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22CEA9B" w14:textId="77777777" w:rsidR="00492F6B" w:rsidRPr="00492F6B" w:rsidRDefault="00492F6B" w:rsidP="00133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14:paraId="20311733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F6B">
              <w:rPr>
                <w:rFonts w:ascii="Times New Roman" w:hAnsi="Times New Roman" w:cs="Times New Roman"/>
                <w:b/>
                <w:bCs/>
              </w:rPr>
              <w:t xml:space="preserve">Контактная работа </w:t>
            </w:r>
            <w:r w:rsidRPr="00492F6B">
              <w:rPr>
                <w:rFonts w:ascii="Times New Roman" w:hAnsi="Times New Roman" w:cs="Times New Roman"/>
                <w:b/>
                <w:bCs/>
              </w:rPr>
              <w:br/>
              <w:t>(работа во взаимодействии с преподавателем)</w:t>
            </w:r>
          </w:p>
          <w:p w14:paraId="1653BFAB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F6B">
              <w:rPr>
                <w:rFonts w:ascii="Times New Roman" w:hAnsi="Times New Roman" w:cs="Times New Roman"/>
                <w:b/>
                <w:bCs/>
              </w:rPr>
              <w:t>Виды контактной работы, часы</w:t>
            </w:r>
          </w:p>
        </w:tc>
        <w:tc>
          <w:tcPr>
            <w:tcW w:w="0" w:type="auto"/>
          </w:tcPr>
          <w:p w14:paraId="25ECC92E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F6B">
              <w:rPr>
                <w:rFonts w:ascii="Times New Roman" w:hAnsi="Times New Roman" w:cs="Times New Roman"/>
                <w:b/>
                <w:bCs/>
              </w:rPr>
              <w:t>Самостоятельная работа обучающегося,</w:t>
            </w:r>
          </w:p>
          <w:p w14:paraId="07EEBD2F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92F6B">
              <w:rPr>
                <w:rFonts w:ascii="Times New Roman" w:hAnsi="Times New Roman" w:cs="Times New Roman"/>
                <w:b/>
                <w:bCs/>
              </w:rPr>
              <w:t xml:space="preserve"> часы </w:t>
            </w:r>
          </w:p>
        </w:tc>
      </w:tr>
      <w:tr w:rsidR="00492F6B" w:rsidRPr="00492F6B" w14:paraId="585F6B49" w14:textId="77777777" w:rsidTr="00492F6B">
        <w:trPr>
          <w:trHeight w:val="1835"/>
        </w:trPr>
        <w:tc>
          <w:tcPr>
            <w:tcW w:w="0" w:type="auto"/>
            <w:vMerge/>
          </w:tcPr>
          <w:p w14:paraId="607D06DF" w14:textId="77777777" w:rsidR="00492F6B" w:rsidRPr="00492F6B" w:rsidRDefault="00492F6B" w:rsidP="00133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77D941F" w14:textId="77777777" w:rsidR="00492F6B" w:rsidRPr="00492F6B" w:rsidRDefault="00492F6B" w:rsidP="00133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67A82D72" w14:textId="77777777" w:rsidR="00492F6B" w:rsidRPr="00492F6B" w:rsidRDefault="00492F6B" w:rsidP="001334C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Занятия лекционного типа</w:t>
            </w:r>
          </w:p>
        </w:tc>
        <w:tc>
          <w:tcPr>
            <w:tcW w:w="0" w:type="auto"/>
            <w:textDirection w:val="btLr"/>
            <w:vAlign w:val="center"/>
          </w:tcPr>
          <w:p w14:paraId="39E4537E" w14:textId="77777777" w:rsidR="00492F6B" w:rsidRPr="00492F6B" w:rsidRDefault="00492F6B" w:rsidP="001334C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Занятия семинарского типа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3E3E4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  <w:b/>
                <w:bCs/>
                <w:color w:val="FF6600"/>
              </w:rPr>
            </w:pPr>
            <w:r w:rsidRPr="00492F6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E2A5083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2F6B" w:rsidRPr="00492F6B" w14:paraId="2188C76C" w14:textId="77777777" w:rsidTr="00492F6B">
        <w:tc>
          <w:tcPr>
            <w:tcW w:w="0" w:type="auto"/>
          </w:tcPr>
          <w:p w14:paraId="5FA3A41D" w14:textId="77777777" w:rsidR="00492F6B" w:rsidRPr="00492F6B" w:rsidRDefault="00492F6B" w:rsidP="001334CD">
            <w:pPr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Тема 1. Христианский Рим: город живых и город мертвых</w:t>
            </w:r>
          </w:p>
        </w:tc>
        <w:tc>
          <w:tcPr>
            <w:tcW w:w="0" w:type="auto"/>
          </w:tcPr>
          <w:p w14:paraId="23DBC926" w14:textId="21AED313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41C07DC3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0A57C35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79AB2FA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44D103BA" w14:textId="6E43DA30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F6B" w:rsidRPr="00492F6B" w14:paraId="28A09E40" w14:textId="77777777" w:rsidTr="00492F6B">
        <w:trPr>
          <w:trHeight w:val="290"/>
        </w:trPr>
        <w:tc>
          <w:tcPr>
            <w:tcW w:w="0" w:type="auto"/>
          </w:tcPr>
          <w:p w14:paraId="17572D57" w14:textId="77777777" w:rsidR="00492F6B" w:rsidRPr="00492F6B" w:rsidRDefault="00492F6B" w:rsidP="001334CD">
            <w:pPr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Тема 2. Константинополь: топография и храмы</w:t>
            </w:r>
          </w:p>
        </w:tc>
        <w:tc>
          <w:tcPr>
            <w:tcW w:w="0" w:type="auto"/>
          </w:tcPr>
          <w:p w14:paraId="06731171" w14:textId="30BED476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0770BD53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0B1BBF25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280A570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5C579FF7" w14:textId="3C1646FB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F6B" w:rsidRPr="00492F6B" w14:paraId="54C476C4" w14:textId="77777777" w:rsidTr="00492F6B">
        <w:tc>
          <w:tcPr>
            <w:tcW w:w="0" w:type="auto"/>
          </w:tcPr>
          <w:p w14:paraId="34E3B6B9" w14:textId="77777777" w:rsidR="00492F6B" w:rsidRPr="00492F6B" w:rsidRDefault="00492F6B" w:rsidP="001334CD">
            <w:pPr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Тема 3. Формирование института папства и его особенности</w:t>
            </w:r>
          </w:p>
        </w:tc>
        <w:tc>
          <w:tcPr>
            <w:tcW w:w="0" w:type="auto"/>
          </w:tcPr>
          <w:p w14:paraId="1EE596E6" w14:textId="50B99995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8DAB82A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9D80F75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0D5BA11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025011B8" w14:textId="3DADDDD4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F6B" w:rsidRPr="00492F6B" w14:paraId="08173FE0" w14:textId="77777777" w:rsidTr="00492F6B">
        <w:tc>
          <w:tcPr>
            <w:tcW w:w="0" w:type="auto"/>
          </w:tcPr>
          <w:p w14:paraId="100D1C84" w14:textId="77777777" w:rsidR="00492F6B" w:rsidRPr="00492F6B" w:rsidRDefault="00492F6B" w:rsidP="001334CD">
            <w:pPr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Тема 4. Папство в Средние века</w:t>
            </w:r>
          </w:p>
        </w:tc>
        <w:tc>
          <w:tcPr>
            <w:tcW w:w="0" w:type="auto"/>
          </w:tcPr>
          <w:p w14:paraId="620BC03A" w14:textId="3ED3F013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77DA6DD3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1B4220E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68B23DD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2EBB8A3" w14:textId="5223F544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F6B" w:rsidRPr="00492F6B" w14:paraId="3B6A9306" w14:textId="77777777" w:rsidTr="00492F6B">
        <w:tc>
          <w:tcPr>
            <w:tcW w:w="0" w:type="auto"/>
          </w:tcPr>
          <w:p w14:paraId="7EFA351C" w14:textId="77777777" w:rsidR="00492F6B" w:rsidRPr="00492F6B" w:rsidRDefault="00492F6B" w:rsidP="001334CD">
            <w:pPr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Тема 5.  Папство в Новое время</w:t>
            </w:r>
          </w:p>
        </w:tc>
        <w:tc>
          <w:tcPr>
            <w:tcW w:w="0" w:type="auto"/>
          </w:tcPr>
          <w:p w14:paraId="5FD470FA" w14:textId="2267531C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73FEFFC2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8A6A69F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52E007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2694436" w14:textId="48851715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F6B" w:rsidRPr="00492F6B" w14:paraId="72B86A8E" w14:textId="77777777" w:rsidTr="00492F6B">
        <w:tc>
          <w:tcPr>
            <w:tcW w:w="0" w:type="auto"/>
          </w:tcPr>
          <w:p w14:paraId="02972AFE" w14:textId="77777777" w:rsidR="00492F6B" w:rsidRPr="00492F6B" w:rsidRDefault="00492F6B" w:rsidP="001334CD">
            <w:pPr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Тема 6. Новейшая история папства</w:t>
            </w:r>
          </w:p>
        </w:tc>
        <w:tc>
          <w:tcPr>
            <w:tcW w:w="0" w:type="auto"/>
          </w:tcPr>
          <w:p w14:paraId="7C5915A1" w14:textId="2CDBB4E4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009FCD03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0D889887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501B81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383C0C80" w14:textId="34D35141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F6B" w:rsidRPr="00492F6B" w14:paraId="66B0429B" w14:textId="77777777" w:rsidTr="00492F6B">
        <w:tc>
          <w:tcPr>
            <w:tcW w:w="0" w:type="auto"/>
          </w:tcPr>
          <w:p w14:paraId="27DCC48C" w14:textId="77777777" w:rsidR="00492F6B" w:rsidRPr="00492F6B" w:rsidRDefault="00492F6B" w:rsidP="001334CD">
            <w:pPr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Тема 7.  Монашество как социокультурный тип. Афон – монашеская республика</w:t>
            </w:r>
          </w:p>
        </w:tc>
        <w:tc>
          <w:tcPr>
            <w:tcW w:w="0" w:type="auto"/>
          </w:tcPr>
          <w:p w14:paraId="5B6CE52E" w14:textId="2951F22E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7BA109FF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  <w:p w14:paraId="6C09783D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256BF0F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EC88E1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514BDED4" w14:textId="29E0EF2D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F6B" w:rsidRPr="00492F6B" w14:paraId="604F24AD" w14:textId="77777777" w:rsidTr="00492F6B">
        <w:tc>
          <w:tcPr>
            <w:tcW w:w="0" w:type="auto"/>
          </w:tcPr>
          <w:p w14:paraId="12F81B1D" w14:textId="77777777" w:rsidR="00492F6B" w:rsidRPr="00492F6B" w:rsidRDefault="00492F6B" w:rsidP="001334CD">
            <w:pPr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Тема 8.  Монастырская культура в России</w:t>
            </w:r>
          </w:p>
        </w:tc>
        <w:tc>
          <w:tcPr>
            <w:tcW w:w="0" w:type="auto"/>
          </w:tcPr>
          <w:p w14:paraId="5334E31A" w14:textId="5D804688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EF945CC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BF7656C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FAB08F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48542D00" w14:textId="35444C8B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F6B" w:rsidRPr="00492F6B" w14:paraId="210D0794" w14:textId="77777777" w:rsidTr="00492F6B">
        <w:tc>
          <w:tcPr>
            <w:tcW w:w="0" w:type="auto"/>
          </w:tcPr>
          <w:p w14:paraId="573EEC38" w14:textId="77777777" w:rsidR="00492F6B" w:rsidRPr="00492F6B" w:rsidRDefault="00492F6B" w:rsidP="001334CD">
            <w:pPr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Тема 9.  Раскол Русской Церкви середины XVII в. Церковные реформы патриарха Никона</w:t>
            </w:r>
          </w:p>
        </w:tc>
        <w:tc>
          <w:tcPr>
            <w:tcW w:w="0" w:type="auto"/>
          </w:tcPr>
          <w:p w14:paraId="23F90559" w14:textId="65FFF84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234EFB7B" w14:textId="7F9ED4DF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812507D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1A684BB" w14:textId="1C5BD07E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C3ED20D" w14:textId="0ABC20D2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92F6B" w:rsidRPr="00492F6B" w14:paraId="3C00C87D" w14:textId="77777777" w:rsidTr="00492F6B">
        <w:tc>
          <w:tcPr>
            <w:tcW w:w="0" w:type="auto"/>
          </w:tcPr>
          <w:p w14:paraId="0BE87DDA" w14:textId="77777777" w:rsidR="00492F6B" w:rsidRPr="00492F6B" w:rsidRDefault="00492F6B" w:rsidP="001334CD">
            <w:pPr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Тема 10.  Судьбы русского старообрядчества в XVIII-XX вв.</w:t>
            </w:r>
          </w:p>
        </w:tc>
        <w:tc>
          <w:tcPr>
            <w:tcW w:w="0" w:type="auto"/>
          </w:tcPr>
          <w:p w14:paraId="7130D9CD" w14:textId="0B580AF8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7A2083DB" w14:textId="00AAA721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C6F6876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07531A" w14:textId="626968F3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90BFD49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</w:tr>
      <w:tr w:rsidR="00492F6B" w:rsidRPr="00492F6B" w14:paraId="169CC458" w14:textId="77777777" w:rsidTr="00492F6B">
        <w:tc>
          <w:tcPr>
            <w:tcW w:w="0" w:type="auto"/>
          </w:tcPr>
          <w:p w14:paraId="05183DA1" w14:textId="77777777" w:rsidR="00492F6B" w:rsidRPr="00492F6B" w:rsidRDefault="00492F6B" w:rsidP="001334CD">
            <w:pPr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Тема 11.  Предание и традиция</w:t>
            </w:r>
          </w:p>
        </w:tc>
        <w:tc>
          <w:tcPr>
            <w:tcW w:w="0" w:type="auto"/>
          </w:tcPr>
          <w:p w14:paraId="0E00F147" w14:textId="6512B8E4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5534F594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BBDFEDD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E744CA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D46F7CA" w14:textId="4BA98BB5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F6B" w:rsidRPr="00492F6B" w14:paraId="3BC46D89" w14:textId="77777777" w:rsidTr="00492F6B">
        <w:tc>
          <w:tcPr>
            <w:tcW w:w="0" w:type="auto"/>
          </w:tcPr>
          <w:p w14:paraId="17253425" w14:textId="77777777" w:rsidR="00492F6B" w:rsidRPr="00492F6B" w:rsidRDefault="00492F6B" w:rsidP="001334CD">
            <w:pPr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Тема 12.  Церковь и революция в России</w:t>
            </w:r>
          </w:p>
        </w:tc>
        <w:tc>
          <w:tcPr>
            <w:tcW w:w="0" w:type="auto"/>
          </w:tcPr>
          <w:p w14:paraId="094E308F" w14:textId="6EC176BC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7A98B82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5E59BE7C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3ED8718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3A647AB6" w14:textId="426180C3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F6B" w:rsidRPr="00492F6B" w14:paraId="585CF5C7" w14:textId="77777777" w:rsidTr="00492F6B">
        <w:tc>
          <w:tcPr>
            <w:tcW w:w="0" w:type="auto"/>
          </w:tcPr>
          <w:p w14:paraId="79AAFD4E" w14:textId="77777777" w:rsidR="00492F6B" w:rsidRPr="00492F6B" w:rsidRDefault="00492F6B" w:rsidP="001334CD">
            <w:pPr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 xml:space="preserve">Тема 13.  Система ценностей христианства. </w:t>
            </w:r>
            <w:proofErr w:type="spellStart"/>
            <w:r w:rsidRPr="00492F6B">
              <w:rPr>
                <w:rFonts w:ascii="Times New Roman" w:hAnsi="Times New Roman" w:cs="Times New Roman"/>
              </w:rPr>
              <w:t>Онтологичекие</w:t>
            </w:r>
            <w:proofErr w:type="spellEnd"/>
            <w:r w:rsidRPr="00492F6B">
              <w:rPr>
                <w:rFonts w:ascii="Times New Roman" w:hAnsi="Times New Roman" w:cs="Times New Roman"/>
              </w:rPr>
              <w:t xml:space="preserve"> ценности христианства</w:t>
            </w:r>
          </w:p>
        </w:tc>
        <w:tc>
          <w:tcPr>
            <w:tcW w:w="0" w:type="auto"/>
          </w:tcPr>
          <w:p w14:paraId="2FC47FB0" w14:textId="6705C040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0636193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FA307B1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6AC91F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37B29077" w14:textId="319582CC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F6B" w:rsidRPr="00492F6B" w14:paraId="15F1FC95" w14:textId="77777777" w:rsidTr="00492F6B">
        <w:tc>
          <w:tcPr>
            <w:tcW w:w="0" w:type="auto"/>
          </w:tcPr>
          <w:p w14:paraId="014DB740" w14:textId="77777777" w:rsidR="00492F6B" w:rsidRPr="00492F6B" w:rsidRDefault="00492F6B" w:rsidP="001334CD">
            <w:pPr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Тема 14.  Экзистенциальные ценности христианства и их литургическое выражение</w:t>
            </w:r>
          </w:p>
        </w:tc>
        <w:tc>
          <w:tcPr>
            <w:tcW w:w="0" w:type="auto"/>
          </w:tcPr>
          <w:p w14:paraId="1D7BD191" w14:textId="29C82AF3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32236DD0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4388424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32246B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39ABFC11" w14:textId="4FC78A4D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F6B" w:rsidRPr="00492F6B" w14:paraId="5B5C30A1" w14:textId="77777777" w:rsidTr="00492F6B">
        <w:tc>
          <w:tcPr>
            <w:tcW w:w="0" w:type="auto"/>
          </w:tcPr>
          <w:p w14:paraId="7F73A2E3" w14:textId="77777777" w:rsidR="00492F6B" w:rsidRPr="00492F6B" w:rsidRDefault="00492F6B" w:rsidP="001334CD">
            <w:pPr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lastRenderedPageBreak/>
              <w:t xml:space="preserve">Тема 15.  Церковь в </w:t>
            </w:r>
            <w:proofErr w:type="spellStart"/>
            <w:r w:rsidRPr="00492F6B">
              <w:rPr>
                <w:rFonts w:ascii="Times New Roman" w:hAnsi="Times New Roman" w:cs="Times New Roman"/>
              </w:rPr>
              <w:t>глобализирующемся</w:t>
            </w:r>
            <w:proofErr w:type="spellEnd"/>
            <w:r w:rsidRPr="00492F6B">
              <w:rPr>
                <w:rFonts w:ascii="Times New Roman" w:hAnsi="Times New Roman" w:cs="Times New Roman"/>
              </w:rPr>
              <w:t xml:space="preserve"> мире</w:t>
            </w:r>
          </w:p>
        </w:tc>
        <w:tc>
          <w:tcPr>
            <w:tcW w:w="0" w:type="auto"/>
          </w:tcPr>
          <w:p w14:paraId="123CD89A" w14:textId="36E0E295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434E426B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C56DEBC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BABA04D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23160D3" w14:textId="35117CAC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F6B" w:rsidRPr="00492F6B" w14:paraId="603DC951" w14:textId="77777777" w:rsidTr="00492F6B">
        <w:tc>
          <w:tcPr>
            <w:tcW w:w="0" w:type="auto"/>
          </w:tcPr>
          <w:p w14:paraId="7AC2703E" w14:textId="77777777" w:rsidR="00492F6B" w:rsidRPr="00492F6B" w:rsidRDefault="00492F6B" w:rsidP="001334CD">
            <w:pPr>
              <w:rPr>
                <w:rFonts w:ascii="Times New Roman" w:hAnsi="Times New Roman" w:cs="Times New Roman"/>
                <w:i/>
                <w:iCs/>
                <w:strike/>
              </w:rPr>
            </w:pPr>
            <w:r w:rsidRPr="00492F6B">
              <w:rPr>
                <w:rFonts w:ascii="Times New Roman" w:hAnsi="Times New Roman" w:cs="Times New Roman"/>
              </w:rPr>
              <w:t>Промежуточная аттестация: зачет</w:t>
            </w:r>
          </w:p>
        </w:tc>
        <w:tc>
          <w:tcPr>
            <w:tcW w:w="0" w:type="auto"/>
          </w:tcPr>
          <w:p w14:paraId="1058FFF9" w14:textId="672A73C5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3"/>
          </w:tcPr>
          <w:p w14:paraId="4160BA44" w14:textId="77777777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6D68F22" w14:textId="69FE1C9F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492F6B" w:rsidRPr="00492F6B" w14:paraId="6EADE63F" w14:textId="77777777" w:rsidTr="00492F6B">
        <w:tc>
          <w:tcPr>
            <w:tcW w:w="0" w:type="auto"/>
          </w:tcPr>
          <w:p w14:paraId="3D610A95" w14:textId="77777777" w:rsidR="00492F6B" w:rsidRPr="00492F6B" w:rsidRDefault="00492F6B" w:rsidP="001334CD">
            <w:pPr>
              <w:rPr>
                <w:rFonts w:ascii="Times New Roman" w:hAnsi="Times New Roman" w:cs="Times New Roman"/>
              </w:rPr>
            </w:pPr>
            <w:r w:rsidRPr="00492F6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</w:tcPr>
          <w:p w14:paraId="4EDFCE05" w14:textId="1209E4E3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36</w:t>
            </w:r>
          </w:p>
        </w:tc>
        <w:tc>
          <w:tcPr>
            <w:tcW w:w="0" w:type="auto"/>
            <w:gridSpan w:val="3"/>
          </w:tcPr>
          <w:p w14:paraId="7AEF7220" w14:textId="2C66FCC3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28</w:t>
            </w:r>
          </w:p>
        </w:tc>
        <w:tc>
          <w:tcPr>
            <w:tcW w:w="0" w:type="auto"/>
          </w:tcPr>
          <w:p w14:paraId="4EFA2D6F" w14:textId="4902B686" w:rsidR="00492F6B" w:rsidRPr="00492F6B" w:rsidRDefault="00492F6B" w:rsidP="00133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14:paraId="2020F117" w14:textId="77777777" w:rsidR="00017281" w:rsidRPr="00492F6B" w:rsidRDefault="00017281" w:rsidP="00017281">
      <w:pPr>
        <w:rPr>
          <w:rFonts w:ascii="Times New Roman" w:hAnsi="Times New Roman" w:cs="Times New Roman"/>
          <w:i/>
        </w:rPr>
      </w:pPr>
    </w:p>
    <w:p w14:paraId="2ACDCF61" w14:textId="6BEC5D1D" w:rsidR="00017281" w:rsidRPr="00017281" w:rsidRDefault="00017281" w:rsidP="00017281">
      <w:pPr>
        <w:ind w:right="-31"/>
        <w:rPr>
          <w:rFonts w:ascii="Times New Roman" w:hAnsi="Times New Roman" w:cs="Times New Roman"/>
        </w:rPr>
      </w:pPr>
      <w:r w:rsidRPr="00017281">
        <w:rPr>
          <w:rFonts w:ascii="Times New Roman" w:hAnsi="Times New Roman" w:cs="Times New Roman"/>
        </w:rPr>
        <w:t>Фонд оценочных средств (ФОС) для оценивания результатов обучения по дисциплине (модулю)</w:t>
      </w:r>
    </w:p>
    <w:p w14:paraId="104496B2" w14:textId="77777777" w:rsidR="00017281" w:rsidRPr="00017281" w:rsidRDefault="00017281" w:rsidP="00017281">
      <w:pPr>
        <w:ind w:right="-31"/>
        <w:rPr>
          <w:rFonts w:ascii="Times New Roman" w:hAnsi="Times New Roman" w:cs="Times New Roman"/>
        </w:rPr>
      </w:pPr>
    </w:p>
    <w:p w14:paraId="3255E988" w14:textId="76FDA895" w:rsidR="00017281" w:rsidRPr="00017281" w:rsidRDefault="00017281" w:rsidP="00017281">
      <w:pPr>
        <w:ind w:right="-31"/>
        <w:rPr>
          <w:rFonts w:ascii="Times New Roman" w:hAnsi="Times New Roman" w:cs="Times New Roman"/>
        </w:rPr>
      </w:pPr>
      <w:r w:rsidRPr="00017281">
        <w:rPr>
          <w:rFonts w:ascii="Times New Roman" w:hAnsi="Times New Roman" w:cs="Times New Roman"/>
        </w:rPr>
        <w:t>Типовые контрольные задания или иные материалы для проведения промежуточной аттестации.</w:t>
      </w:r>
    </w:p>
    <w:p w14:paraId="24ECC918" w14:textId="77777777" w:rsidR="00017281" w:rsidRPr="00017281" w:rsidRDefault="00017281" w:rsidP="00017281">
      <w:pPr>
        <w:ind w:right="-31"/>
        <w:rPr>
          <w:rFonts w:ascii="Times New Roman" w:hAnsi="Times New Roman" w:cs="Times New Roman"/>
        </w:rPr>
      </w:pPr>
    </w:p>
    <w:p w14:paraId="631DD12D" w14:textId="77777777" w:rsidR="00492F6B" w:rsidRPr="00492F6B" w:rsidRDefault="00492F6B" w:rsidP="00492F6B">
      <w:pPr>
        <w:tabs>
          <w:tab w:val="left" w:pos="1080"/>
        </w:tabs>
        <w:ind w:firstLine="142"/>
        <w:rPr>
          <w:rFonts w:ascii="Times New Roman" w:eastAsia="PMingLiU" w:hAnsi="Times New Roman" w:cs="Times New Roman"/>
          <w:bCs/>
          <w:u w:val="single"/>
          <w:lang w:eastAsia="zh-TW"/>
        </w:rPr>
      </w:pPr>
      <w:r w:rsidRPr="00492F6B">
        <w:rPr>
          <w:rFonts w:ascii="Times New Roman" w:eastAsia="PMingLiU" w:hAnsi="Times New Roman" w:cs="Times New Roman"/>
          <w:u w:val="single"/>
          <w:lang w:eastAsia="zh-TW"/>
        </w:rPr>
        <w:t xml:space="preserve">Примерный список вопросов </w:t>
      </w:r>
      <w:r w:rsidRPr="00492F6B">
        <w:rPr>
          <w:rFonts w:ascii="Times New Roman" w:eastAsia="PMingLiU" w:hAnsi="Times New Roman" w:cs="Times New Roman"/>
          <w:bCs/>
          <w:u w:val="single"/>
          <w:lang w:eastAsia="zh-TW"/>
        </w:rPr>
        <w:t>к зачету:</w:t>
      </w:r>
    </w:p>
    <w:p w14:paraId="09EE9932" w14:textId="77777777" w:rsidR="00492F6B" w:rsidRPr="00492F6B" w:rsidRDefault="00492F6B" w:rsidP="00492F6B">
      <w:pPr>
        <w:tabs>
          <w:tab w:val="left" w:pos="426"/>
        </w:tabs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>1. Зарождение христианства. Гонения на христиан в Римской империи.</w:t>
      </w:r>
    </w:p>
    <w:p w14:paraId="2177D195" w14:textId="77777777" w:rsidR="00492F6B" w:rsidRPr="00492F6B" w:rsidRDefault="00492F6B" w:rsidP="00492F6B">
      <w:pPr>
        <w:tabs>
          <w:tab w:val="left" w:pos="426"/>
        </w:tabs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spellStart"/>
      <w:r w:rsidRPr="00492F6B">
        <w:rPr>
          <w:rFonts w:ascii="Times New Roman" w:eastAsia="Times New Roman" w:hAnsi="Times New Roman" w:cs="Times New Roman"/>
          <w:lang w:eastAsia="ru-RU"/>
        </w:rPr>
        <w:t>Онтологичекие</w:t>
      </w:r>
      <w:proofErr w:type="spellEnd"/>
      <w:r w:rsidRPr="00492F6B">
        <w:rPr>
          <w:rFonts w:ascii="Times New Roman" w:eastAsia="Times New Roman" w:hAnsi="Times New Roman" w:cs="Times New Roman"/>
          <w:lang w:eastAsia="ru-RU"/>
        </w:rPr>
        <w:t xml:space="preserve"> ценности христианства.</w:t>
      </w:r>
    </w:p>
    <w:p w14:paraId="0CB0005F" w14:textId="77777777" w:rsidR="00492F6B" w:rsidRPr="00492F6B" w:rsidRDefault="00492F6B" w:rsidP="00492F6B">
      <w:pPr>
        <w:tabs>
          <w:tab w:val="left" w:pos="426"/>
        </w:tabs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>3. Экзистенциальные ценности христианства.</w:t>
      </w:r>
    </w:p>
    <w:p w14:paraId="570AFBAD" w14:textId="77777777" w:rsidR="00492F6B" w:rsidRPr="00492F6B" w:rsidRDefault="00492F6B" w:rsidP="00492F6B">
      <w:pPr>
        <w:tabs>
          <w:tab w:val="left" w:pos="426"/>
        </w:tabs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>4. Христианское учение о Царствии Небесном и его толкования. Эсхатологический аспект мировой истории.</w:t>
      </w:r>
    </w:p>
    <w:p w14:paraId="5B65FA68" w14:textId="77777777" w:rsidR="00492F6B" w:rsidRPr="00492F6B" w:rsidRDefault="00492F6B" w:rsidP="00492F6B">
      <w:pPr>
        <w:tabs>
          <w:tab w:val="left" w:pos="426"/>
        </w:tabs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>5. Христианское богослужение и его история.</w:t>
      </w:r>
    </w:p>
    <w:p w14:paraId="72444A76" w14:textId="77777777" w:rsidR="00492F6B" w:rsidRPr="00492F6B" w:rsidRDefault="00492F6B" w:rsidP="00492F6B">
      <w:pPr>
        <w:shd w:val="clear" w:color="auto" w:fill="FFFFFF"/>
        <w:ind w:firstLine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492F6B">
        <w:rPr>
          <w:rFonts w:ascii="Times New Roman" w:eastAsia="Times New Roman" w:hAnsi="Times New Roman" w:cs="Times New Roman"/>
          <w:color w:val="000000"/>
          <w:lang w:eastAsia="ru-RU"/>
        </w:rPr>
        <w:t>6. Рим: география и христианская топография</w:t>
      </w:r>
    </w:p>
    <w:p w14:paraId="40E9732C" w14:textId="77777777" w:rsidR="00492F6B" w:rsidRPr="00492F6B" w:rsidRDefault="00492F6B" w:rsidP="00492F6B">
      <w:pPr>
        <w:shd w:val="clear" w:color="auto" w:fill="FFFFFF"/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color w:val="000000"/>
          <w:lang w:eastAsia="ru-RU"/>
        </w:rPr>
        <w:t>7. Константинополь: география и христианская топография</w:t>
      </w:r>
      <w:r w:rsidRPr="00492F6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6F444D0" w14:textId="77777777" w:rsidR="00492F6B" w:rsidRPr="00492F6B" w:rsidRDefault="00492F6B" w:rsidP="00492F6B">
      <w:pPr>
        <w:shd w:val="clear" w:color="auto" w:fill="FFFFFF"/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>8. Реформы Константина Великого и становление христианской государственности.</w:t>
      </w:r>
    </w:p>
    <w:p w14:paraId="7400B3A1" w14:textId="77777777" w:rsidR="00492F6B" w:rsidRPr="00492F6B" w:rsidRDefault="00492F6B" w:rsidP="00492F6B">
      <w:pPr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 xml:space="preserve">9. Основные изменения института папства в </w:t>
      </w:r>
      <w:r w:rsidRPr="00492F6B">
        <w:rPr>
          <w:rFonts w:ascii="Times New Roman" w:eastAsia="Times New Roman" w:hAnsi="Times New Roman" w:cs="Times New Roman"/>
          <w:lang w:val="en-US" w:eastAsia="ru-RU"/>
        </w:rPr>
        <w:t>XI</w:t>
      </w:r>
      <w:r w:rsidRPr="00492F6B">
        <w:rPr>
          <w:rFonts w:ascii="Times New Roman" w:eastAsia="Times New Roman" w:hAnsi="Times New Roman" w:cs="Times New Roman"/>
          <w:lang w:eastAsia="ru-RU"/>
        </w:rPr>
        <w:t xml:space="preserve"> в.</w:t>
      </w:r>
    </w:p>
    <w:p w14:paraId="59F8200C" w14:textId="77777777" w:rsidR="00492F6B" w:rsidRPr="00492F6B" w:rsidRDefault="00492F6B" w:rsidP="00492F6B">
      <w:pPr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 xml:space="preserve">10. Кризисы папства в </w:t>
      </w:r>
      <w:r w:rsidRPr="00492F6B">
        <w:rPr>
          <w:rFonts w:ascii="Times New Roman" w:eastAsia="Times New Roman" w:hAnsi="Times New Roman" w:cs="Times New Roman"/>
          <w:lang w:val="en-US" w:eastAsia="ru-RU"/>
        </w:rPr>
        <w:t>XIII</w:t>
      </w:r>
      <w:r w:rsidRPr="00492F6B">
        <w:rPr>
          <w:rFonts w:ascii="Times New Roman" w:eastAsia="Times New Roman" w:hAnsi="Times New Roman" w:cs="Times New Roman"/>
          <w:lang w:eastAsia="ru-RU"/>
        </w:rPr>
        <w:t>-</w:t>
      </w:r>
      <w:r w:rsidRPr="00492F6B">
        <w:rPr>
          <w:rFonts w:ascii="Times New Roman" w:eastAsia="Times New Roman" w:hAnsi="Times New Roman" w:cs="Times New Roman"/>
          <w:lang w:val="en-US" w:eastAsia="ru-RU"/>
        </w:rPr>
        <w:t>XV</w:t>
      </w:r>
      <w:r w:rsidRPr="00492F6B">
        <w:rPr>
          <w:rFonts w:ascii="Times New Roman" w:eastAsia="Times New Roman" w:hAnsi="Times New Roman" w:cs="Times New Roman"/>
          <w:lang w:eastAsia="ru-RU"/>
        </w:rPr>
        <w:t xml:space="preserve"> вв. </w:t>
      </w:r>
    </w:p>
    <w:p w14:paraId="1EF2503E" w14:textId="77777777" w:rsidR="00492F6B" w:rsidRPr="00492F6B" w:rsidRDefault="00492F6B" w:rsidP="00492F6B">
      <w:pPr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>11. Догмат о непогрешимости папы.</w:t>
      </w:r>
    </w:p>
    <w:p w14:paraId="50FD12DE" w14:textId="77777777" w:rsidR="00492F6B" w:rsidRPr="00492F6B" w:rsidRDefault="00492F6B" w:rsidP="00492F6B">
      <w:pPr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 xml:space="preserve">12. </w:t>
      </w:r>
      <w:r w:rsidRPr="00492F6B">
        <w:rPr>
          <w:rFonts w:ascii="Times New Roman" w:eastAsia="Times New Roman" w:hAnsi="Times New Roman" w:cs="Times New Roman"/>
          <w:lang w:val="en-US" w:eastAsia="ru-RU"/>
        </w:rPr>
        <w:t>II</w:t>
      </w:r>
      <w:r w:rsidRPr="00492F6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92F6B">
        <w:rPr>
          <w:rFonts w:ascii="Times New Roman" w:eastAsia="Times New Roman" w:hAnsi="Times New Roman" w:cs="Times New Roman"/>
          <w:lang w:eastAsia="ru-RU"/>
        </w:rPr>
        <w:t>Ватиканский</w:t>
      </w:r>
      <w:proofErr w:type="spellEnd"/>
      <w:r w:rsidRPr="00492F6B">
        <w:rPr>
          <w:rFonts w:ascii="Times New Roman" w:eastAsia="Times New Roman" w:hAnsi="Times New Roman" w:cs="Times New Roman"/>
          <w:lang w:eastAsia="ru-RU"/>
        </w:rPr>
        <w:t xml:space="preserve"> Собор, новое понимание Церкви.</w:t>
      </w:r>
    </w:p>
    <w:p w14:paraId="17C9BF45" w14:textId="77777777" w:rsidR="00492F6B" w:rsidRPr="00492F6B" w:rsidRDefault="00492F6B" w:rsidP="00492F6B">
      <w:pPr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>13. Особенности самоуправления и организации «монашеской республики» Афон.</w:t>
      </w:r>
    </w:p>
    <w:p w14:paraId="31BB6DC5" w14:textId="77777777" w:rsidR="00492F6B" w:rsidRPr="00492F6B" w:rsidRDefault="00492F6B" w:rsidP="00492F6B">
      <w:pPr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>14. Значение Афона для православного мира.</w:t>
      </w:r>
    </w:p>
    <w:p w14:paraId="7E6EDEC7" w14:textId="77777777" w:rsidR="00492F6B" w:rsidRPr="00492F6B" w:rsidRDefault="00492F6B" w:rsidP="00492F6B">
      <w:pPr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>15. Монастырская культура в России и ее составляющие.</w:t>
      </w:r>
    </w:p>
    <w:p w14:paraId="7E656BAE" w14:textId="77777777" w:rsidR="00492F6B" w:rsidRPr="00492F6B" w:rsidRDefault="00492F6B" w:rsidP="00492F6B">
      <w:pPr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>16. Связь монастырей и мира в России. Влияние монашеского идеала на общество.</w:t>
      </w:r>
    </w:p>
    <w:p w14:paraId="13E0E7ED" w14:textId="77777777" w:rsidR="00492F6B" w:rsidRPr="00492F6B" w:rsidRDefault="00492F6B" w:rsidP="00492F6B">
      <w:pPr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 xml:space="preserve">17. Внешние и внутренние причины церковных реформ патриарха Никона.      </w:t>
      </w:r>
    </w:p>
    <w:p w14:paraId="362E305C" w14:textId="77777777" w:rsidR="00492F6B" w:rsidRPr="00492F6B" w:rsidRDefault="00492F6B" w:rsidP="00492F6B">
      <w:pPr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 xml:space="preserve">18. Содержание церковных реформ патриарха Никона и точки зрения на их исторические последствия. </w:t>
      </w:r>
    </w:p>
    <w:p w14:paraId="25021B48" w14:textId="77777777" w:rsidR="00492F6B" w:rsidRPr="00492F6B" w:rsidRDefault="00492F6B" w:rsidP="00492F6B">
      <w:pPr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>19. Старообрядцы, приемлющие священство. Их основные воззрения, история и положение в современном мире.</w:t>
      </w:r>
    </w:p>
    <w:p w14:paraId="5CDD552C" w14:textId="77777777" w:rsidR="00492F6B" w:rsidRPr="00492F6B" w:rsidRDefault="00492F6B" w:rsidP="00492F6B">
      <w:pPr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 xml:space="preserve">20. Старообрядцы-беспоповцы. Их основные воззрения, история и положение в современное мире. </w:t>
      </w:r>
    </w:p>
    <w:p w14:paraId="321965C8" w14:textId="77777777" w:rsidR="00492F6B" w:rsidRPr="00492F6B" w:rsidRDefault="00492F6B" w:rsidP="00492F6B">
      <w:pPr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>21. Старообрядческая диаспора. История, основные центры.</w:t>
      </w:r>
    </w:p>
    <w:p w14:paraId="1362799C" w14:textId="77777777" w:rsidR="00492F6B" w:rsidRPr="00492F6B" w:rsidRDefault="00492F6B" w:rsidP="00492F6B">
      <w:pPr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>22. Особенности восточного и западного понимания традиции.</w:t>
      </w:r>
    </w:p>
    <w:p w14:paraId="43E001E1" w14:textId="77777777" w:rsidR="00492F6B" w:rsidRPr="00492F6B" w:rsidRDefault="00492F6B" w:rsidP="00492F6B">
      <w:pPr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>23. Столкновение христианского традиционализма с европейским Просвещением.</w:t>
      </w:r>
    </w:p>
    <w:p w14:paraId="03B4F506" w14:textId="77777777" w:rsidR="00492F6B" w:rsidRPr="00492F6B" w:rsidRDefault="00492F6B" w:rsidP="00492F6B">
      <w:pPr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>24. Деформация религиозности в России в XVII-XX вв.</w:t>
      </w:r>
    </w:p>
    <w:p w14:paraId="5028AA51" w14:textId="77777777" w:rsidR="00492F6B" w:rsidRPr="00492F6B" w:rsidRDefault="00492F6B" w:rsidP="00492F6B">
      <w:pPr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lastRenderedPageBreak/>
        <w:t>25. Религиозная символика революции в России.</w:t>
      </w:r>
    </w:p>
    <w:p w14:paraId="431AB5AD" w14:textId="77777777" w:rsidR="00492F6B" w:rsidRPr="00492F6B" w:rsidRDefault="00492F6B" w:rsidP="00492F6B">
      <w:pPr>
        <w:ind w:firstLine="142"/>
        <w:rPr>
          <w:rFonts w:ascii="Times New Roman" w:eastAsia="Times New Roman" w:hAnsi="Times New Roman" w:cs="Times New Roman"/>
          <w:lang w:eastAsia="ru-RU"/>
        </w:rPr>
      </w:pPr>
      <w:r w:rsidRPr="00492F6B">
        <w:rPr>
          <w:rFonts w:ascii="Times New Roman" w:eastAsia="Times New Roman" w:hAnsi="Times New Roman" w:cs="Times New Roman"/>
          <w:lang w:eastAsia="ru-RU"/>
        </w:rPr>
        <w:t>26. Конструирование гражданской религии в СССР.</w:t>
      </w:r>
    </w:p>
    <w:p w14:paraId="72B875ED" w14:textId="77777777" w:rsidR="00492F6B" w:rsidRPr="00492F6B" w:rsidRDefault="00492F6B" w:rsidP="00492F6B">
      <w:pPr>
        <w:ind w:firstLine="142"/>
        <w:rPr>
          <w:rFonts w:ascii="Times New Roman" w:eastAsia="PMingLiU" w:hAnsi="Times New Roman" w:cs="Times New Roman"/>
          <w:lang w:eastAsia="zh-TW"/>
        </w:rPr>
      </w:pPr>
      <w:r w:rsidRPr="00492F6B">
        <w:rPr>
          <w:rFonts w:ascii="Times New Roman" w:eastAsia="PMingLiU" w:hAnsi="Times New Roman" w:cs="Times New Roman"/>
          <w:lang w:eastAsia="zh-TW"/>
        </w:rPr>
        <w:t>27. Секулярная глобализация и экуменизм.</w:t>
      </w:r>
    </w:p>
    <w:p w14:paraId="2990FB43" w14:textId="77777777" w:rsidR="00492F6B" w:rsidRPr="00492F6B" w:rsidRDefault="00492F6B" w:rsidP="00492F6B">
      <w:pPr>
        <w:ind w:firstLine="142"/>
        <w:rPr>
          <w:rFonts w:ascii="Times New Roman" w:eastAsia="PMingLiU" w:hAnsi="Times New Roman" w:cs="Times New Roman"/>
          <w:lang w:eastAsia="zh-TW"/>
        </w:rPr>
      </w:pPr>
    </w:p>
    <w:p w14:paraId="71E81366" w14:textId="7C395DE7" w:rsidR="00017281" w:rsidRPr="003B6702" w:rsidRDefault="00017281" w:rsidP="003B6702">
      <w:pPr>
        <w:ind w:right="-31"/>
        <w:jc w:val="both"/>
        <w:rPr>
          <w:rFonts w:ascii="Times New Roman" w:hAnsi="Times New Roman" w:cs="Times New Roman"/>
          <w:u w:val="single"/>
        </w:rPr>
      </w:pPr>
      <w:r w:rsidRPr="003B6702">
        <w:rPr>
          <w:rFonts w:ascii="Times New Roman" w:hAnsi="Times New Roman" w:cs="Times New Roman"/>
          <w:u w:val="single"/>
        </w:rPr>
        <w:t>Ресурсное обеспечение:</w:t>
      </w:r>
    </w:p>
    <w:p w14:paraId="6F3D27CA" w14:textId="77777777" w:rsidR="00017281" w:rsidRPr="003B6702" w:rsidRDefault="00017281" w:rsidP="003B6702">
      <w:pPr>
        <w:pStyle w:val="a4"/>
        <w:ind w:left="0" w:right="-31"/>
        <w:rPr>
          <w:rFonts w:ascii="Times New Roman" w:hAnsi="Times New Roman" w:cs="Times New Roman"/>
          <w:sz w:val="24"/>
          <w:szCs w:val="24"/>
        </w:rPr>
      </w:pPr>
      <w:r w:rsidRPr="003B6702">
        <w:rPr>
          <w:rFonts w:ascii="Times New Roman" w:hAnsi="Times New Roman" w:cs="Times New Roman"/>
          <w:sz w:val="24"/>
          <w:szCs w:val="24"/>
        </w:rPr>
        <w:t xml:space="preserve">Перечень основной и дополнительной литературы </w:t>
      </w:r>
    </w:p>
    <w:p w14:paraId="182C546A" w14:textId="77777777" w:rsidR="00017281" w:rsidRPr="003B6702" w:rsidRDefault="00017281" w:rsidP="003B6702">
      <w:pPr>
        <w:pStyle w:val="a4"/>
        <w:ind w:left="0" w:right="-31"/>
        <w:rPr>
          <w:rFonts w:ascii="Times New Roman" w:hAnsi="Times New Roman" w:cs="Times New Roman"/>
          <w:sz w:val="24"/>
          <w:szCs w:val="24"/>
        </w:rPr>
      </w:pPr>
    </w:p>
    <w:p w14:paraId="543FA099" w14:textId="77777777" w:rsidR="003B6702" w:rsidRPr="003B6702" w:rsidRDefault="003B6702" w:rsidP="003B6702">
      <w:pPr>
        <w:tabs>
          <w:tab w:val="left" w:pos="1134"/>
        </w:tabs>
        <w:rPr>
          <w:rFonts w:ascii="Times New Roman" w:hAnsi="Times New Roman" w:cs="Times New Roman"/>
        </w:rPr>
      </w:pPr>
      <w:r w:rsidRPr="003B6702">
        <w:rPr>
          <w:rFonts w:ascii="Times New Roman" w:hAnsi="Times New Roman" w:cs="Times New Roman"/>
        </w:rPr>
        <w:t>а) основная литература:</w:t>
      </w:r>
    </w:p>
    <w:p w14:paraId="2800F74F" w14:textId="77777777" w:rsidR="003B6702" w:rsidRPr="003B6702" w:rsidRDefault="003B6702" w:rsidP="003B6702">
      <w:pPr>
        <w:tabs>
          <w:tab w:val="left" w:pos="1134"/>
        </w:tabs>
        <w:ind w:right="225"/>
        <w:rPr>
          <w:rFonts w:ascii="Times New Roman" w:hAnsi="Times New Roman" w:cs="Times New Roman"/>
        </w:rPr>
      </w:pPr>
      <w:r w:rsidRPr="003B6702">
        <w:rPr>
          <w:rFonts w:ascii="Times New Roman" w:hAnsi="Times New Roman" w:cs="Times New Roman"/>
        </w:rPr>
        <w:t>1. Общая история Церкви: Учебное пособие для вузов по специальности 030600.62 «История»: В 2 томах, 4 книгах / под ред. В.В. Симонова. М., 2017.</w:t>
      </w:r>
    </w:p>
    <w:p w14:paraId="481C507D" w14:textId="77777777" w:rsidR="003B6702" w:rsidRPr="003B6702" w:rsidRDefault="003B6702" w:rsidP="003B6702">
      <w:pPr>
        <w:tabs>
          <w:tab w:val="left" w:pos="1134"/>
        </w:tabs>
        <w:ind w:right="225"/>
        <w:rPr>
          <w:rFonts w:ascii="Times New Roman" w:hAnsi="Times New Roman" w:cs="Times New Roman"/>
        </w:rPr>
      </w:pPr>
    </w:p>
    <w:p w14:paraId="0148AD7F" w14:textId="77777777" w:rsidR="003B6702" w:rsidRPr="003B6702" w:rsidRDefault="003B6702" w:rsidP="003B6702">
      <w:pPr>
        <w:tabs>
          <w:tab w:val="left" w:pos="1134"/>
        </w:tabs>
        <w:ind w:right="225"/>
        <w:rPr>
          <w:rFonts w:ascii="Times New Roman" w:hAnsi="Times New Roman" w:cs="Times New Roman"/>
          <w:color w:val="000000"/>
        </w:rPr>
      </w:pPr>
      <w:r w:rsidRPr="003B6702">
        <w:rPr>
          <w:rFonts w:ascii="Times New Roman" w:hAnsi="Times New Roman" w:cs="Times New Roman"/>
        </w:rPr>
        <w:t>б) дополнительная литература:</w:t>
      </w:r>
      <w:r w:rsidRPr="003B6702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5C348BB2" w14:textId="77777777" w:rsidR="003B6702" w:rsidRPr="003B6702" w:rsidRDefault="003B6702" w:rsidP="003B6702">
      <w:pPr>
        <w:tabs>
          <w:tab w:val="left" w:pos="1134"/>
        </w:tabs>
        <w:ind w:right="225"/>
        <w:rPr>
          <w:rFonts w:ascii="Times New Roman" w:hAnsi="Times New Roman" w:cs="Times New Roman"/>
          <w:color w:val="000000"/>
        </w:rPr>
      </w:pPr>
      <w:r w:rsidRPr="003B6702">
        <w:rPr>
          <w:rFonts w:ascii="Times New Roman" w:hAnsi="Times New Roman" w:cs="Times New Roman"/>
          <w:iCs/>
          <w:color w:val="000000"/>
        </w:rPr>
        <w:t xml:space="preserve">1. Православная энциклопедия. М., 1999–2020. </w:t>
      </w:r>
      <w:hyperlink r:id="rId5" w:history="1">
        <w:r w:rsidRPr="003B6702">
          <w:rPr>
            <w:rStyle w:val="a3"/>
            <w:rFonts w:ascii="Times New Roman" w:hAnsi="Times New Roman"/>
            <w:iCs/>
          </w:rPr>
          <w:t>http://www.pravenc.ru/</w:t>
        </w:r>
      </w:hyperlink>
    </w:p>
    <w:p w14:paraId="58753D78" w14:textId="77777777" w:rsidR="00017281" w:rsidRPr="003B6702" w:rsidRDefault="00017281" w:rsidP="003B6702">
      <w:pPr>
        <w:ind w:right="-31"/>
        <w:rPr>
          <w:rFonts w:ascii="Times New Roman" w:hAnsi="Times New Roman" w:cs="Times New Roman"/>
          <w:u w:val="single"/>
        </w:rPr>
      </w:pPr>
    </w:p>
    <w:p w14:paraId="24C40FBE" w14:textId="77777777" w:rsidR="00017281" w:rsidRPr="003B6702" w:rsidRDefault="00017281" w:rsidP="003B6702">
      <w:pPr>
        <w:ind w:right="-31"/>
        <w:rPr>
          <w:rFonts w:ascii="Times New Roman" w:hAnsi="Times New Roman" w:cs="Times New Roman"/>
          <w:u w:val="single"/>
        </w:rPr>
      </w:pPr>
      <w:r w:rsidRPr="003B6702">
        <w:rPr>
          <w:rFonts w:ascii="Times New Roman" w:hAnsi="Times New Roman" w:cs="Times New Roman"/>
          <w:u w:val="single"/>
        </w:rPr>
        <w:t>Перечень ресурсов информационно-телекоммуникационной сети «Интернет»:</w:t>
      </w:r>
    </w:p>
    <w:p w14:paraId="109CBC20" w14:textId="76C180A7" w:rsidR="00017281" w:rsidRPr="003B6702" w:rsidRDefault="003B6702" w:rsidP="003B6702">
      <w:pPr>
        <w:ind w:right="-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17281" w:rsidRPr="003B6702">
        <w:rPr>
          <w:rFonts w:ascii="Times New Roman" w:hAnsi="Times New Roman" w:cs="Times New Roman"/>
        </w:rPr>
        <w:t>http://www.hist.msu.ru/ER/ - Библиотека электронных ресурсов исторического факультета МГУ имени М.В. Ломоносова.</w:t>
      </w:r>
    </w:p>
    <w:p w14:paraId="10214A9C" w14:textId="324DB901" w:rsidR="00017281" w:rsidRPr="003B6702" w:rsidRDefault="003B6702" w:rsidP="003B6702">
      <w:pPr>
        <w:ind w:right="-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17281" w:rsidRPr="003B6702">
        <w:rPr>
          <w:rFonts w:ascii="Times New Roman" w:hAnsi="Times New Roman" w:cs="Times New Roman"/>
        </w:rPr>
        <w:t xml:space="preserve">. http:// </w:t>
      </w:r>
      <w:hyperlink r:id="rId6">
        <w:r w:rsidR="00017281" w:rsidRPr="003B6702">
          <w:rPr>
            <w:rFonts w:ascii="Times New Roman" w:hAnsi="Times New Roman" w:cs="Times New Roman"/>
            <w:color w:val="0000FF"/>
            <w:u w:val="single"/>
          </w:rPr>
          <w:t>www.elibrary.ru/defaultx.asp</w:t>
        </w:r>
      </w:hyperlink>
      <w:r w:rsidR="00017281" w:rsidRPr="003B6702">
        <w:rPr>
          <w:rFonts w:ascii="Times New Roman" w:hAnsi="Times New Roman" w:cs="Times New Roman"/>
        </w:rPr>
        <w:t xml:space="preserve"> - научная электронная библиотека РИНЦ</w:t>
      </w:r>
    </w:p>
    <w:p w14:paraId="6838068E" w14:textId="42B3F138" w:rsidR="00017281" w:rsidRPr="003B6702" w:rsidRDefault="003B6702" w:rsidP="003B6702">
      <w:pPr>
        <w:ind w:right="-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17281" w:rsidRPr="003B6702">
        <w:rPr>
          <w:rFonts w:ascii="Times New Roman" w:hAnsi="Times New Roman" w:cs="Times New Roman"/>
        </w:rPr>
        <w:t xml:space="preserve">. http:// </w:t>
      </w:r>
      <w:hyperlink r:id="rId7">
        <w:r w:rsidR="00017281" w:rsidRPr="003B6702">
          <w:rPr>
            <w:rFonts w:ascii="Times New Roman" w:hAnsi="Times New Roman" w:cs="Times New Roman"/>
            <w:color w:val="0000FF"/>
            <w:u w:val="single"/>
          </w:rPr>
          <w:t>www.rsl.ru</w:t>
        </w:r>
      </w:hyperlink>
      <w:r w:rsidR="00017281" w:rsidRPr="003B6702">
        <w:rPr>
          <w:rFonts w:ascii="Times New Roman" w:hAnsi="Times New Roman" w:cs="Times New Roman"/>
        </w:rPr>
        <w:t xml:space="preserve"> – Российская Государственная библиотека.</w:t>
      </w:r>
    </w:p>
    <w:p w14:paraId="48606527" w14:textId="220646CC" w:rsidR="00017281" w:rsidRPr="00017281" w:rsidRDefault="003B6702" w:rsidP="00017281">
      <w:pPr>
        <w:ind w:right="-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17281" w:rsidRPr="00017281">
        <w:rPr>
          <w:rFonts w:ascii="Times New Roman" w:hAnsi="Times New Roman" w:cs="Times New Roman"/>
        </w:rPr>
        <w:t xml:space="preserve">. </w:t>
      </w:r>
      <w:hyperlink r:id="rId8">
        <w:r w:rsidR="00017281" w:rsidRPr="00017281">
          <w:rPr>
            <w:rFonts w:ascii="Times New Roman" w:hAnsi="Times New Roman" w:cs="Times New Roman"/>
            <w:color w:val="0000FF"/>
            <w:u w:val="single"/>
          </w:rPr>
          <w:t>http://nbmgu.ru</w:t>
        </w:r>
      </w:hyperlink>
      <w:r w:rsidR="00017281" w:rsidRPr="00017281">
        <w:rPr>
          <w:rFonts w:ascii="Times New Roman" w:hAnsi="Times New Roman" w:cs="Times New Roman"/>
        </w:rPr>
        <w:t xml:space="preserve"> – Научная библиотека МГУ имени М.В. Ломоносова.</w:t>
      </w:r>
    </w:p>
    <w:p w14:paraId="4D65CB88" w14:textId="77777777" w:rsidR="00017281" w:rsidRPr="00017281" w:rsidRDefault="00017281" w:rsidP="00017281">
      <w:pPr>
        <w:ind w:right="-31"/>
        <w:rPr>
          <w:rFonts w:ascii="Times New Roman" w:hAnsi="Times New Roman" w:cs="Times New Roman"/>
        </w:rPr>
      </w:pPr>
    </w:p>
    <w:p w14:paraId="359B380C" w14:textId="6EC2E563" w:rsidR="00017281" w:rsidRPr="00017281" w:rsidRDefault="00017281" w:rsidP="00017281">
      <w:pPr>
        <w:ind w:right="-31"/>
        <w:rPr>
          <w:rFonts w:ascii="Times New Roman" w:hAnsi="Times New Roman" w:cs="Times New Roman"/>
        </w:rPr>
      </w:pPr>
      <w:r w:rsidRPr="003B6702">
        <w:rPr>
          <w:rFonts w:ascii="Times New Roman" w:hAnsi="Times New Roman" w:cs="Times New Roman"/>
          <w:u w:val="single"/>
        </w:rPr>
        <w:t>Язык преподавания</w:t>
      </w:r>
      <w:r w:rsidRPr="00017281">
        <w:rPr>
          <w:rFonts w:ascii="Times New Roman" w:hAnsi="Times New Roman" w:cs="Times New Roman"/>
        </w:rPr>
        <w:t>: русский</w:t>
      </w:r>
    </w:p>
    <w:p w14:paraId="1EC20159" w14:textId="50CCD0D9" w:rsidR="00017281" w:rsidRPr="00017281" w:rsidRDefault="00017281" w:rsidP="00017281">
      <w:pPr>
        <w:ind w:right="-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 программы:</w:t>
      </w:r>
      <w:r w:rsidRPr="00017281">
        <w:rPr>
          <w:rFonts w:ascii="Times New Roman" w:hAnsi="Times New Roman" w:cs="Times New Roman"/>
        </w:rPr>
        <w:t xml:space="preserve"> </w:t>
      </w:r>
      <w:proofErr w:type="spellStart"/>
      <w:r w:rsidRPr="00017281">
        <w:rPr>
          <w:rFonts w:ascii="Times New Roman" w:hAnsi="Times New Roman" w:cs="Times New Roman"/>
        </w:rPr>
        <w:t>к.и.н</w:t>
      </w:r>
      <w:proofErr w:type="spellEnd"/>
      <w:r w:rsidRPr="00017281">
        <w:rPr>
          <w:rFonts w:ascii="Times New Roman" w:hAnsi="Times New Roman" w:cs="Times New Roman"/>
        </w:rPr>
        <w:t xml:space="preserve">., </w:t>
      </w:r>
      <w:r w:rsidR="003B6702">
        <w:rPr>
          <w:rFonts w:ascii="Times New Roman" w:hAnsi="Times New Roman" w:cs="Times New Roman"/>
        </w:rPr>
        <w:t>доц.</w:t>
      </w:r>
      <w:r w:rsidRPr="00017281">
        <w:rPr>
          <w:rFonts w:ascii="Times New Roman" w:hAnsi="Times New Roman" w:cs="Times New Roman"/>
        </w:rPr>
        <w:t xml:space="preserve"> </w:t>
      </w:r>
      <w:r w:rsidR="003B6702">
        <w:rPr>
          <w:rFonts w:ascii="Times New Roman" w:hAnsi="Times New Roman" w:cs="Times New Roman"/>
        </w:rPr>
        <w:t>кафедры</w:t>
      </w:r>
      <w:r w:rsidRPr="00017281">
        <w:rPr>
          <w:rFonts w:ascii="Times New Roman" w:hAnsi="Times New Roman" w:cs="Times New Roman"/>
        </w:rPr>
        <w:t xml:space="preserve"> истории </w:t>
      </w:r>
      <w:proofErr w:type="spellStart"/>
      <w:r w:rsidR="003B6702">
        <w:rPr>
          <w:rFonts w:ascii="Times New Roman" w:hAnsi="Times New Roman" w:cs="Times New Roman"/>
        </w:rPr>
        <w:t>Церкви</w:t>
      </w:r>
      <w:r w:rsidRPr="00017281">
        <w:rPr>
          <w:rFonts w:ascii="Times New Roman" w:hAnsi="Times New Roman" w:cs="Times New Roman"/>
        </w:rPr>
        <w:t>ы</w:t>
      </w:r>
      <w:proofErr w:type="spellEnd"/>
      <w:r w:rsidRPr="00017281">
        <w:rPr>
          <w:rFonts w:ascii="Times New Roman" w:hAnsi="Times New Roman" w:cs="Times New Roman"/>
        </w:rPr>
        <w:t xml:space="preserve"> исторического факультета МГУ имени М.В. Ломоносова </w:t>
      </w:r>
      <w:r w:rsidR="003B6702">
        <w:rPr>
          <w:rFonts w:ascii="Times New Roman" w:hAnsi="Times New Roman" w:cs="Times New Roman"/>
        </w:rPr>
        <w:t xml:space="preserve">Г.М. </w:t>
      </w:r>
      <w:proofErr w:type="spellStart"/>
      <w:r w:rsidR="003B6702">
        <w:rPr>
          <w:rFonts w:ascii="Times New Roman" w:hAnsi="Times New Roman" w:cs="Times New Roman"/>
        </w:rPr>
        <w:t>Зоитакис</w:t>
      </w:r>
      <w:proofErr w:type="spellEnd"/>
    </w:p>
    <w:p w14:paraId="18FAADE5" w14:textId="77777777" w:rsidR="00017281" w:rsidRPr="00017281" w:rsidRDefault="00017281" w:rsidP="00017281">
      <w:pPr>
        <w:rPr>
          <w:rFonts w:ascii="Times New Roman" w:hAnsi="Times New Roman" w:cs="Times New Roman"/>
        </w:rPr>
      </w:pPr>
    </w:p>
    <w:sectPr w:rsidR="00017281" w:rsidRPr="00017281" w:rsidSect="00017281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3C04"/>
    <w:multiLevelType w:val="hybridMultilevel"/>
    <w:tmpl w:val="944C9088"/>
    <w:lvl w:ilvl="0" w:tplc="091E4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31BD4"/>
    <w:multiLevelType w:val="multilevel"/>
    <w:tmpl w:val="C09CB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B3503"/>
    <w:multiLevelType w:val="multilevel"/>
    <w:tmpl w:val="C09CB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81"/>
    <w:rsid w:val="00017281"/>
    <w:rsid w:val="00233B4D"/>
    <w:rsid w:val="0036024C"/>
    <w:rsid w:val="003B6702"/>
    <w:rsid w:val="003D0DB1"/>
    <w:rsid w:val="0049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8CFA2"/>
  <w15:chartTrackingRefBased/>
  <w15:docId w15:val="{64EA8CF7-B848-B146-BFEC-B52C88A2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1728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17281"/>
    <w:pPr>
      <w:spacing w:line="276" w:lineRule="auto"/>
      <w:ind w:left="720"/>
      <w:jc w:val="both"/>
    </w:pPr>
    <w:rPr>
      <w:rFonts w:ascii="Calibri" w:eastAsia="Times New Roman" w:hAnsi="Calibri" w:cs="Calibri"/>
      <w:sz w:val="22"/>
      <w:szCs w:val="22"/>
    </w:rPr>
  </w:style>
  <w:style w:type="character" w:styleId="a5">
    <w:name w:val="Strong"/>
    <w:basedOn w:val="a0"/>
    <w:uiPriority w:val="22"/>
    <w:qFormat/>
    <w:rsid w:val="00017281"/>
    <w:rPr>
      <w:b/>
      <w:bCs/>
    </w:rPr>
  </w:style>
  <w:style w:type="character" w:styleId="a6">
    <w:name w:val="Emphasis"/>
    <w:uiPriority w:val="20"/>
    <w:qFormat/>
    <w:rsid w:val="000172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mg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defaultx.asp" TargetMode="External"/><Relationship Id="rId5" Type="http://schemas.openxmlformats.org/officeDocument/2006/relationships/hyperlink" Target="http://www.pravenc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I</dc:creator>
  <cp:keywords/>
  <dc:description/>
  <cp:lastModifiedBy>Ольга I</cp:lastModifiedBy>
  <cp:revision>2</cp:revision>
  <dcterms:created xsi:type="dcterms:W3CDTF">2020-08-29T21:53:00Z</dcterms:created>
  <dcterms:modified xsi:type="dcterms:W3CDTF">2020-08-29T21:53:00Z</dcterms:modified>
</cp:coreProperties>
</file>