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91" w:rsidRDefault="000D6391" w:rsidP="000D639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B23E98">
        <w:rPr>
          <w:rFonts w:ascii="Cambria" w:hAnsi="Cambria"/>
          <w:b/>
          <w:sz w:val="28"/>
          <w:szCs w:val="28"/>
        </w:rPr>
        <w:t>Комплект кейс-задач</w:t>
      </w:r>
    </w:p>
    <w:p w:rsidR="000D6391" w:rsidRPr="00B23E98" w:rsidRDefault="000D6391" w:rsidP="000D6391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B23E98">
        <w:rPr>
          <w:rFonts w:ascii="Cambria" w:hAnsi="Cambria"/>
          <w:sz w:val="28"/>
          <w:szCs w:val="28"/>
        </w:rPr>
        <w:t>Вам предстоит принять участие в переговорах с представителями зарубежных стран. Какие параметры общения необходимо учесть, вступая в межкультурную коммуникацию?</w:t>
      </w:r>
    </w:p>
    <w:p w:rsidR="000D6391" w:rsidRPr="00B23E98" w:rsidRDefault="000D6391" w:rsidP="000D6391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B23E98">
        <w:rPr>
          <w:rFonts w:ascii="Cambria" w:hAnsi="Cambria"/>
          <w:sz w:val="28"/>
          <w:szCs w:val="28"/>
        </w:rPr>
        <w:t>Во время проведения деловых переговоров представители японской делегации ни разу не произнесли слова «нет»; были вежливы; нередко сидели, закрыв глаза. Результативность встречи оказалась низкой. Объясните, как интерпретировать подобное поведение человеку, незнакомому с японской культурой.</w:t>
      </w:r>
    </w:p>
    <w:p w:rsidR="000D6391" w:rsidRPr="00B23E98" w:rsidRDefault="000D6391" w:rsidP="000D6391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B23E98">
        <w:rPr>
          <w:rFonts w:ascii="Cambria" w:hAnsi="Cambria"/>
          <w:sz w:val="28"/>
          <w:szCs w:val="28"/>
        </w:rPr>
        <w:t xml:space="preserve">В конференции и </w:t>
      </w:r>
      <w:proofErr w:type="spellStart"/>
      <w:r w:rsidRPr="00B23E98">
        <w:rPr>
          <w:rFonts w:ascii="Cambria" w:hAnsi="Cambria"/>
          <w:sz w:val="28"/>
          <w:szCs w:val="28"/>
        </w:rPr>
        <w:t>послеконференционных</w:t>
      </w:r>
      <w:proofErr w:type="spellEnd"/>
      <w:r w:rsidRPr="00B23E98">
        <w:rPr>
          <w:rFonts w:ascii="Cambria" w:hAnsi="Cambria"/>
          <w:sz w:val="28"/>
          <w:szCs w:val="28"/>
        </w:rPr>
        <w:t xml:space="preserve"> мероприятиях принимают участие представители высоко- и </w:t>
      </w:r>
      <w:proofErr w:type="spellStart"/>
      <w:r w:rsidRPr="00B23E98">
        <w:rPr>
          <w:rFonts w:ascii="Cambria" w:hAnsi="Cambria"/>
          <w:sz w:val="28"/>
          <w:szCs w:val="28"/>
        </w:rPr>
        <w:t>низкоконтекстных</w:t>
      </w:r>
      <w:proofErr w:type="spellEnd"/>
      <w:r w:rsidRPr="00B23E98">
        <w:rPr>
          <w:rFonts w:ascii="Cambria" w:hAnsi="Cambria"/>
          <w:sz w:val="28"/>
          <w:szCs w:val="28"/>
        </w:rPr>
        <w:t xml:space="preserve"> культур. Как сделать общение людей, принадлежащих к разным культурным контекстам, более комфортным? Какие параметры общения должны быть соблюдены?</w:t>
      </w:r>
    </w:p>
    <w:p w:rsidR="00102574" w:rsidRDefault="00102574"/>
    <w:sectPr w:rsidR="00102574" w:rsidSect="00C374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E4943"/>
    <w:multiLevelType w:val="hybridMultilevel"/>
    <w:tmpl w:val="A1AE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1"/>
    <w:rsid w:val="000D6391"/>
    <w:rsid w:val="00102574"/>
    <w:rsid w:val="00C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DCA7"/>
  <w15:chartTrackingRefBased/>
  <w15:docId w15:val="{DA7F72CE-B8AA-E447-90FE-36B6F86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639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629</Characters>
  <Application>Microsoft Office Word</Application>
  <DocSecurity>0</DocSecurity>
  <Lines>12</Lines>
  <Paragraphs>2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Полозова</dc:creator>
  <cp:keywords/>
  <dc:description/>
  <cp:lastModifiedBy>Анна Полозова</cp:lastModifiedBy>
  <cp:revision>1</cp:revision>
  <dcterms:created xsi:type="dcterms:W3CDTF">2020-04-29T11:34:00Z</dcterms:created>
  <dcterms:modified xsi:type="dcterms:W3CDTF">2020-04-29T11:35:00Z</dcterms:modified>
</cp:coreProperties>
</file>