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FF" w:rsidRPr="003123FF" w:rsidRDefault="003123FF" w:rsidP="003123FF">
      <w:pPr>
        <w:jc w:val="both"/>
        <w:rPr>
          <w:rFonts w:ascii="Cambria" w:hAnsi="Cambria"/>
          <w:b/>
          <w:sz w:val="24"/>
          <w:szCs w:val="24"/>
        </w:rPr>
      </w:pPr>
      <w:r w:rsidRPr="003123FF">
        <w:rPr>
          <w:rFonts w:ascii="Cambria" w:hAnsi="Cambria"/>
          <w:b/>
          <w:sz w:val="24"/>
          <w:szCs w:val="24"/>
        </w:rPr>
        <w:t>Вопросы к зачету: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Социологическое понимание культуры: ее роль в общественной жизни.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Понятие социальной коммуникации.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Барьеры социальной коммуникации: понятие и виды.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Понятие социального стереотипа и его роль в коммуникации.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Культурная антропология как основа изучения межкультурных контактов.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Понятия диалога культур и конфликта культур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Соотношение языка, мышления и культуры.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Понятия идеологии и менталитета. Соотношение идеологии и менталитета с культурой.</w:t>
      </w:r>
      <w:bookmarkStart w:id="0" w:name="_GoBack"/>
      <w:bookmarkEnd w:id="0"/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Методы исследования межкультурных различий.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Концепция культурного шока. Психофизические «симптомы» культурного шока и методы борьбы с ними.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Понятие культурной дистанции. Типы взаимодействия при межкультурных контактах.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Вербальное и невербальное межкультурное общение.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 xml:space="preserve">Прогнозирование поведения представителей различных культур. Культурные измерения </w:t>
      </w:r>
      <w:proofErr w:type="spellStart"/>
      <w:r w:rsidRPr="000C46CC">
        <w:rPr>
          <w:rFonts w:ascii="Cambria" w:hAnsi="Cambria"/>
          <w:sz w:val="24"/>
          <w:szCs w:val="24"/>
        </w:rPr>
        <w:t>Г.Хофстеде</w:t>
      </w:r>
      <w:proofErr w:type="spellEnd"/>
      <w:r w:rsidRPr="000C46CC">
        <w:rPr>
          <w:rFonts w:ascii="Cambria" w:hAnsi="Cambria"/>
          <w:sz w:val="24"/>
          <w:szCs w:val="24"/>
        </w:rPr>
        <w:t>.</w:t>
      </w:r>
    </w:p>
    <w:p w:rsidR="000C46CC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C46CC">
        <w:rPr>
          <w:rFonts w:ascii="Cambria" w:hAnsi="Cambria"/>
          <w:sz w:val="24"/>
          <w:szCs w:val="24"/>
        </w:rPr>
        <w:t>Корпоративная культура: понятие и функции.</w:t>
      </w:r>
    </w:p>
    <w:p w:rsidR="007F327F" w:rsidRPr="000C46CC" w:rsidRDefault="000C46CC" w:rsidP="000C46CC">
      <w:pPr>
        <w:pStyle w:val="a3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C46CC">
        <w:rPr>
          <w:rFonts w:ascii="Cambria" w:hAnsi="Cambria"/>
          <w:sz w:val="24"/>
          <w:szCs w:val="24"/>
        </w:rPr>
        <w:t>Проблемы глобализации культуры.</w:t>
      </w:r>
    </w:p>
    <w:sectPr w:rsidR="007F327F" w:rsidRPr="000C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2190"/>
    <w:multiLevelType w:val="hybridMultilevel"/>
    <w:tmpl w:val="B8CE4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FF"/>
    <w:rsid w:val="000C46CC"/>
    <w:rsid w:val="002F175A"/>
    <w:rsid w:val="003123FF"/>
    <w:rsid w:val="00794DD2"/>
    <w:rsid w:val="007F327F"/>
    <w:rsid w:val="00C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5</cp:revision>
  <cp:lastPrinted>2017-09-22T13:45:00Z</cp:lastPrinted>
  <dcterms:created xsi:type="dcterms:W3CDTF">2018-01-18T14:18:00Z</dcterms:created>
  <dcterms:modified xsi:type="dcterms:W3CDTF">2019-10-24T11:04:00Z</dcterms:modified>
</cp:coreProperties>
</file>