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48" w:rsidRPr="00190548" w:rsidRDefault="00190548" w:rsidP="001905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Pr="00216968" w:rsidRDefault="00190548" w:rsidP="001905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тановление</w:t>
      </w:r>
      <w:r w:rsidRPr="0071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глобального</w:t>
      </w:r>
      <w:r w:rsidRPr="0071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мира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 Глобализация экономики / 2.2 Глобальные производственные комплексы / 2.3 Глобальные рынки / 2.4 Страны и регионы в глобальной экон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мике; развитые и развивающиеся / 2.5 Социальная трансформация мира / 2.6 Общество, личность, культура / 2.7 Государство и мировая политика </w:t>
      </w:r>
    </w:p>
    <w:p w:rsidR="00190548" w:rsidRPr="00A837F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наиболее ярких символа совре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глобализации: Интернет, 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деньги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безостановочно вращающиеся на мировых финансовых рынках, транснациональные корпорации (ТНК). Таким образом, две с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виной из трех характерных примет эпохи (Интернет широко используется и в бизнесе, и в повседневной жизни) относятся к сфере хозяйственной деятел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</w:p>
    <w:p w:rsidR="00190548" w:rsidRPr="006E5947" w:rsidRDefault="00190548" w:rsidP="001905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548" w:rsidRPr="0062209C" w:rsidRDefault="00190548" w:rsidP="001905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Глобализация  экономики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глобализация в современном  мире - качественно новая стадия процесса интернационализации хозяйственной жизни. Её принцип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новизна обусловлена тремя обстоятельствами: </w:t>
      </w:r>
    </w:p>
    <w:p w:rsidR="00190548" w:rsidRPr="0062209C" w:rsidRDefault="00190548" w:rsidP="00BA69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превращение рынка в универсальную форму орган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хозяйственной деятельности;</w:t>
      </w:r>
    </w:p>
    <w:p w:rsidR="00190548" w:rsidRPr="0062209C" w:rsidRDefault="00190548" w:rsidP="00BA69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 экономических взаимодействий  на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нетарный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уровень; </w:t>
      </w:r>
    </w:p>
    <w:p w:rsidR="00190548" w:rsidRPr="0062209C" w:rsidRDefault="00190548" w:rsidP="00BA6941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тносятся к примет ающиеся на мировых финансовых рынках, </w:t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pgNum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новых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(ТНК и международные, в т. ч. региональные, экономические институты), изменение под их воздействием правил игры.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экономической глобализацией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понимаем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глобальных рынков капиталов, товаров, услуг, рабочей силы,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трансмир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</w:t>
      </w:r>
      <w:proofErr w:type="spell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производственных комплексов,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общепланетарных</w:t>
      </w:r>
      <w:proofErr w:type="spell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 контроля и регулирования различных сторон хозяйственной деятельности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можем проследить ее развитие по тем же основным линиям, по которым оно проявилось в период глобализации-1, а именно в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производстве, торговле, и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вестициях, финансах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экономики «вырастает» из процессов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теграции хозяйственной деятельности, идущих на разных уровнях, от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дельных производств до транснациональных сообществ.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в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мире обобществление производства, обмена, распределения,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ушло далеко вперёд по сравнению с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позапрошл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Глобальные производственные комплексы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ХХ века – время интенсивной глобализации – отм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чена высокими темпами роста мирового производства. Конечно, этот рост был неравномерным, то ускорялся, то замедлялся, зависел от страны и реги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но в целом итог получился весьма впечатляющим. С 1950 по 1992 год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ВВП вырос более чем в 5 раз.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четверть века существования современного глобального мира отмечена ещё более высокими темпами экономического роста. С 1990 по 2014 г. мировой ВВП вырос в 3,5 раза, с 22,1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77,3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более существенной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экономический рост, была качественная трансформация мирового хозяйства, становление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глобальной экономики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Глобализация кардинально меняет характер производства материальных благ и услуг. На предыдущей стадии основной моделью организации производс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процессов были вертикально интегрированные системы, действу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в рамках национальных хозяйственных  комплексов.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Связанные между собой торговыми  и  финансовыми  потоками эти комплексы образовывали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мировое хозяйство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548" w:rsidRPr="00791D1B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Вырвавшийся на планетарный простор высокомобильный транснаци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капитал  по-новому организует хозяйственную деятельность и соц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альную среду. Полностью сохраняя в своих руках реальную власть и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над производственными процессами, он неустанно ищет оптимальные возможности своего применения по всему земному шару: дешёвую рабочую силу, низкие налоги, необременительное трудовое и природоохранное зак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нодательство, социальную и политическую стабильность.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1980 г. 20%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рубежных доходов корпораций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</w:t>
      </w:r>
      <w:r w:rsidRPr="007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corporate</w:t>
      </w:r>
      <w:r w:rsidRPr="007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revenues</w:t>
      </w:r>
      <w:r w:rsidRPr="007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получены на «поднимающихся рынках»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2013 г. – 40%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базе  новых  возможностей  производства  и  обмена  (информац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онно-коммуникационные  технологии, компьютерный  дизайн, контейнерные  перевозки,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логистика,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мировой  торговли) выстраиваются  длинные  и  сложные  производственные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(стоимостные)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цепочки.  В зависимости от имеющегося набора факторов производственный процесс организуется  в  виде  географически  распределённых стадий и фаз (контракты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субконтра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п.), объединённых по сетевому принципу. Одновременно – и даже с известным опережением по отношению к производственной 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– формируется интегрированная глобальная финансовая система, накладывающаяся на национальное денежное обращение и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пределённой степени даже подчиня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его себе.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искусстве выстраивания производственных цепочек пальма перве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принадлежит Восточной Азии. Ещё в 1960-е гг. дорогу проложила Яп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сначала в Южной Корее и на Тайване, затем в странах АСЕАН.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глобальном мире процесс концентрации производства и капитала вышел на новый уровень. На долю компаний с доходом более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приходится почти 60% общемировой выручки и 65% рыночной капитализ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10% публичных кампаний получают 80% всей прибыли планеты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Соединительной тканью глобальной экономики всё более становятся не рыночные отношения самостоятельных хозяйствующих субъектов, а сложные вертикальные и горизонтальные связи гигантских финансовых структур и производственных комплексов, транснациональных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 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пораций,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Крупнейшие банки и ТНК - главные герои формирующейся глобальной экономики. В мире насчитывается 63 тыс. ТНК, имеющих 690 тыс. заграни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филиалов. В 2003 году их  объем продаж достиг 17,6 трлн. долл., что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ставляло почти половину мирового ВВП.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экономике ТНК играют ключевую  роль в организации производства, обмена, распределения капиталов, товаров, услуг, технологий, в размещении производительных сил, в мировом разделении труда, в опред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условий конкуренции. На их долю приходится примерно 1/4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ВВП,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1</w:t>
      </w:r>
      <w:r w:rsidRPr="000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НИОКР,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3/5 мировой торговли и 4/5 торговли технологиями.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ТНК в основном действуют на региональном уровне, но среди них выделяется небольшая группа гигантов с глобальными интересами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размахом операций. На рубеже веков крупнейшие 100 ТНК (менее 0,2 % от общего числа) контролировали 12% мирового объема прямых иностра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инвестиций (ПИИ), 14% продаж зарубежных филиалов,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20 % заграни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активов; на их предприятиях трудились 6 млн. человек и на их долю приходилось почти 30% мировых продаж всех ТНК.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«сотня» ТНК – настоящие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минигосударства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сложной 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ренней организацией. В среднем такой спрут насчитывает 20 холдингов, частично размещённых в оффшорах, и более 500 филиалов, действующих в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чем 50 странах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190548" w:rsidRPr="007B45A3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2004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пищевой концерн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Юнилевер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имел более 500 филиалов в сотне стран, а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медиагигант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Бертельсман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насчитывал более 600 филиалов в 50 государствах мира.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г. на крупнейшую американскую промышле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компанию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Дженерал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электрик» работало 330 тыс. человек в 180 странах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ра; её активы оценивались в 493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а выручка составила 117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продаж "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Дженерал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", "Форд", "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Мицубиси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", "Эксон", "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Тойота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превышал  ВВП Малайзии, Израиля, Колумбии, Венесуэлы, 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липпин.</w:t>
      </w:r>
      <w:r w:rsidRPr="007B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г. в первой сотне крупнейших экономических агентов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37 мест занимали не страны, а корпорации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Ускоренная концентрация капитала в глобальной экономике высоко подняла волну трансграничных слияний и приобретений.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1993 г. было зарегистрирована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2141 трансграничная сделка общим объемом в 67,3 млрд. долл., то десять лет спустя в 2003 г. их число выросло до 4500, а объем 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 300 млрд.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десятилетие спустя, в 2013 г. было заключено 38 819 сделок на общую сумму в 2 393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во время после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ней, седьмой по счёту волны слияний и приобретений (2012 – 2016 гг.) число сделок сильно перевалило за 100 тыс., а общий объём достиг 18 </w:t>
      </w:r>
      <w:proofErr w:type="spellStart"/>
      <w:proofErr w:type="gramStart"/>
      <w:r w:rsidRPr="005F7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трлн</w:t>
      </w:r>
      <w:proofErr w:type="spellEnd"/>
      <w:proofErr w:type="gramEnd"/>
      <w:r w:rsidRPr="005F7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долл.</w:t>
      </w:r>
      <w:r w:rsidRPr="005F7C8B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0475E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масштабные операции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объёмом свыше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млрд. долл.)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 между 100 наиболее крупными  компаниями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в самых динамичных областях хозяйственной деятельности, ставших визитной карто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глобальной экономики,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телекоммуникации, энергетика, недвижимость.</w:t>
      </w:r>
    </w:p>
    <w:p w:rsidR="00190548" w:rsidRPr="00BD1379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орудием глобальной экспансии ТНК стали прямые иностранные инвестиции, направляемые на организацию производства за руб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жом. С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объем ПИИ вырос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достигнув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</w:p>
    <w:p w:rsidR="00190548" w:rsidRPr="000475E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погоне за прибылью инвесторы не забывают о стабильности,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чивающей надёжный возврат капиталов. Почти 60% ПИИ идёт в развитые страны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же время растёт значение развивающегося мира в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ТНК; с середины 1990-х гг. они удвоили его долю в общем объёме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раций, до 20 – 30%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предпочтение отдаётся наиболее перспективным рынкам – Бразилии, Мексике, Индии, Индонезии и – особенно – Китаю.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Глобальные рынки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видели на примере глобализации-1, характерной чертой этого процесса является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опережающий рост мировой торговли по отношению к производству.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сказать  больше: именно  в  сфере  торговли 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 современного  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развивалась  наиболее  успешно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(табл. 2.1).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2.1. Темпы роста мировой торговли и  мирового  прои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водства  в 1950 – 1996 гг., %*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</w:t>
            </w:r>
          </w:p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</w:t>
            </w:r>
          </w:p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ВВП</w:t>
            </w:r>
          </w:p>
        </w:tc>
      </w:tr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1950 – 1973 гг.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5,8%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3,9%</w:t>
            </w:r>
          </w:p>
        </w:tc>
      </w:tr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 – 1996 гг.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4,1%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3,3%</w:t>
            </w:r>
          </w:p>
        </w:tc>
      </w:tr>
    </w:tbl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163 -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164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E5947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Накапливаясь в течение полувека, не очень большие различия в темпах роста производства и обмена в итоге дали внушительные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половине ХХ века благодаря опережающему росту торговли в мировой экономике доля продукции, ориентированной на экспорт, выросла в три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(табл. 2.2)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2.2 Удельный вес внешней торговли в ВВП, %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310"/>
      </w:tblGrid>
      <w:tr w:rsidR="00190548" w:rsidRPr="0062209C" w:rsidTr="000B2FE2">
        <w:tc>
          <w:tcPr>
            <w:tcW w:w="222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774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</w:t>
            </w:r>
            <w:proofErr w:type="gramStart"/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 к ВВП</w:t>
            </w:r>
            <w:proofErr w:type="gramEnd"/>
          </w:p>
        </w:tc>
      </w:tr>
      <w:tr w:rsidR="00190548" w:rsidRPr="0062209C" w:rsidTr="000B2FE2">
        <w:tc>
          <w:tcPr>
            <w:tcW w:w="222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 г.</w:t>
            </w:r>
          </w:p>
        </w:tc>
        <w:tc>
          <w:tcPr>
            <w:tcW w:w="2774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</w:tr>
      <w:tr w:rsidR="00190548" w:rsidRPr="0062209C" w:rsidTr="000B2FE2">
        <w:tc>
          <w:tcPr>
            <w:tcW w:w="222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Середина 90-х гг.</w:t>
            </w:r>
          </w:p>
        </w:tc>
        <w:tc>
          <w:tcPr>
            <w:tcW w:w="2774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≈17%</w:t>
            </w:r>
          </w:p>
        </w:tc>
      </w:tr>
      <w:tr w:rsidR="00190548" w:rsidRPr="0062209C" w:rsidTr="000B2FE2">
        <w:tc>
          <w:tcPr>
            <w:tcW w:w="222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услуг)</w:t>
            </w:r>
          </w:p>
        </w:tc>
        <w:tc>
          <w:tcPr>
            <w:tcW w:w="2774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 – 21,8%</w:t>
            </w:r>
          </w:p>
        </w:tc>
      </w:tr>
    </w:tbl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Transformations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168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170</w:t>
      </w:r>
    </w:p>
    <w:p w:rsidR="00190548" w:rsidRPr="0031106B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полтора десятилетия нашего века темпы роста мировой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 превышали 6% в год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Pr="0067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с 1990 по 2010 г. глобальный торговый оборот увеличился на 267%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Pr="00BB5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1994 по 2013 г. объём торговли товарами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 более чем в 4 раза, до 18,4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</w:p>
    <w:p w:rsidR="00190548" w:rsidRPr="0031106B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интенсивны коммерческие связи между развитыми странами. В 2013 г. на долю Европы вместе с Северной Америкой приходилось почти 50% мирового экспорта товаров и 61% экспорта коммерческих услуг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2"/>
      </w:r>
      <w:r w:rsidRPr="00C90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31106B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Бурному росту мировой торговли способствовало – во многом 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вольное – снижение таможенных тарифов развивающимися странами,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поднимающимися гигантами. С конца 1980-х по 2004 г. развивающи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страны опустили средний уровень тарифов с 25% до 11%.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1990-го по 2013 г. Индия снизила тарифы с 82% до 7,2%. Ещё дальше пошёл Китай: с 1993-го по 2013 г. он срезал тарифные пошлины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43% до 4,1%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 w:rsidRPr="009600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все трудности и пробуксовки с заключением всеобъе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лющего соглашения под эгидой ВТО, расчистка торговых путей идёт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ходящей; мир покрывается зонами свободной торговли.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1997 г. 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только 16, то в 2005-ом - 153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7C5FF9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скромную результативность, нет никаких оснований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сывать со счетов и ВТО. Пришедшая на смену Генеральному соглашению по торговле и тарифам (ГАТТ) она более представительна, более жёстко 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турирована и облечена значительно более широкими полномочиями. В 2014 г. она объединяла 160 стран – участниц, на долю которых приходилось 98% мировой торговли.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примыкали 25 «наблюдателей», в том числе 8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дарств, ведущих переговоры о вступлении в ВТО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Pr="00DA6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2000-х гг. были зарегистрированы 312 интеграционных соглашений такого рода, из которых 170 оставались в силе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 второй половины 1990-х гг. растёт число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гиональных 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зонах свободной торговли, в том числе при участии стран разных континентов, а также стремление создавать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общерегиональные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зоны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5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половине ХХ века торговые связи крепнут как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экономических группировок, так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между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ними, что означает движение мировой экономики по пути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открытого регионали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Своего  рода  пиком  развития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транспланетарных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торговых  связей  стало  время  на  рубеже  тысячелетий.  На 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 века (1983 – 2008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объём  трансконтинентальной  торговли увеличивался  рекордными  темпами, почти  на  7% в  год. В  частности, последние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десятилетия  хара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теризуются  существенным  ростом  глобальной  торговли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услугами,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7%  мирового  ВВП  в  1975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12%  в  конце  2000-х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Внутреннюю мощь тенденции формирования глобальных рынков обнаруживает  вхождение в международный хозяйственный оборот такого специфического товара, как земля. Так в 2000 – 2012 гг. в результате 129 различных сделок индийские фирмы приобрели или арендовали 7,4 млн. гект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земли в других странах. В то же время в самой Индии 113 сделок перед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 собственность или аренду иностранцам 4,6 млн. гектаров земли. При этом Индия была не самым крупным приобретателем на земельном рынке, уступая Индонезии и Малайзии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1901DA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можно  сказать, что тенденция  опережающего  роста 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бальной  торговли  по  отношению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 производству  сохраня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десятилети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века,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2010-х гг. 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сошла на 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раз свидетельствует о явном кризисе процесса глобализации в его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нешнем виде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190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интенсивнее идёт становление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глобальной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финансовой систем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2.3)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2.3 Мировое производство, международные рынки тов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капиталов в 1973 – 1995 гг.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(ежегодный прирост в постоянных ц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нах), %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1973 -1982 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1983 – 1995 </w:t>
            </w:r>
          </w:p>
        </w:tc>
      </w:tr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ровой ВВП 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экспорт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190548" w:rsidRPr="0062209C" w:rsidTr="000B2FE2">
        <w:tc>
          <w:tcPr>
            <w:tcW w:w="1666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Займы и ценные бумаги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667" w:type="pct"/>
          </w:tcPr>
          <w:p w:rsidR="00190548" w:rsidRPr="0062209C" w:rsidRDefault="00190548" w:rsidP="000B2FE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</w:tbl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Global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Transformations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203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мы видим, динамика международных рынков капитала была 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 выше, чем мировой торговли и тем более производства.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принципе свободное движение капитала – большое благо. Подобно свободной торговле формирование разнообразных, полнокровных глобал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рынков капитала стимулирует предпринимательскую активность,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двигает горизонты хозяйственной деятельности, позволяет легче преодол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внутренние и внешние препоны и барьеры на пути развития междун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экономического сотрудничества. Более многочисленные и лучше функционирующие источники свободных денежных средств ускоряют рост общественного богатства. Глобальные финансовые потоки ослабляют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вязку инвестиций к внутреннему накоплению, позволяя бедным и мало сб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регающим экономикам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темпы роста ВВП. В развивающиеся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 мобильным капиталом нередко приходят новые технологии, передовые методы организации производства, деловые связи. Он также даёт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инвесторам голосовать ногами, вынуждая местных правителей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более осмотрительную административную, денежную и налоговую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литика.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как и многое другое в глобальном мире, гипертрофир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 рост финансовой активности – палка о двух концах. Накопленный опыт последних десятилетий убедительно подтверждает, что поспешная и непродуманная либерализация финансовой деятельности может пойти не на пользу, а во вред. В докладе, опубликованном в 2016 г., аналитики МВФ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фиксировали 152 «взрыва» финансовой активности на 53 «подымающихся рынках» в 1980 – 2014 гг. В каждом пятом случае это заканчивалось банко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или валютным кризисом. Недавние финансовые кризисы в еврозоне, в частности банковский крах в Ирландии и Исландии, говорят о том, что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витые страны вовсе не застрахованы от этой напасти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A8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десятилетия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международных финансовых операциях первое место по объему, с большим отрывом от остальных занимают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валю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рынки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Эти рынки давно оторвались от какой-либо производственной основы и даже от международных торговых операций; они живут своей со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жизнью, слабо связанной с другими видами экономической 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Одной из наиболее характерных примет нынешней фазы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мической глобализации является стремительный рост спекулятивного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нансового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капитала, резвящегося на мировых просторах.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 объём  мировой  торговли валютой в 100 раз превышал товарный 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(5,3 трлн. и 52 млрд. долл.)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спекулянты провели серию успешных атак против 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валют, заставляя правительства резко снижать обменный курс, сильно девальвируя свою валюту (ряд европейских стран в 1992 – 1993 гг., мексиканский песо в 1994 г.,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рубль в 1998 г). В 1992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такой атаки против английского фунта спекулянты заработали 3 млрд. фунтов (из этой суммы 1 млрд. долл. достался Джорджу Соросу)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азар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 с астрономическими ставками дали основания исследователям и публицистам говорить о появлении «глобальных казино».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Бесконтрольная деятельность спекулятивного финансового капитала послужила спусковым крючком мирового кризиса 2008 – 2009 гг. Пытаясь нормализовать ситуацию, правительства, международные регуляторы, глобальные экономические институты предприняли целый ряд мер по ужест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деятельностью. Насколько они окажутся э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фективными, покажет будущее.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лихорадочной активности на мировых рынках капиталов идет становление глобальной финансовой системы, в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вписываются национальные финансы. В функционировании этой системы ключевую роль играют такие глобальные институты, как МВФ и основные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финансовые центры, среди которых выделяется «большая тройка» - Лондон, Нью-Йорк, Токио. Несмотря на утрату былой мощи Великобританией, Ло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 сохраняет за собой статус финансовой столицы современного мира.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макрорегиональном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аналогичные функции выполняют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гиональные финансовые институты, такие, как Европейский центральный банк (ЕЦБ) или Межамериканский банк развития (МАБР).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мире  больших  денег также выделяются несколько частных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бальных «сетевых» банков, действующих на разных широтах и меридианах. Так на американский гигант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Ситигруп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101 стране работает 241 тыс. чел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век. В собственности банка более 10 тыс. объектов.  Дневной объём операций - 3 трлн. долл.  Он  финансирует  торговые  сделки  на  600 млрд. долл.  в  год.  Более  половины  его  депозитов  размещается  за  пределами  Соед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нённых  Штатов.  60%  его  доходов  обеспечивают  зарубежные  операции; 2/3  из  них  приходится  на  развивающиеся страны, обозначенные здесь как «поднимающиеся  рынки» (“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emerging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markets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глобальном мире гипертрофия финансового капитала резко контр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стирует с явной ущербностью рынков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рабочей силы.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чисто экономической точки зрения это алогично, поскольку свободное движение человеческого капитала сулит большой народнохозяйственный эффект. Но здесь в дело вступают политические ограничители.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передвижения людей – в отличие от товарных потоков – слабо регулируются международными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глашениями и институтами. Здесь решающее слово принадлежит национал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законодательству принимающей стороны.</w:t>
      </w:r>
      <w:r w:rsidRPr="00A8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лишь притормозить миграционные потоки, поскольку материальные стимулы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шивают все другие обстоятельства и соображения: в развитых странах оплата труда сопоставимой квалификации в 2,5 – 5 раз выше, чем в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вающихся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 явной материальной выгоде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добавить много резонов, по которым люди стремятся перебраться из «третьего мира»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природа, глобальное человеческое сообщество не терпит пустоты. В развитых странах численность населения стабильна или падает, в развивающихся - быстро растет. По прогнозам демографов к середине ХХ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«семерки»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мировом населении сократится до 8%. Тем временем в слаборазвитых регионах планеты образуются зоны высокого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геодемографич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давления с пугающим набором характеристик: высокая рождаемость, низкий уровень жизни, слабый экономический рост, избыточное население, массовые миграции.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сила миграционных потоков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глобализирующегося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вполне сопоставима с «великим переселением народов» Х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века. По да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ооновских экспертов число международных мигрантов увеличил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с 77 млн. в 1965 г. до 232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-ом. С 1960 по 2005 год удельный вес имм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населении развитых стран более чем удвоился, превысив 10%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F3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учитывая рост мирового населения в несколько раз за время, проше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между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протоглобализацией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современной глобализацией, мы получ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величины одного порядка.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отмечалось выше, формирование глобальных рынков не было чи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стихийным процессом развития мировой экономики. В 1980-х – 1990-х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 их бурный рост активно стимулировался глобальными экономическими институтами, прежде всего МВФ и ВБ. Эта политика, получившая название «Вашингтонского консенсуса»,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главу угла ставила не самостоятельное развитие народнохозяйственных комплексов, а их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«структурную адаптацию». На практике это означало отход от регулирования экономики, либерализ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предпринимательской деятельности, форсированную приватизацию, что неизбежно вело к умалению роли государства в хозяйственной жизни. </w:t>
      </w:r>
      <w:r w:rsidRPr="00A12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12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A12C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зультатом этой политики стало быстрое обогащение узких элитарных группировок, их вхождение в формирующуюся элиту глобального мира, в то время как рост доходов многих массовых категорий трудового населения был заморожен.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обнаружившаяся ущербность этой стратегии вынудила её авт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вносить существенные коррективы. Отныне акцент переносился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управление» 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governance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автоматически означало призн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ключевой роли государственных институтов в обеспечении нормального функционирования рынков. Поиски нового синтеза государственного упра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 свободы предпринимательской деятельности окрестили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ост-Вашингтонским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консенсусом», одновременно утверждая и преемственность курса, и стремление к обновлению стратегии формирования глобальной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номики.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Страны и регионы в глобальной экономике; развитые и разв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вающиеся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сотни государств современного мира с известной долей условности делят на две основные категории, развитые и развивающиеся. К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 34 преуспевающие страны Западной и Центральной Европы, Севе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Америки, Азиатско-Тихоокеанского региона, входящие в Организацию экономического сотрудничества и развития (ОЭСР). Правда, некоторые из них получили этот статус авансом, «на вырост» (Турция, Мексика). Остал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автоматически попадают в разряд развивающихся,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новоиндустриальных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переходных экономик, хотя это очень пёстрый конгломерат стран разного уровня благосостояния.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развитые страны и регионы формируют плотное ядро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бальной экономики.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 долю «семерки»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(США, Япония, Германия,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Франция, Великобритания, Италия, Канада) приходится менее 11%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более 46% мировой продукции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же играет заглавную роль в ОЭСР, МВФ, ВБ и ВТО.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малые и средние государства утрач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экономический суверенитет, вовлекаются в орбиту более мощных 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зяйственных комплексов.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 не стала, как нередко утверждают, орудием закрепления исторически сложившейся гегемонии западной цивилизации в современном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мире. Во второй половине ХХ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десят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летия, подспудно назревали тектонические сдвиги в характере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отношений между Западом, Востоком, Югом.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история развивающихся стран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 десятилетий после око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– это история успеха, больших достижений, постепенного утверждения в мировом сообществе. Эти успехи шли по нара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тающей: сначала двинулась на подъём относительно небольшая группа стран Восточной Азии, затем к ним присоединились десятки государств на всех континентах.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сё-таки до середины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1/3 развивающихся стран устойчиво обгоняли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экономики по темпам роста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прорывом для них стали два десятилетия перед кризисом 2008 – 2009 гг. Десятки небогатых госуда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пр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ивели в порядок свои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овые системы.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1997 по 2007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инфляция упала до 5% и ниже в 64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вивающихся экономиках, что более чем вдвое превышает аналогичный пок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предшествующего десятилетия; лишь в 23 народнохозяйственных комплексах уровень инфляции был выше 10%.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тот же период времени средняя величина государственного долга в развивающихся странах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с 58% до 44% ВВП.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Выросли уровни внутренних сбережений и инв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стиций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Развивающиеся экономики интенсивно интегрировались в формиру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глобальные рынки товаров, капиталов, рабочей силы. По сравнению с 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1980-х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сократили таможенные тарифы в 3 раза, что резко увеличило товарооборот с внешним миром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поддержания высоких те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 роста они активно заимствовали передовые технологии и формы орган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труда у своих более развитых партнёров.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нашего века развивающиеся страны росли на 2 – 3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быстрее, чем развитые. Наряду с последовательной стратегией модернизации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поднимала благоприятная мировая хозяйственная 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юнктура. Низкие учётные ставки банковского процента, свободный перелив капиталов позволяли брать дешёвые кредиты заграницей. Бурный взлёт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торговли, о котором говорилось ранее, в немалой степени питался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тущим спросом в богатых странах на относительно дешёвую промышленную продукцию развивающихся экономик. Быстрый ро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спр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дорожающее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сырьё и энергоносители улуч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 торговый баланс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 2006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развивающихся стран в мировой торговле превысил 25%.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предшествовавшее кризису десятилетие благодаря окрепшим прои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водственным связям с передовыми странами ПИИ в развивающиеся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мики почти учетверились, превысив 30% мирового объёма.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1990 по 2009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переводы эмигрантов по легальным каналам выросли с 31 млрд. до 317 млрд. долл., а если сюда прибавить неучтённые перемещения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же направлениях, то вышеприведённая цифра, возможно, удвоится.</w:t>
      </w:r>
      <w:r w:rsidRPr="00374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они сами становятся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 источником ПИИ. В 2009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руках находились 57% мировых золотовалют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резервов.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1990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два десятилетия порог бедности преодолели 400 млн.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 пользователей Интернета жила в развивающихся странах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Здравая макроэкономическая политика, снижение долговой нагрузки, сбалансированность бюджета на довольно низком уровне, рост золотовалю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резервов позволили целому ряду развивающихся стран, включая наиб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крупные экономики (Китай, Индия, Индонезия), пройти через кризис 2008 – 2009 гг. с относительно небольшими потерями. К началу нынешнего десятилетия на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развивающихся стран приходилось – в зависимости от системы подсчёта – от 33% до 47% мирового ВВП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1970 по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«третьем мире» </w:t>
      </w:r>
      <w:proofErr w:type="spellStart"/>
      <w:r w:rsidRPr="003742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почти утроился, достигнув 5873 долл., средняя продолжительность жизни увеличилась с 56 до 68 лет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D5062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Впечатляющие хозяйственные достижения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незападного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отмечает и отечественный автор: «Ныне на развивающиеся,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новоиндустриальные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реходные экономики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приходится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трети мировых расходов на НИОКР, свыше 2/5 поданных в мире заявок на патенты и мирового экспорта высок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среднетехнологичных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3/5 объёма промышленного производства и 2/3 глобальны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инвестиций в основной капитал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мнению, немалая часть развивающихся стран «…достаточно решительно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ступила на путь с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временного экономического роста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курсив автора – В. К.)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1995 по 2016 г.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форчуновском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списке 500 крупнейших компаний мира число фирм из развивающихся стран выросло более чем в 8 раз, с 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1"/>
      </w:r>
      <w:r w:rsidRPr="006D5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десятка наиболее динамичных развивающихся стран (ежего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прирост ВВП 7% и выше), сумевших быстро модернизировать эконом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 органично вписаться в мировое хозяйство, отличаются определённым набором характеристик. Они уверенно оседлали процесс глобализации,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 миру, охотно перенимают зарубежный передовой опыт. Их экономики сориентированы на внешние рынки, умело используют благоприятную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конъюнктуру. У них высокий уровень сбережений и капиталовложений, включая государственные инвестиции в инфраструктуру и образование. Они хорошо сочетают частную инициативу с государственной поддержкой хозя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субъектов. Умеренная инфляция, устойчивая валюта, разумная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логовая политика позволяют им поддерживать макроэкономическую 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бильность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лишь меньшинство развивающихся стран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могло похвастать подобными достижениями. Не менее 2/3 из них так и не вышло на траект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рию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устойчивого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догоняющего развития. Три – четыре десятка стран Востока и Юга – «несостоявшиеся государства» (“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failed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states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”). Многие из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стающих и – тем более – несостоявшихся сильно зависят от внешней помощи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 эмигрантов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широком плане развивающиеся страны страдают от фундаме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тальных структурных проблем. Назовём некоторые из них. Зияющие проб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в информационном обеспечении жизненно важных видов деятельности. Качество управления приблизительно в 2 раза ниже, а уровень коррупции в 2 раза выше, чем в развитых государствах. При всех впечатляющих успехах бывшего «третьего мира»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на Западе как минимум в 4 раза выше, чем на Востоке.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усиление зависимости от изменчивой конъюнктуры на мировых рынках сырья и энергоносителей после «сырьевого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суперцикла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2002 – 2012 гг.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доходов,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хитичные финансовые структуры,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затруднённый выход на мировые рынки капиталов ограничивают инвестиционные возможности (менее 20% ВВП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желательных 30 – 35% в год)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D5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2010-х годов далеко зашедшая соц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 поляризация удерживала около 1/4 населения  развивающихся стран ниже уровня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многомерной нищеты,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определяемой экспертами ООН на базе потребления, полученного образования и состояния здоровья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плотности сети Интернет развитые страны превосходили развивающиеся почти в 2,5 раза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Развивающиеся страны сильно отстают от развитых в переходе к «эк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 знаний».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между развитыми и развивающимися существует большой разрыв в продолжительности лет обучения, квалифик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рабочей силы,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количеству научных публикаций на 1 млн. человек,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 на НИОКР, выручке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 патентов и лицензий,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порту высокотехнологичной продукции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2010-х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поставлены под сомнение некоторые 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яркие достижения предыдущего периода. Среднегодовые темпы роста развивающихся стран снизились почти наполовину, на 3 – 4 процентных пункта.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впервые за долгий период времени их темпы роста были ниже, чем у развитых стран (3,2% против 3,7%)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 два десятил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сократились бурно росшие золотовалютные резервы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с 1988 г.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шёл отток частного капитала (в объёме более 500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7328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9"/>
      </w:r>
      <w:r w:rsidRPr="007936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явствует из вышесказанного, за общими показателями, характер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зующими развитие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незападного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мира, скрывается пестрая и противоречивая картина. В то время как одни поднимались как на дрожжах, другие всё 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отставали от мировых лидеров. Наибольших успехов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добились восточн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азиатские страны. Если в 1950-е годы Азия была беднейшим континентом мира, то к концу века она оставила Африку далеко позади.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несмотря на относительно скромные темпы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номического роста, Западу пока удается сохранить большой отрыв от остал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мира по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уровню жизни.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ему действительно помогает глобализ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в её нынешнем виде.     </w:t>
      </w:r>
    </w:p>
    <w:p w:rsidR="00190548" w:rsidRPr="00C74C92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основным инициатором и распорядителем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Запад умело извлекает из них серьезные конкурентные преим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Во второй половине ХХ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доход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Западе рос быстрее, чем в остальном мире (2,8% и 2,2%). В итоге он утроился в развивающихся и социалистических странах, а на Западе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учетверился.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2010-х гг.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Западе «золотой миллиард» приходилось </w:t>
      </w:r>
      <w:r w:rsidRPr="0073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3/4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потре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1"/>
      </w:r>
      <w:r w:rsidRPr="00C74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сегодняшнее благополучие Запада оплачено дорогой ценой: старение населения, дефицит рабочей силы, постоянный приток иммигра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угроза утраты идентичности. Но даже так Западу с трудом удается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хранять лидерство. Как отмечалось выше, новые возможности, открытые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зиданием глобального мира, лучше всех сумели использовать азиатские страны: они увеличили свой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в пять раз. Стремительный подъем Азии, где проживает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половины населения Земли, быстро и 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динально меняет картину распределения экономической мощи в мире в 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Впечатляющие успехи азиатских стран, в частности, свидетельствуют о том, что при всех изъянах и издержках экономической глобализации в её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нешнем виде нет ничего хуже, чем оказаться где-то на обочине мировых процессов. Энергичное включение в глобальную экономику ускоряет темпы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развивающихся стран, а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утсайдеры попадают в порочный круг.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гинализация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экономики в системе мирохозяйственных связей снижает темпы роста. А прогрессирующее отставание от остального мира лишает возможности полноценно включиться в глобальную экономику. </w:t>
      </w:r>
    </w:p>
    <w:p w:rsidR="00190548" w:rsidRPr="00DD5B63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наименее развитые страны с населением в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миллиард человек «выпадают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осадок», идут на дно, превращаются в изгоев современного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три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ХХ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 темпы роста </w:t>
      </w:r>
      <w:proofErr w:type="spellStart"/>
      <w:r w:rsidRPr="00560B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в основном массиве стран «третьего мира» составляли 2,5 – 4%. В то же время в беднейших государствах планеты, менее других затронутых проце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глобализации, этот показатель не рос, а сокращался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548" w:rsidRPr="00560B0B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– аутсайдеры образуют «серую зону» глобального мира.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фессор С. И. Лунев характеризует её следующим образом: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«Происходит как бы частичная фрагментация мировой системы путём выталкивания из неё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малоприоритетных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с «неуспевающей» моделью развития (в которых, кстати, проживает около шестой части всего человечества)… 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глобализации 1990-х гг. в принципе открывала шанс для инкорпориров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этих «выпадающих» сегментов в мировое развитие, но крайняя бедность, отдалённость и агрессивность политической борьбы в этой «серой зоне»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привели к тому, что мировое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 устранилось от какого-либо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на внутриполитические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Безусловно, «серая зона»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ложена прежде всего в Африке, но и ряд азиатских стран также вошли в неё»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кризис 2008 – 2009 гг. ускорил процесс глобального перера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 экономической мощи между развитыми и развивающимися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в пользу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отличие от предыдущего кризиса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глобального 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рубеже веков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 слабым звеном мировой хозяйственной системы оказался её центр, а не периферия. Забуксовали ведущие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комплексы современного мира –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Северная Америка, Западная Европа, Япония, - в то время как наиболее динамичные развивающиеся страны лишь несколько сбавили темпы роста. Именно они значительно смягчили удары кризиса, не позволив ему превратиться во вселенскую катастрофу наподобие той, которую мир пережил в 30-е годы прошлого века. Формальным призн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их новой роли в мировом хозяйстве стало выдвижение на первый план «двадцатки», заметно потеснившей «семёрку - восьмерку» в клубе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регулирования.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тенденция роста значимости развивающихся стран в мировой экономике и политике сохраняется и 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послекризисный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Так если в 1995 – 2007 гг. 59% глобального экономического роста приходилось на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витые страны, то в 2010 – 2013 гг. 70% прироста мирового ВВП обеспечили развивающиеся экономики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интенсифицируется экономическое сотрудничество </w:t>
      </w:r>
      <w:r w:rsidRPr="00007E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внутри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ющегося мира. С 2000 по 2013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взаимных связей «по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нимающихся рынков» в общем объёме мировой торговли увеличилась вдвое, с 12% до 25%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отмечалось выше,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послекризисный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заметно пот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скнели перспективы догоняющего развития «поднимающихся рынков».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по 2015 г. темпы роста развивающихся стран упали с 7,7% до 4,5%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Если в 2000-е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развивающиеся страны росли на 4,5 процентных пункта 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стрее США, то в первой половине 2010-х это превышение составило менее 3-х процентных пунктов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Происходящее на наших глазах превращение глобализации из западн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проекта в общечеловеческое предприятие основательно меняет её воспр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в различных частях света. Развивающиеся страны, которые ранее счит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себя жертвами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проникаются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энтузиазмом по отношению к прогрессирующей интеграции мирового экономического пространства. На Западе общественное мнение и различные политические силы начинают, напротив, обвинять глобализацию во всех своих бедах и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урядицах. Вчерашние убеждённые адепты глобального мира всё настойчивее требуют отгородиться от него частоколом протекционистских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антиимм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грантских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поддержать «отечественного производителя», выйти из вдруг ставших обременительными соглашений и договоров.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опроса общественного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мнения, проведённого в 2007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54% французов полагали, что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сущности благоприятствует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 странам, таким, как Соединённые Штаты и Франция. К январю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былого благодушия и оптимизма не осталось и следа. Новый опрос пок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что 50% французов считают наиболее выигравшими от глобализации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страны, как Китай, Индия, Бразилия; лишь 16% придерживались того мнения, что она помогает Европе и США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наиболее успешных развивающихся странах царило приподнятое настроение. Обозреватель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таймс» Р. Коэн, четверть века проживший в Бразилии, вновь посетил латиноамериканского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ганта летом 2011 года. Он с изумлением вглядывается в новую реальность, казалось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знакомой ему страны: «Приехать в Бразилию в эти дни из Соединённых Штатов или Европы – это почувствовать мир перевёрнутым с ног на голову. Безграничный оптимизм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заменил собой уныние… Люди уверены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дети будут жить лучше, чем они сами. Бразильцы разговарив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 индийцами и китайцами об инвестициях; они считают, что старые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жавы становятся маргиналами для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B5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0"/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половина 2010-х гг. усилила опасения по поводу глобализации на Западе. В конце 2-016 г. хорошо осведомленный и весьма влиятельный журнал «Экономист» констатировал: «В западном мире глобализация и –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полагают – порождённая ею однобокая, неустойчивая модель капитализма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растущую тревогу»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1"/>
      </w:r>
      <w:r w:rsidRPr="00137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137AB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времени Восток и – особенно – Юг также изрядно подрастеряли свой былой оптимизм. Похоже, глобализация поворачивается спиной ко многим своим прежним адептам.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Ускоренные кризисом тектонические сдвиги в мировой экономике предвещают сложный и опасный период изменений привычного распредел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ролей и правил игры на властном Олимпе. Похоже, не за горами тот день, когда наиболее крупные развивающиеся страны с большим населением начнут обгонять ведущие развитые государства по </w:t>
      </w:r>
      <w:r w:rsidRPr="007F6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объёму ВВП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 же 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они будут ещё сильно отставать по </w:t>
      </w:r>
      <w:proofErr w:type="spellStart"/>
      <w:r w:rsidRPr="007F6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подушевому</w:t>
      </w:r>
      <w:proofErr w:type="spellEnd"/>
      <w:r w:rsidRPr="007F6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доходу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Масштабы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 и уровни благосостояния разойдутся по разным полюсам, создавая 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полнительные трудности и напряжение в поисках решений наиболее акт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и головоломных проблем глобального мира. </w:t>
      </w:r>
      <w:r w:rsidRPr="007F6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Расщепление экономич</w:t>
      </w:r>
      <w:r w:rsidRPr="007F6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F6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ской мощи на различные составляющие, несомненно, осложнит выработку согласованных решений в то время, когда потребность в них будет особенно велика.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0548" w:rsidRPr="00A02C11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Быстрые сдвиги в мировой экономике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лишь часть общей картины. По мнению аналитиков американского Национального совета по разведке к 2030 г. совокупная мощь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A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aggregate</w:t>
      </w:r>
      <w:r w:rsidRPr="00A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развивающихся стран превысит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ответствующий показатель развитого мира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Pr="0062209C" w:rsidRDefault="00190548" w:rsidP="001905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Социальная трансформация мира</w:t>
      </w:r>
    </w:p>
    <w:p w:rsidR="00190548" w:rsidRPr="00EE50E5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всеобъемлющий пространственный охват, современный глобальный мир предстаёт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городской цивилизацией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2010-х гг. половина мирового населения проживала в городах. Каждый год его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увеличивается на 75 млн. человек; к 2030 г.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 насел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подойдёт к 60% (1950 г. – 30%) Наиболее быстрый рост ожидается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Азии и тропической Африке южнее Сахары. По прогнозам демографов в отличие от привычных схем, когда урбанизированное население концентрир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валось на относительно небольших территориях, многомиллионные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агломерации первой трети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расползутся огромными масляными пятнами поверх административных и государственных границ, сосредотач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в себе потенциал экономического роста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DD7F41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города, особенно мегаполисы, формируют кристаллическую решётку нарождающегося глобального сообщества </w:t>
      </w:r>
      <w:r w:rsidRPr="005F7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«Я – живой свидетель того, как большие города приобретают всё более значительную роль в нашем глобальном мире. От Лондона до </w:t>
      </w:r>
      <w:proofErr w:type="spellStart"/>
      <w:proofErr w:type="gramStart"/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</w:t>
      </w:r>
      <w:proofErr w:type="spellEnd"/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Йорка</w:t>
      </w:r>
      <w:proofErr w:type="gramEnd"/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Парижа до Пекина города объединяются и образуют нервную систему глобальной эк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номики, доминирующую в бизнесе, торговле, предпринимательстве. На их долю приходится основная часть инвестиций и инноваций, они на острие всего происходящего, от науки до культуры. </w:t>
      </w:r>
      <w:r w:rsidRPr="005F7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был временем империй, </w:t>
      </w:r>
      <w:r w:rsidRPr="005F7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национальных государств, </w:t>
      </w:r>
      <w:r w:rsidRPr="005F7C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запомнится подъёмом городов и успехами в социально-экономической и природоохранной деятельности, </w:t>
      </w:r>
      <w:proofErr w:type="spellStart"/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тигнцутыми</w:t>
      </w:r>
      <w:proofErr w:type="spellEnd"/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содействии», - пишет недавно избранный мэром Лондона Садик Хан</w:t>
      </w:r>
      <w:r w:rsidRPr="005F7C8B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4"/>
      </w:r>
      <w:r w:rsidRPr="005F7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90548" w:rsidRPr="0014030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1950-го по 2014 г. мировое производство увеличилось почти в 20 раз, с 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77,6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</w:t>
      </w:r>
      <w:r w:rsidRPr="00F32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период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ВВП рос рекордн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(по историческим меркам) темпами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2,5 – 2,6% в год и увеличился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 в 5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уровень доходов достиг 25 долл. в день на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Выше мы говорили о том, что плоды процветания не обошли стороной и 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чительную часть развивающихся стран. Обретённое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благосостояние позв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лило резко сократить общую долю нищих, очень бедных и «просто» бе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 половины человечества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14030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постоянно возрастающая доля общественного богатства тратится на развитие личности. В 1980 – 2013 гг. вложения в чел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веческий капитал достигли в среднем по миру 16 -17%, 1/6 глобального ВВП. Сильно увеличились темпы роста индекса человеческого развития (ИЧР), особенно в развивающихся странах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сформулировала Цели Развития Тысячелетия 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Millenn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Goals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MDGs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первые пятнадцать лет нового тысячелетия, направленные на избавление от наиболее вопиющих бед и страданий совр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мира, и надо сказать, что в целом человечество сумело добиться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успехов на этом пути. За четверть века существования глобального мира (1990 г. – середина 2010-х гг.) удельный вес живущих в абсолютной бедности (нищете) сократился с 36%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10%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дый год этот безрадостный показатель уменьшался на 1 процентный пункт, а в абсолютных цифрах более миллиарда землян выбрались из нищеты.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больший вклад внёс Китай. С 1990 по 2010 год он сократил удельный вес нищих в составе населения с 60% до 12%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14030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1990-м и 2012-м годами в  развивающихся странах наполовину уменьшился процент жертв малярии и туберкулёза, сильно сократилась смертность детей и рожениц. Основательно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проредилось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людей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 от голода (24% и 14% населения). Свыше 2,3 млрд. человек получ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доступ к более качественной питьевой воде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Развернутое широким фронтом наступление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бедность благотворно сказывается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и качестве жизни во многих странах. Выбиваясь из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бедности, люди начинают карабкаться вверх по социальной лестнице. 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шинство балансирует в неустойчивом состоянии, всеми силами стараясь удержаться на достигнутом уровне; значительная часть пополняет средние слои, немногим счастливчикам удаётся пробиться в ряды богачей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оценок в 2009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половина глобального среднего класса (45%, 850 млн. человек) приходилась на развивающиеся страны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1950 – 2014 гг. повышение жизненного уровня, улучшение питания и санитарного состояния среды обитания, достижения в области образования и здравоохранения позволили увеличить среднюю продолжительность жизни на 28 лет, до 71 – 72 лет.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развитых странах она выросла на 15 лет, до 81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развивающихся – почти удвоилась, до 69 лет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же пока что плоды глобализации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достаются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сил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богатым. В нынешнем виде она ведет к социальной поляризации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сообщества, концентрации богатства и власти в руках небольших групп индивидов, корпораций, государств. Остальным приходится довольс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воваться тем, что остаётся на их долю.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последних десятилетия в развитом мире доходы населения явно не поспевали за ростом экономики. Кризис 2008 – 2009 гг. и вовсе заморозил их динамику. По данным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МакКинзи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в 2005 – 2014 гг. реальные доходы </w:t>
      </w:r>
      <w:r w:rsidRPr="00F81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2/3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домохозяйств в 25 развитых странах были заморожены или даже сократились; они росли только у высокооплачиваемых категорий 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глобализации никакие кризисы и потрясения не мешают богатым богатеть. С 1973-го по 2014 г. в Соединё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Штатах верхний 1% населения увеличил свою долю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национального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гатства с 25% до 40%. В Великобритании богатейший 1% владеет такой же суммой активов, как нижние 55% населения страны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нынешнего десятилетия богатейший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1%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планеты получал почти 15% мировых </w:t>
      </w:r>
      <w:r w:rsidRPr="00BE74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беднейшие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2/3 (67%)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менее 13%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швейцарског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банка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2014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тот же 1%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населения владел 48% </w:t>
      </w:r>
      <w:r w:rsidRPr="00BE74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домохозяйств, почти на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долю нижних 80% мирового населения (5,5%)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богатых жителей Земли владели 84% мировых активов, в то время как бедная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половина нас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планеты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1%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80 богатейших людей планеты обладают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же состоянием, что и бедная половина мирового населения, 3,5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победы над мировой нищетой, а тем более бедностью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очень и очень далеко. Экономисты ВБ отмечают, что официальный порог нищеты (1,25 долл. в день на человека) очень низок и означает жизнь,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лишений. Многие люди и с более высокими доходами справедливо сч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себя очень бедными. Не случайно, в Китае и Индии, во многом опред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динамику мировой бедности, не стихают споры по поводу её критериев, и правительства вынуждены их пересматривать в сторону пов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шения. Так фактическое признание китайским правительством в конце 2011 года общепринятого критерия крайней бедности (нищеты) сразу увеличило число нищих в стране более чем на 100 млн. человек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нынешнего десятилетия </w:t>
      </w:r>
      <w:r w:rsidRPr="002A3A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жили в нищете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(менее 1,25 долл. в день)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2,7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бедности (менее 2,5 долл. в день),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условиях, не соответствующих элементарным нормам санитарии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гигиены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голодали, из них 162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до 5 лет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3"/>
      </w:r>
      <w:r w:rsidRPr="000C6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аналитиков и в 2030 году будут нищенствовать 5 – 8,5% мирового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ареалы бедности в глобальном мире - сельскохозяйственные районы развивающихся государств. По оценке экспертов в середине нашего десятилетия около 450 млн. мелких фермерских хозяйств позволяли выжить более 2 млрд. человек из беднейшего населения планеты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Разумеется,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глобальном мире бедность можно встретить не только в развивающихся странах. Быстрым распространением массовой бедности был отмечен переход бывшего «лагеря социализма» к новым формам социальной организации. Жизнь за чертой бедности – вовсе не редкость в богатых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нах, особенно в США. В современном мире бедность – глобальная проблема, требующая разработки специальных стратегий в зависимости от обсто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 и места.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же 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мегаобществе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 в уровне, качестве, образе жизни между "первым" и "четвертым" мирами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порядок больше, чем внутри национал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сообществ. Под воздействием глобализации человечество обретает внутреннее единство, но пропасть между богатыми и бедными растет. Дал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нейшая поляризация глобального мира сделает его еще более хрупким и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устойчивым.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сама глобализация порождает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контртенденции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Настолько сильные, что в процессе становления глобального мира </w:t>
      </w:r>
      <w:r w:rsidRPr="00427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межличн</w:t>
      </w:r>
      <w:r w:rsidRPr="00427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427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стное</w:t>
      </w:r>
      <w:r w:rsidRPr="00427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неравенство в доходах не росло, а сокращалось.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в том, что этот комплексный показатель отражает два взаимосвязанных, но разных процесса: динамику внутр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межстранового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неравенства. В этой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паре более весомым компонентом была и остаётся </w:t>
      </w:r>
      <w:proofErr w:type="spellStart"/>
      <w:r w:rsidRPr="00427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межстрановая</w:t>
      </w:r>
      <w:proofErr w:type="spellEnd"/>
      <w:r w:rsidRPr="00427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динамика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поэтому, хотя в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следние десятилетия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внутристрановое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неравенство углублялось, мощный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 вперёд таких крупных развивающихся экономик, как китайская и инди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привёл к снижению глобального неравенства. С 1975 по 2005 год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щемировой коэффициент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сократился с 0,727 до 0,681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трудно сказать, в какой мере этот вектор движения сохраняется в нашем веке. За указанное тридцатилетие значимость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внутристранового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венства в обобщенных показателях выросла вдвое, с 19,3% до 38,8%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эта тенденция выйдет на первый план, то глобальный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пойдёт вверх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это уже происходит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 поляризует не только страны и регионы, но и различные социальные группы внутри национально-государственных образований. Она дробит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макрообщности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нередко противопоставляя их различные компоненты. Так внутри класса собственников выделяется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1% - наиболее состоятельная верхушка, концентрирующая в своих руках материальные богатства и власть. Ещё глубже социальное расслоение внутри многомиллионных армий наёмного труда. В зависимости от характера подг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товки, уровня квалификации, роли в производственном процессе,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специфики они распадаются на отдельные отряды с очень разными объе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возможностями и жизненными перспективами.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Глобализация  трансформирует основные классы и слои буржуазных обществ, переплавляя их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новые, </w:t>
      </w:r>
      <w:r w:rsidRPr="002A3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глобальные </w:t>
      </w:r>
      <w:proofErr w:type="spellStart"/>
      <w:r w:rsidRPr="002A3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протообщности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основной водораздел проходит по той же линии, что и в глобальном мире 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целом: между теми, кто более или менее удачно вписался в процесс глобализ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и оставшимися за бортом.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 зрения определения направления и характера развития мирового сообщества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значение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цессы, идущие в социальных верхах, среди тех, кто обладает властью, собс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венностью, знаниями, талантом. Эти категории лиц разного происхождения постепенно образуют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транснациональную элиту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литературе использую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другие определения: транснациональный капиталистический класс, транснациональная олигархия). Они наиболее активно содействуют офор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глобального мира и щедро вознаграждаются за 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 так или иначе связана с функционированием трансн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ционального капитала.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формирующаяся транснациональная элита в основном рекр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тируется из состава прежних элит. В этой среде семья по-прежнему играет большую роль в передаче по наследству социального статуса, власти и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стояний. По данным широко известной американской консалтинговой фирмы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Boston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Consulting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BCG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богатые семьи владеют или контролируют 33% фирм и компаний с доходами более 1 млрд. долл. в США, 40% - во Франции и Германии.  Согласно результатам другого исследования десять богатейших семей контролировали 34% рыночной капитализации в Португ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 и 29% - в Швейцарии. По утверждению «Нью-Йорк Таймс» у сына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 в 6000 раз больше шансов стать губернатором, а у сына сенатора в 8500 – сенатором, чем у их современников из обычных семей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канал отбора и подготовки к вхождению в транснационал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элитарные сообщества – лучшие университеты мира, притягивающие «золотую молодёжь» со всего света. По данным одного из исследований в развитых странах 40% представителей деловой и политической элиты уч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в одном из 50 наиболее высоко котирующихся университетов мира,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ких, как американская «лига плюща», английские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Кембридж и Оксфорд, французские «большие школы». Неслучайно, в этой группе глобальных эл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тарных университетов доминируют американские вузы (36 из 50, 72%)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отбор поступающих в эти университеты строго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дётся на основе чисто академических критериев, выходцы из элитной среды обладают «встроенными конкурентными преимуществами» за счёт уникал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возможностей, открываемых их происхождением. Поэтому глобальная элита явно тяготеет 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самовоспроизводству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особая замкнутая страта со своими установками, системами ценностей, нормами поведения, идентичн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докладе того же ооновского института, где транснационал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элита понимается гораздо более широко, включая в себя не только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вящую олигархию, но и верхушку «среднего класса», акцентируется такая её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характеристика, как высокая территориальная мобил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 Действительно, её представители довольно легко переезжают из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страну, с континента на континент в поисках лучших условий для жи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работы. Общее направление движения очевидно: из бедных – в богатые страны, с глобального Юга – на глобальный Север. Мотивы перемещений также лежат на поверхности: высокий уровень жизни, возможности профе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роста и карьеры, социальная и политическая стабильность,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правно работающие демократические институты, личная безопасность и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вовая защищенность. Действует и кумулятивный эффект: поощряющие св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бодный пои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стр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с большой концентрацией интеллекта и разнообразием талантов притягивают к себе незаурядных личностей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бесчисленные одиссеи часто начинаются в юности, в момент выбора вуза. Здесь большую роль играют исторические связи с весомым ге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 компонентом. Африканцы отправляются учиться в Европу, азиаты и латиноамериканцы – в Северную Америку, выходцы с Океании – в азиатско-тихоокеанский регион (АТР). По окончанию учёбы многие оседают в принимающих странах. Правда, в последнее время наметилось и возвратное движение в те страны, которые могут предложить более или менее сопост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вимые условия для своих наиболее способных сыновей и дочерей.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страны не обходят вниманием и тех, кто получил хорошее образование и сумел себя проявить на родине; в глобальном мире разверн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настоящая «охота за талантами». Они выстраивают иммиграционное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 таким образом, чтобы основательно пополнить свой «чел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веческий капитал». Привлечённые открывающимися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возможностями, к ним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едут учёные, врачи, инженеры, предприниматели, деятели культуры. </w:t>
      </w:r>
    </w:p>
    <w:p w:rsidR="00190548" w:rsidRPr="00FF3A7D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подвижны менедже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транснациональных банков и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мпаний. Соблазнённые различными выгодами, в частности, возможностью дать 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рошее образование детям, десятки тысяч управленцев и высококвалифицир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специалистов переезжают из филиалов ТНК в периферийных странах и регионах в штаб-квартиры своих фирм, расположенные в США, Японии, Западной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Непременным условием прописки в составе глобальной элиты стан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свободное владение английским языком. Неанглоязычные страны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реживают настоящий бум «международных школ», в которых преподавание ведётся на английском языке. Первоначально созданные для детей экспатр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антов из англоязычного мира они быстро переключились на местную состо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публику. За последнюю четверть века их число увеличилось с менее 1000 до 7300; в 2013/14 году академическом году в них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училось 3,75 млн. 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ловек, доходы составили 41,6 млрд. долл. По прогнозу в ближайшие десять лет число учащихся в «международных школах» более чем удвоится, дости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нув 8,9 млн. человек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007811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Интернационализация образования интенсивно прогрессирует и на уровне высшей школы. С 1990 по 2015 г. число студентов, учащихся загр</w:t>
      </w:r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ницей, увеличилось более чем в 3 раза, до 5 </w:t>
      </w:r>
      <w:proofErr w:type="spellStart"/>
      <w:proofErr w:type="gramStart"/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шестой из них был выходцем из Китая</w:t>
      </w:r>
      <w:r w:rsidRPr="00E069D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6"/>
      </w:r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другой стороной оборачивается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 к рядовым труженикам, особенно в развитых странах. Она оказывает мощное воздействие на такую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системообразующую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характеристику капиталистич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экономики как отношения между трудом и капиталом.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научно-технических революций прошлого информацио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но-коммуникационная революция мало чем порадовала человека труда, а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оборачивалась против него.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Локомотивы постиндустриальной 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мики предъявляют специфический спрос на человеческий труд, причем в весьма скромном объёме. В 1990 г. на трёх американских автогигантах в Детройте с номинальной выручкой 250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и рыночной капитализ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трудилось 1,2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и служащих. В 2014 г. в трёх крупнейших компаниях Силиконовой долины с общей выручкой 247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и рыночной капитализацией свыше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было занято всего 137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 сократилась занятость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промышленной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ке, включая высокодоходные отрасли. Так, например, за последние полвека крупнейшая нефтяная компания мира «Эксон», несмотря на слияние с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гигантом, «Мобил», урезала численность персонала более чем вдвое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технологии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«выгрыза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т» сердцевину квалификационной лестницы трудовых профессий, программируя и автоматизируя выполнение сравнительно несложных, рутинных операций. В то же время сохраняется достаточно устойчивый спрос на высоко- и малоквалифицированный труд.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Вытесняемый из трудового процесса среднеквалифицированный 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 с трудом находит себе новое применение или не находит вовсе.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отмечалось выше,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середине нашего десятилетия в богатых странах, вход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ЭСР, почти 45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безработными. Из них 16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 работу более года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изменения на рынке труда пагубно сказываются на заработках. Если в течение трёх десятилетий после окончания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в Соединённых Штатах производительность и оплата труда 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воились в результате более или менее синхронного роста, то с середины 1970-х годов зарплаты явно не поспевали за выпуском продукции.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2001 – 2015 гг. американский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вырос на 14%, а средняя зарплата - только на 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развитых странах та же картина.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скромный рост общего фонда оплаты труда маскирует её внутреннюю динамику.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реальном выражении она не увеличивалась или даже сокращалась у большинства работающих по найму, зашкаливая у 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высокооплачиваемых категорий.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предкризисных десятилетия (1975 – 2006 гг.) в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развитых странах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удельный вес заработной платы в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циональном доходе падал, а доля предпринимательской прибыли росла. Часть национального пирога, предназначенная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найму, урез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лась; во многих странах средняя зарплата (в реальном выражении) была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морожена или 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сокращалась.</w:t>
      </w:r>
    </w:p>
    <w:p w:rsidR="00190548" w:rsidRPr="00860EF7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Соединённых Штатах удельный вес заработной платы в национал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доходе обычно составлял около 70%. В середине 2010-х гг.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зился к 64%. Та же тенденция проявляется даже в известной своей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женностью социальной справедливости Скандинавии. С 1980-го по 2013 г. в Норвегии доля зарплаты в национальном доходе сократилась с 64% до 55%. В Швеции произошло аналогичное падение, с 74%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Глобальное сокращение доли трудовых доходов было </w:t>
      </w:r>
      <w:r w:rsidRPr="00E06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тельным. За три последних десятилетия (начало 1980-х –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 2010-х) она потеряла 5 процентных пунктов, скатившись почти к половине 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дохода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предприниматели давно не знали столь хороших времён. В Америке, Японии, зоне евро доля прибыли в ВВП била исторические рекорды или приблизилась к ним. Например, корпоративная Америка увелич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свою долю национального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 с 7% в 2001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13% в 2006-ом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 позволила изменить соотношение сил между трудом и капиталом по нескольким линиям. Во-первых,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превышение предложения над спросом на рынке рабочей силы делает шатким положение многих отрядов трудящихся. Во-вторых,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произво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страны с низкой зарплатой сократил трудовые издержки компаний. 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х, сама возможность перемещения произво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азвивающиеся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- независимо от того, воспользуются ею предприниматели или нет –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рывает договорную силу профсоюзов в богатых обществах. 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стоянный приток иммигрантов снижает заработки в таких секторах эконом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как ведение домашнего хозяйства,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сельхозработы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большинство наёмных тружеников оказывается между мол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 наковальней, а плоды глобализации пожинают наиболее обеспеченны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 США в середине 2000-х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долю верхнего 1% населения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16% всех доходов. В 1980 г.,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рейгановской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революции»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ответствующий показатель равнялся 8%, то есть был в два раза ниже. В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ропе и Японии неравенство в доходах тоже увеличилось, но не столь сильно, как в Соединённых Штатах.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МакКинзи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с 1980 по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несельскох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зяйственная занятость в мире увеличилась приблизитель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1,1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век. Более 80% этой прибавки (около 900 млн.) дали развивающиеся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Китая, Индии, постсоветских государств в мировое рыно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хозяйство увеличило предложение рабочих рук вдвое, с 1,5 до 3 млрд. человек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новобранцы всемирной армии труда не располагали сколько-нибудь серьёзными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защиты своих интересов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резко изменило соотношение сил труда и капитала в пользу последнего в глобальном масштабе. Логическим следствием стало падение относительной стоимости труда и рост отдачи капиталовложений.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ечь идёт не только о простом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труде, но и квал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интеллектуальном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Всемирную армию труда можно грубо разделить на два основных отряда: рабочие и высококвалифицированные специалисты (профессионалы). Границу между ними прочерчивает облад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вузовским (университетским) дипломом. Несмотря на растущую плату за обучение, в глобальном мире высшее образование стало нормой. За два дес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тилетия (1990-е – 2000-е гг.) доля лиц студенческого возраста, продолжа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учёбу после окончания средней школы, подскочила с 14% до 32%; число стран, где этот показатель превышает 50%, увеличилось более чем в 10 раз, с 5 до 54.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которого ещё не докатилась униве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ситетская лихорадка, - Чёрная Африка южнее Сахары.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страны, например, Южная Корея, где более 60% молодых людей в возрасте от 25 до 34 лет имеют университетский диплом, по-видимому, достигли порога насыщения. Другие ещё только набирают обор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Так в соседнем Китае в 1998 – 2010 гг. число студентов выро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 с 1 до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Чтобы справиться с этим половодьем, китайские университеты увеличили свои штаты почти на 900 тыс. человек.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7"/>
      </w:r>
    </w:p>
    <w:p w:rsidR="00190548" w:rsidRPr="00B47F94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глобальном мире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ведущих развивающихся странах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профессионалов поставлена на поток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первой половине предыдущего дес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тилетия инженерные и естественнонаучные факультеты китайских и инди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университ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 ежегодно выпускали 1,2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специалистов. Это столько же, сколько в США, ЕС и Японии вместе взятых, и в три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начале 90-х гг. прошлого века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глобальном мире набирающая большой экономический вес высшая школа быстро приобретает интернациональный характер. Хорошие униве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ситеты притягивают способную молодёжь со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2000 по 2012 год число студентов, учащихся заграни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цей, почти удвоилось, с 1,8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3,5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Обуявшая молодёжь страсть к знаниям объясняется очень просто: без вузовского диплома вряд ли найдёшь хорошую, интересную, высокооплач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ваемую работу. Заветные «корочки» стали универсальным пропуском в сре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класс, а если повезёт, то и в высшие слои общества.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принципе высшее образование – наиболее ценный и надёжный актив, который может обрести человек в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изни. По данным ОЭСР в 2011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единённых Штатах специалист с университетским дипломом зарабатывал на 77% больше, чем работник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школьным аттестатом. В Западной Европе этот разрыв в оплате труда разной степени сложности был не столь велик, но всё же весьма значителен: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Великобритания – 57%, Франция – 47%, Швеция –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развивающихся странах «университетский дивиденд» ещё выше, чем в развитых (за исключением Ближнего Востока и Северной Африки, где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 безработица среди специалистов).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1"/>
      </w:r>
      <w:proofErr w:type="gramEnd"/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конкуренции среди «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подстёгивает спрос на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ниверситетское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которое постепенно приобретает массовый 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рактер. В США и Великобритании 14% взрослой 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adult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рабочей силы имеют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постуниверситетский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диплом. Несмотря на быстрый рост этой категории специалистов повышенной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заработки заметно превысили оплату труда коллег с просто вузовским дипломом, особенно после 2000-го года.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высокая оплата труда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значительной мере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тем, что они больше работают. В современном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чем выше квалификация работника, тем меньше свободного времени у него ост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ётся. По доброй воле и/или под давлением обстоятельств человек превращ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с 1985 по 2005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 у рабочих с незако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средним образованием прибавилось почти 8 часов свободного 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в неделю. За тот же период времени рабочая неделя специалистов с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зовским дипломом увеличилась на 6 часов. Среди работающих женщин с разным уровнем образования и подготовки этот разрыв в остающемся в их распоряжении свободном времени составлял 11 часов в неделю. Служащие берут только половину положенного отпуска, 15% вообще трудятся без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3"/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созидание глобального мира невозможно без опоры на </w:t>
      </w:r>
      <w:r w:rsidRPr="00593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</w:t>
      </w:r>
      <w:r w:rsidRPr="00593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5933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 класс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странах Запада, выступивших пионерами глобализации, средний класс давно завоевал солидные позиции в экономике и политике. В разв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вающемся мире </w:t>
      </w:r>
      <w:r w:rsidRPr="0098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подключение к </w:t>
      </w:r>
      <w:proofErr w:type="spellStart"/>
      <w:r w:rsidRPr="0098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глобализационным</w:t>
      </w:r>
      <w:proofErr w:type="spellEnd"/>
      <w:r w:rsidRPr="00987E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процессам и становление среднего класса идет рука об руку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Повсеместное отступление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бедности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благоприятные предпосылки для формирования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глобального среднего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широкого и разнообразного набора социальных страт, сумевших своим трудом обеспечить приличный семейный доход и положение в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стве. Такой хорошо оплачиваемый, высококвалифицированный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вило требует основательный подготовки, многих лет общего и специального образования.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Аналитики сильно расходятся в оценке численности глобального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класса в начале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59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века: цифры варьируются от 1 до 2,6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то же время они более или менее едины в предположении, что в обозримой перспективе он быстро растёт и приобретает большой вес в обществе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4"/>
      </w:r>
      <w:r w:rsidRPr="00A50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0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бальный средний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всех различиях в развитых и развивающихся странах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 на сходные ценности и образ жизни.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помалу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превращается в становой хребет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мегаобщества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опору, мотор движения вперед.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класс отличается от других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макрообщностей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образования и профессиональной подготовки, положением в системе общественного производства, источниками и величиной доходов, но и мод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поведения, образом жизни. Образованные люди ищут спутников жизни в своей среде. С 1960 по 2005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Соединённых Штатах процент выпускн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университетов, женатых на женщинах с вузовским дипломом, почти 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воился (25% и 48%)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образованной среде прочны семейные связи. В США закончившие колледж женщины менее 10% детей рожают вне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рака. Для сравнения: в 2007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рожениц с образованием в объёме средней школы 65% были незамужними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вузовских диплома основательно пополняют семе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йную копилку. С 1960 по 2012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Соединённых Штатах разрыв в годовом доходе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 выпускников колледжей и выпускников средних школ увеличился с 30 тыс. до 58 тыс.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Располагая свободными средствами, квалифицир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специалисты могут немало сделать для улучшения жизни своих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мей.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Образованные люди передают по наследству накопленный культурный багаж. Не жалея времени, сил, денег, они готовят своих отпрысков к осво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достижений мировой цивилизации. Несмотря на дефицит свободного времени,  профессионалы уделяют много внимания воспитанию детей. В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единённых Штатах работающие мужчины с вузовскими дипломами проводят с детьми вдвое больше времени, чем их менее образованные сверстники.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тери, прошедшие обучение в колледже, занимаются с детьми приблизительно на 4,5 часа в неделю больше, чем те, кто ограничился средней школой.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добные дихотомии можно наблюдать повсеместно в глобальном мире, 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в относительно зажиточных странах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Америке дети образованных родителей получают мощные стимулы для своего интеллектуального и культурного развития с самого раннего возраста; к четы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рём годам они услышат на 32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слов, чем их сверс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в семьях, живущих на социальные пособия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растут в ухоженных кварталах с хорошими школами, оттачивают свои способности дополнител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занятиями, уверенно продвигаются по расчищенным заботливой род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тельской рукой дорожкам и тропинкам в первоклассные колледжи.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Образованные родители стремятся добиться от детей не слепого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слушания, а понимания, умения самостоятельно вырабатывать жизненную позицию и находить правильную линию поведения в разных ситуациях. С этой целью они стараются выстроить равноправные, доверительные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 своими чадами, всячески помогая их личностному становлению. В 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стности, особый упор делается на учёбу, физическую подготовку, обретение всякого рода полезных навыков и умений.   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хорошую подготовку специалисты образуют костяк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бального среднего класса. В его составе быстро растёт удельный вес профе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сионалов из наиболее успешных развивающихся стран, сделавших мощный рывок в последние десятилетия. В то время как на Западе средние слои изо всех сил старались удержать достигнутый статус, их аналоги в других частях света быстро поднимались вверх по лестнице успеха и престижа. Сказать, что эти два основных компонента глобального среднего класса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сравнялись по уровню доходов и потребления было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явным преувеличением, но они дв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жутся в этом направлении.</w:t>
      </w:r>
    </w:p>
    <w:p w:rsidR="00190548" w:rsidRDefault="00190548" w:rsidP="0019054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Общество, личность, культура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Формирующийся глобальный мир впитывает и отражает всё многоо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разие тысячелетнего культурного опыта человечества. В сохранении и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традиций ключевую роль играют предельные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цивилизации.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поколения в поколение на протяжении веков они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наиболее общие параметры духовного бытия многомиллионных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веческих сообществ. По имеющимся классификациям в мире насчитывается около десятка цивилизаций, постоянно находящихся в процессе внутреннего движения и активного взаимодействия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революция видоизменяет принципы организации общества. Наряду с вертикальными иерархиями все большее значение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обретают горизонтальные связи.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Мегаобщество</w:t>
      </w:r>
      <w:proofErr w:type="spell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общество глобальных сетей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образующихся поверх барьеров и границ.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Интенсивные сетевые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скачкообразно расширившиеся возможности международного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соединяют представителей различных культур и цивилизаций.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отличие от технических переворотов прошлого информационная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волюция: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прямо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вторгается в повседневную жизнь;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воздействует не столько на материальное производство, сколько на сознание личности.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грубого слепка рождающегося глобального человеческого сообщества можно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фундаментальную скрепу -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 Двадцать лет назад,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2% мирового населения были во Всеми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середине 2000 года число пользователей достигло 304 млн. 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ловек, 5% тогдашнего населения Земли.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личия в плотности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«всемирной паутины»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странам и континентам. Так в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90-х годов 88% пользователей Интернета жили в развитых странах. В США и Канаде (менее 5% жителей планеты, «островные государства»!) было сосредоточено более 50% пользователей Интернета.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типи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пользователь - мужчина, моложе 35 лет, с высшим образованием и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соким уровнем дохода,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англоговорящий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житель, представля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особый мир нарождающихся элит ХХ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Этот простой пример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глядно показывает, что 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мегаобществе</w:t>
      </w:r>
      <w:proofErr w:type="spellEnd"/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 голоса и гражданства перв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начально приобретает привилегированное меньшинство. Поэтому демокр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тизация </w:t>
      </w:r>
      <w:proofErr w:type="spellStart"/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глобализационных</w:t>
      </w:r>
      <w:proofErr w:type="spellEnd"/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процессов - проблема проблем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решения которой зав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успех этого грандиозного предприятия.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можно опереться на мощные тенденции, порождаемые самой же глобализацией. Ее бурное развитие вширь и вглубь, подключение к системе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трансмировых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целых стран и регионов все более ставит под вопрос элитарный характер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Если вернуться к нашему примеру с Интернетом, то спустя год, к августу 2001 года число пользоват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Сети выр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 в полтора раза, до 459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а доля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США и Канады снизилась до 40%.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Пройдёт семь лет, и к 2008 году население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тернета возрастёт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чем в три раза, до 1,5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а по числу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зователей Китай обгонит США.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через семь лет, к 2014 году число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зователей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чти удвоилось, подойдя к 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39% землян.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глобального мира закладывает основы новой системы координат индивидуального и группового сознания. Отныне личность не привязана столь жестко к «почве», её модели поведения задаются не только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посредственным окружением. В принципе раздвигаются духовные горизонты рядового человека, в повседневной жизни появляется наднациональное изм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аряду с национальным государством действуют транснаци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субъекты, интегрирующие интересы крупных общностей, - ТНК, международные профессиональные сообщества, неправительственные орг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низации, неформальные группы по интересам в Интернете, формальные и неформальные объединения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их воздействием пара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лельно со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старыми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новые идентичности. Они вступают в сложное взаимодействие между собой в душах и умах людей. В результате сама структура мотивов и установок личности приобретает многоплановый, подвижный и разнородный характер.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Глобальный мир предполагает наличие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глобальной культуры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предисловии к коллективной монографии, анализирующей проблемы культу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глобализации на примере десятка различных стран, профессор П.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Бостонского университета пишет: «В сфере культуры происходит земл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трясение, поразившее буквально все части света. А на землетрясение люди реагируют по-разному».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Действительно, глобальная культура формируется в результате сложных, причудливых взаимодействий наиболее сильных и жи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неспособных культур больших человеческих сообществ. 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острой конк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рентной борьбе они постепенно обретают глобальное измерение.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глобализации культуры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и политике, ведущую роль взял на себя Запад, и прежде всего Соединённые Штаты Америки. Их задачу сильно облегчало доминирование английского языка в сфере мировых коммуникаций. Вместе с англицизмами в культуру других народов незаметно проникал и американский подход ко многим вещам и явлениям.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попытаться выделить какую-то доминанту формирующейся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бальной культуры, то это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 индивидуализации личности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освоб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от оков традиций и жёсткого контроля окружающей социальной ср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ды. Обретённое чувство свободы пьянит человека, но порождаемое ею 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ночество ощущается как тяжкое бремя. Высоко ценя открывшиеся возмо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самовыражения и самореализации,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новые формы колле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самоорганизации. В этом поиске вольно или невольно они обращаю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тем культурным образцам и моделям поведения, которые кристаллиз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рамках формирующейся глобальной культуры. </w:t>
      </w:r>
    </w:p>
    <w:p w:rsidR="00190548" w:rsidRPr="009E5975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Бергер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«большую четвёрку» наиболее значимых массовых представлений, систем ценностей, моделей поведения в глобальном мире. Две из них адресованы элитным группировкам, две других рассчитаны на массового потребителя.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Давосская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культура»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апеллирует к экономической и политической элите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«культура факультетских клубов» предназначена для интеллектуалов из академического мира, всякого рода фондов, неправ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тельственных организаций, некоторых государственных и международных институтов.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«корней травы» глобальная культура также предстаёт в двух ипостасях: 1) стандартизованном потреблении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 мировых брендов (Адидас, Макдональдс, Дисней, МТВ и т. п.) и 2) массовых движ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обретших планетарный характер (экологическое, правозащитное, фем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нистское).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последних особо выделяются религиозные течения, далеко выходящие за свой первоначальный ареал распространения; например, ева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гелический протестантизм,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насчитывающий не менее 250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всех континентах.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Напор глобальной культуры, её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вестернизированный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(американизир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ванный) посыл порождают упорное противодействие. Культурные коды не сдаются без боя и – при определённых условиях – могут переходить в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наступление: «Повсеместно в мире мы видим возрождение интереса к своим корням, к вере, к естеству. Традиционализм, гордость наследием предков, национальной культурой, нравственными устоями проявляется повсемес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но…»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Перечисляя различные проявления антизападничества, - исламский фундаментализм, африканский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негритюд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воинствующий индуизм, японский традиционализм, - С. И. Лунев особо выделяет реакцию мусульманского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ра: «Наибольшее отторжение европейских норм и ценностей характерно для исламского общества. Исламский мир представляет собой настоящий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турно-цивилизационный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суперрегион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«Мусульманская дуга» тянется от северо-запада Африки до юго-востока Азии, проходя и по территории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сии… Исламское общество, в отличие от западного, отдаёт предпочтение не личным интересам индивида, а «коллективистскому»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моноконфессионал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(одно из значений ислама по-арабски – «покорность»)»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 Государство и мировая политика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Глобализация оказывает глубокое влияние на политическую жизнь в самых разных ипостасях, от внутренней политики до международных отн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Американские аналитики из разведывательного сообщества считают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мегатенденцией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2010-х – 2020-х гг.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диффузию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правительств к международным организациям, между странами и регионами, от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институтов к неправительственным организациям, от официальных учреждений к многоликим, аморфным сетям, от структур к индивидам и т.д.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2"/>
      </w:r>
      <w:r w:rsidRPr="00AC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предвосхитил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лапидарной формулой: «Власть ускольз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от национальных госуда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ерх, вниз, вбок»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3"/>
      </w:r>
      <w:r w:rsidRPr="00AC7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претендентов на ускользающую власть более чем достато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Среди них своим размахом и напором выделяются глобальные банки и крупнейшие ТНК.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 транснационального капитала, становление глобальной экономики, формирование космополитической элиты основ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меняет всю систему координат, в которой действуют политические силы на национальном и наднациональном уровнях. Они всё больше выну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дены считаться с запросами и императивами транснационального капитала, покоряющего мировое пространство.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 бросает серьёзный вызов демократич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институтам. Развязав руки рыночной стихии, она жёстко ограничивает свободу действий легитимных органов власти на национальном уровне. Во времена «тощих коров» мировые рынки диктуют свою волю законно избра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правительствам. Они вынуждены проводить сомнительную социально-экономическую политику, потому что этого от них ждут инвесторы, кред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торы, наднациональные институты. Мощное давление глобального капитала перевешивает ясно выраженную волю избирателей.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стоящих у руля на очередных выборах наступает час расплаты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 счетам, но и новое руководство сразу оказывается зажатым в тех же тисках, навязыва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свою логику поведения.     </w:t>
      </w:r>
      <w:proofErr w:type="gramEnd"/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 же время глобализация открывает новые возможности и для дем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кратических сил. С ней часто связывают так называемую «третью волну демократизации»,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чавшийся в середине 1970-х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бурных демокр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преобразований во многих странах по всему земному шару. По данным ооновского доклада о развитии человеческого потенциала (2002 год), начиная с 1980 года, 81 страна мира сделала «значительные» шаги по пути демократизации; 33 военных режима были заменены гражданскими прав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тельствами. В 140 государствах (2/3 от общего числа) проводятся выборы на многопартийной основе. Правда, далеко не все из них можно признать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 демократическими странами. 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ооновские эксперты отн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к этой категории 82 государства, где проживают 57% мирового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нового тысячелетия 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впервые в мировой ист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рии более половины человечества жило в условиях демократии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своей стороны аналитики НСР выделили в «группу риска» около 50 государств Африки, Азии, Ближнего Востока. По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движутся зигзагами между автократией и демократией. Они полагают, что к 2030-му году многие страны не завершат процесс демократизации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5"/>
      </w:r>
      <w:r w:rsidRPr="000A1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это излишне пессимистический прогноз. В глобальном мире солидный фундамент подводится под демократические институты; освоб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дительные процессы разворачиваются на уровне «корней травы». Отступл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бедности, быстрое расширение рядов глобального среднего класса, улучшение состояния здоровья населения, распространение образования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крепощают личность. Информационно-коммуникационная революция 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кратизирует общественную жизнь, позволяя гражданам активно включиться в политику. В. А. Никонов справедливо замечает: «Каждый пользователь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тернета потенциально – глобальный игрок»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«всемирной паут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не» Джулиан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Ассанж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Эдвард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Сноуден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стремительно превратились из 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людей в мировые фигуры.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уровень запросов и ожиданий личности в отношении окружа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мира Збигнев Бжезинский назвал «глобальным политическим пробу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дением». Его суть он раскрывает следующим образом: «Всеобщая устре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лённость к обретению человеческого достоинства – это стержень самого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номена глобального политического пробуждения… Человеческое достоинс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подразумевает свободу и демократию, но идёт дальше этого. Оно также включает социальную справедливость, равенство полов и, сверх всего этого, уважение к культурной и религиозной мозаике мира»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воздействием глобализации не менее глубокие трансформации происходят и в </w:t>
      </w:r>
      <w:r w:rsidRPr="00DA2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системе международных отношений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все несущие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глобального мира, она испытывает возрастающее влияние других сфер бытия, особенно хозяйственной деятельности. Как подчёркивает акад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 А. В.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Торкунов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обращении к читателям, открывающем фундаментал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труд отечественных авторов: «…развитие международных отношений предельно плотно связано с состоянием мировой экономики…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Экономизация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современной мировой политики является очевидным фактом, что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 к появлению таких феноменов как экономическая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тическая безопасность».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8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предыдущими историческими периодами междун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отношения в глобальном мире невероятно обогатились и усложн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во весь рост встала проблема управления глобальным развитием: вширь - вплоть до планетарных масштабов, вглубь - от локальн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 всемирного уровней.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сущности, речь идет о формировании нового мирового порядка не просто как очередной системы международных (межг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сударственных) отношений (МО), а как более или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менее целостного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устройства, базирующегося на единых основаниях и надёжно регулируемого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системой эффективно функционирующих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глобальных институтов. В современном мире глубокое взаимопроникнов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национальных организмов ставит под вопрос вестфальскую систему МО, целиком построенную на идее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самодостаточных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относительно изолирова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государств.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9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перспективы национального государства в глобальном мире важно избегать крайностей. Да, правительства действуют в новой реальн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созданной бурным развитием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транспланетарных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трансмировых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и отношений. В то же время национальные государства остаются основными субъектами международных отношений, в частности формирующими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бальный мир в оптимальном (для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виде.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глобализации на первый план выдвигаются 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мощи (традиционные, обозначаемые как «жесткая мощь» - территория, население, уровень экономического развития, величина армии и характер вооружений, научно-техническая база, система межгосударстве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союзов), так называемая «мягкая мощь»: информационно-коммуникационный потенциал, положение на мировых финансовых рынках, скорость освоения новых технологий, влияние в международных организ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циях, идейно-политические рычаги.</w:t>
      </w:r>
      <w:proofErr w:type="gramEnd"/>
    </w:p>
    <w:p w:rsidR="00190548" w:rsidRPr="00B659CE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концепции «мягкой мощи» гарвардский профессор Джозеф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воссоздавая нарушенное единство понятия «национальная мощь», сплавляет её жёсткие и мягкие компоненты в единый комплекс «умной силы»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B6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B6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ней он понимает «комбинацию жёсткой силы принуждения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 с мягкой силой убеждения и привлекательности»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двух столетий Запад выступал как основной субъект (распорядитель) глобализации ("асимметричная взаимозависимость"). 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 ХХ века, имея менее 15% населения, он контролировал около 60%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ресурсов, производства, торговл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потребления. Две первые версии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бального мира - продукт его созидательной деятельности. «Самый важный игрок в современном мире – Запад. Эта цивилизация уникальна тем, что она – единственная оказала фундаментальное воздействие на весь остальной мир – через завоевания, переселения, экономическую экспансию и идеи»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простое и убедительное свидетельство сохраняющегося превосходства Запада в современном мире – количество и качество производ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продукции. Даже при расчёте по паритету покупательной способности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в развитых странах в 3 раза выше среднемирового уровня – 44 590 и 15 200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Запад цепко держит в своих руках наиб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сложные, интеллектуально ёмкие и высокорентабельные виды 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деятельности.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нельзя сказать, что существовал какой-то единый западный проект созидания глобального мира. Внутри западного сообщества всегда шла острая борьба по вопросам стратегии глобализации, основополагающих принципов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мегаобщества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ант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альтерглоб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во многом продукты западного мира.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70 лет становление глобального мира шло под определяющим воздействием Соединённых Штатов Америки. Без особого преувеличения можно сказать, что долгое время это был американский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с довольно скромным вкладом других западных участников. Уникальное «окно возможностей» открылось перед США, оставшимися единственной сверхдержавой, в 90-е годы прошлого века. И они постарались использовать его на 100% для укрепления своих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геостратегических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позиций в глобальном мире.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Жестко выстраивая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 себя»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мировое сообщество по своему образу и подобию, Запад умело использовал внушительный набор крупных козырей. Среди его политических активов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факторы «мягкой мощи»: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финансы;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информационные сети;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высокие технологии;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позиции в основных международных организациях, особенно 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нансовых и экономических;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высокая степень внутренней консолидации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Североатлантического договора (НАТО), американо-японский договор;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роль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обширных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суперрегионах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США – в Североамериканской зоне свободной торговли (НАФТА) и Западном полушарии; ЕС - в Европе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многом - в Африке и на Ближнем Востоке); Япония - в Восточной Азии и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хоокеанском бассейне (вместе с США, Австралией, Новой Зеландией).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3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западная гегемония в глобальном мире наталкив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растущее сопротивление новых, быстро поднимающихся центров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в Евразии, Латинской Америке, Африке. Среди них особое значение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обретают восточноазиатские государства и в первую очередь Китай.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БРИКС (Бразилия, Россия, Индия, Китай, ЮАР) появилось влиятельное объединение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незападных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государств, претендующих на полн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правное участие в клубе глобального регулирования, где их держат в прих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жей. Так с 42% мирового населения и 28% глобальной экономики (по ППС) они имели только 11% голосов в МВФ.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страны БРИКС стали созд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политико-экономические структуры, и прежде всего финансовые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туты. В 2014 – 2015 гг. они учредили Новый Банк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(НБР БРИКС)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уставным капиталом 50 млрд. долл. и пул валютных резервов в объёме 100 млрд.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5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отмечалось выше, в разгар мирового финансово-экономич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кризиса 2008 – 2009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потеснив «восьмёрку», на первый план вышла «дв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дцатка», наполовину состоящая из развивающихся стран. Растущая мощь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 вносит серьезные коррективы в развитие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по-новому разворачивает мировую динамику.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постепенной кристаллизации элементов «коллективного руков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дства» академик Н. А. Симония видит глубинную закономерность процесса становления глобального мира. Он пишет: «Глобализация – хотя она нах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на своём раннем историческом этапе – тем и отличается от предыд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фаз интернационализации мирового хозяйства, что ей имманентно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 неприятие «единоличного» лидерства…на начальном этапе глобализ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неизбежно прохождение через ступени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многополярности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Человечеству предстоит пройти через долгий и чрезвычайно сложный процесс преодол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глобальных вызовов и великих перемен».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Реалистичную и сбалансированную оценку противоречивой картины динамики глобальной мощи даёт один из ведущих отечественных междун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родников: «Сегодня доминирование Запада неоспоримо, и он остаётся самой могущественной цивилизацией. В обозримом будущем он будет занимать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дущие позиции в уровне жизни, науке, инновациях, военном деле. Однако необратимые и фундаментальные перемены приводят к снижению могущес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Запада по сравнению с другими центрами силы, прежде всего азиатск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Похожую картину, хотя в несколько ином ракурсе, рисует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«Соединённые Штаты остаются самой могущественной страной с большим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отрывом от остальных, но в мире, где наряду с ними существуют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кодругих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держав, а все остальные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действуют с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пором и энергией. Похоже, что в этой гибридной международной системе – более демократичной, динамичной, открытой, взаимосвязанной – нам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жить несколько десятилетий»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Американское преобладание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подкрепляется совокупной мощью Запада, его столетиями накопле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внушительным потенциалом во всех областях. Здесь перед нами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стаёт мир, который неспешно движется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однополярности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какому-то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луторному» устройству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центров силы, складывающиеся вокруг них интегр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ционные объединения, придают особое значение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региональному измерению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глобализации. Здесь мы вступаем на зыбкую почву ввиду новизны и неясн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многих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аспектов темы. Вынужденная констатация отечес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специалистов звучит следующим образом: «Регионализация в её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 виде является относительно новым феноменом. Не случайно до сих пор чётко не разработаны критерии и параметры понятия «регион» и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ществует бесчисленное множество вариантов прикладной классификации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гионального членения мира».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0"/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мирового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регионоведения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отражает объективную реальность, запутанную и противоречивую. Регионализация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бализация, представляет собой сложный и динамичный геополитический,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геоэкономический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геостратегический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феномен. Здесь тоже круто сталк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различные интересы, упорно борются разные проекты организации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пространств.  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регионоведение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вырабатывает критерии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больших пространств, более или менее гомогенных образований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основе которых могут формироваться довольно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хозяйственные комплексы. Скажем, в применении к коммерческим св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зям он формулируется так: объём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межстрановой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определённой группы госуда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пр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иближается к половине их внешнеторгового оборота.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хозяйственными императивами и политическими стратегиями важнейшую роль в оформлении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силы культурного притяжения и отталкивания. Чем более надёжно региональная интеграция подкрепляется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общностью, тем она прочнее.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в глобальном мире взаимоотношения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макрорегионов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комплексный характер, пронизывая все сферы человеческого бытия.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Богданова отмечает, что в целом процесс регионализации обгоняет формирование глобальной сферы взаимодействий: «Новая «мировая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ня» оказывается не вполне глобальной. Скорее, её можно назвать регионал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ной. По оценкам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DHL</w:t>
      </w:r>
      <w:r w:rsidRPr="00DD7E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60% мирового экспорта и ПИИ…, а также 75%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ждународного туризма замкнуты внутри регионов. Особенно сильны подо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связи в Старом Свете: 75% экспорта европейских стран приходится на другие европейские страны. 68% ПИИ остаётся внутри Европы…»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и регионы пока не сильно продвинулись по пути интеграции народнохозяйственных комплексов. Подавляющее большинство из них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доднялись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первой ступени – создания зон свободной торговли. В региональном строительстве лидирует Европа с большим отрывом от остал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ставя под сомнение европейскую модель глубокой интеграции,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 многообразия региональных группировок профессор А. Д. Воскресенский выделяет двух лидеров: «На данный момент в мире сформировалось два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глобальных региона, где происходят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стабильные интеграционные процессы, - Европа и Юго-Восточная Азия, причём в первом случае интегр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имеет наднациональный характер, во втором – межнациональный… Данные две региональные группировки могут рассматриваться в качестве наиболее успешных мировых проектов экономической и политической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грации»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48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Масштабное региональное строительство Европа и Азия ведут по-разному. В Европе это грандиозный политический проект форсированного создания сверху наднациональных институтов с обширной юрисдикцией. В Азии это неспешное, осмотрительное поощрение частнопредпринимател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инициативы, стимулирующее развитие внешнеэкономических связей и производственной кооперации на низовом уровне, между хозяйствующими субъектами.  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связи и перекидывая мосты друг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регионы создают новый, промежуточный уровень между ними и глобальной средой. А. Д. Воскресенский обращает внимание на феномен «… транснационального сотрудничества, самым ярким проявлением которого в последнее время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«расширение» традиционных регионов, формирование глобальных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гионов мира, новых транс региональных группировок (БРИКС)…»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говорят о «Большом Ближнем Востоке», «Большой Восточной Азии», «Большой Европе», «Большой Евразии».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глобального мира всё больше зависит от прочности его реги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опор, их готовности развивать тесное сотрудничество между собой. Регионализация и глобализация могут подкреплять друг друга, а могут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вратиться в конфликтующие стратегии. В настоящее время преобладает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 регионализм, но не исключена возможность трансформации инт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грационных группировок в замкнутые торгово-экономические блоки напод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бие тех, которые сформировались в 30-е годы прошлого века.  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Формирующиеся вокруг центров силы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великих и региональных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жав -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обширные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суперрегионы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зон свободной торговли до конфедерати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объединений) могут эволюционировать в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валют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моделями экономического регулирования, правовыми институтами, структурами управления, системами безопасности.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всех 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пути продвинулся Европейский Союз, его примеру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той или иной мере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следуют другие. В перспективе может возникнуть трудноразрешимая проблема, как вписать эти группировки в существующую систему международных инст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тутов, целиком построенную на принципах взаимодействия суверенных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сударств.</w:t>
      </w:r>
    </w:p>
    <w:p w:rsidR="00190548" w:rsidRPr="0062209C" w:rsidRDefault="00190548" w:rsidP="001905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то ни было, рождение глобального человеческого сообщества меняет наши представления о социуме, гражданстве, праве, политической власти, международных отношениях, культурных идентичностях и других фундаментальных категориях. Его «повивальные бабки» - ведущие госуда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международные организации, крупнейшие финансовые институты, ТНК, наиболее влиятельные политические силы, глобальные СМИ. Их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взаимодействие, сотрудничество и соперничество создают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мир,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мегаобщество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которого отныне развивается земная цив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лизация.    </w:t>
      </w:r>
    </w:p>
    <w:p w:rsidR="007E6E56" w:rsidRDefault="007E6E56"/>
    <w:sectPr w:rsidR="007E6E56" w:rsidSect="007E6E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41" w:rsidRDefault="00BA6941" w:rsidP="00190548">
      <w:pPr>
        <w:spacing w:after="0" w:line="240" w:lineRule="auto"/>
      </w:pPr>
      <w:r>
        <w:separator/>
      </w:r>
    </w:p>
  </w:endnote>
  <w:endnote w:type="continuationSeparator" w:id="0">
    <w:p w:rsidR="00BA6941" w:rsidRDefault="00BA6941" w:rsidP="0019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41" w:rsidRDefault="00BA6941" w:rsidP="00190548">
      <w:pPr>
        <w:spacing w:after="0" w:line="240" w:lineRule="auto"/>
      </w:pPr>
      <w:r>
        <w:separator/>
      </w:r>
    </w:p>
  </w:footnote>
  <w:footnote w:type="continuationSeparator" w:id="0">
    <w:p w:rsidR="00BA6941" w:rsidRDefault="00BA6941" w:rsidP="00190548">
      <w:pPr>
        <w:spacing w:after="0" w:line="240" w:lineRule="auto"/>
      </w:pPr>
      <w:r>
        <w:continuationSeparator/>
      </w:r>
    </w:p>
  </w:footnote>
  <w:footnote w:id="1">
    <w:p w:rsidR="00190548" w:rsidRPr="00527439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274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Грани</w:t>
      </w:r>
      <w:r w:rsidRPr="005274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глобализации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27439">
        <w:rPr>
          <w:rFonts w:ascii="Times New Roman" w:hAnsi="Times New Roman" w:cs="Times New Roman"/>
          <w:sz w:val="24"/>
          <w:szCs w:val="24"/>
          <w:lang w:val="en-US"/>
        </w:rPr>
        <w:t>. 106</w:t>
      </w:r>
    </w:p>
  </w:footnote>
  <w:footnote w:id="2">
    <w:p w:rsidR="00190548" w:rsidRPr="00BD1379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791D1B">
        <w:rPr>
          <w:lang w:val="en-US"/>
        </w:rPr>
        <w:t xml:space="preserve"> </w:t>
      </w:r>
      <w:r w:rsidRPr="007141F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Op. cit. P. 21; Pocket World in Figures.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2016 Edition.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L. 2015.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P. 27.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D1379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</w:footnote>
  <w:footnote w:id="3">
    <w:p w:rsidR="00190548" w:rsidRDefault="00190548" w:rsidP="00190548">
      <w:pPr>
        <w:pStyle w:val="a3"/>
      </w:pPr>
      <w:r>
        <w:rPr>
          <w:rStyle w:val="a5"/>
        </w:rPr>
        <w:footnoteRef/>
      </w:r>
      <w:r>
        <w:t xml:space="preserve"> </w:t>
      </w:r>
      <w:r w:rsidRPr="00791D1B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называют быстро растущие развивающиеся страны</w:t>
      </w:r>
    </w:p>
  </w:footnote>
  <w:footnote w:id="4">
    <w:p w:rsidR="00190548" w:rsidRPr="00957827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957827">
        <w:rPr>
          <w:lang w:val="en-US"/>
        </w:rPr>
        <w:t xml:space="preserve"> </w:t>
      </w:r>
      <w:proofErr w:type="gramStart"/>
      <w:r w:rsidRPr="00957827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World in 2016.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 26</w:t>
      </w:r>
    </w:p>
  </w:footnote>
  <w:footnote w:id="5">
    <w:p w:rsidR="00190548" w:rsidRPr="000A349B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0A349B">
        <w:rPr>
          <w:lang w:val="en-US"/>
        </w:rPr>
        <w:t xml:space="preserve"> </w:t>
      </w:r>
      <w:r w:rsidRPr="000A349B">
        <w:rPr>
          <w:rFonts w:ascii="Times New Roman" w:hAnsi="Times New Roman" w:cs="Times New Roman"/>
          <w:sz w:val="24"/>
          <w:szCs w:val="24"/>
          <w:lang w:val="en-US"/>
        </w:rPr>
        <w:t>Special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Report: Companies.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P. 4 –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Econiomist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Sept. 17</w:t>
      </w:r>
      <w:r w:rsidRPr="000A34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020A7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Companies…</w:t>
      </w:r>
    </w:p>
  </w:footnote>
  <w:footnote w:id="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57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578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 w:rsidRPr="009578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Op. cit. P.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179 </w:t>
      </w:r>
    </w:p>
  </w:footnote>
  <w:footnote w:id="7">
    <w:p w:rsidR="00190548" w:rsidRPr="00020A71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Global Transformation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PP.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236, 282</w:t>
      </w:r>
      <w:r w:rsidRPr="00020A7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W. Ellwood.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Op. cit. P. 82</w:t>
      </w:r>
    </w:p>
  </w:footnote>
  <w:footnote w:id="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Global Transformations.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. 236; J.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Op cit.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183</w:t>
      </w:r>
    </w:p>
  </w:footnote>
  <w:footnote w:id="9">
    <w:p w:rsidR="00190548" w:rsidRPr="0040220D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40220D">
        <w:rPr>
          <w:lang w:val="en-US"/>
        </w:rPr>
        <w:t xml:space="preserve"> </w:t>
      </w:r>
      <w:proofErr w:type="gramStart"/>
      <w:r w:rsidRPr="0040220D">
        <w:rPr>
          <w:rFonts w:ascii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 6</w:t>
      </w:r>
    </w:p>
  </w:footnote>
  <w:footnote w:id="1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Op. cit. P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 178</w:t>
      </w:r>
    </w:p>
  </w:footnote>
  <w:footnote w:id="11">
    <w:p w:rsidR="00190548" w:rsidRPr="0040220D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7B45A3">
        <w:rPr>
          <w:lang w:val="en-US"/>
        </w:rPr>
        <w:t xml:space="preserve"> </w:t>
      </w:r>
      <w:proofErr w:type="gramStart"/>
      <w:r w:rsidRPr="0040220D">
        <w:rPr>
          <w:rFonts w:ascii="Times New Roman" w:hAnsi="Times New Roman" w:cs="Times New Roman"/>
          <w:sz w:val="24"/>
          <w:szCs w:val="24"/>
          <w:lang w:val="en-US"/>
        </w:rPr>
        <w:t>Companies.</w:t>
      </w:r>
      <w:proofErr w:type="gramEnd"/>
      <w:r w:rsidRPr="0040220D">
        <w:rPr>
          <w:rFonts w:ascii="Times New Roman" w:hAnsi="Times New Roman" w:cs="Times New Roman"/>
          <w:sz w:val="24"/>
          <w:szCs w:val="24"/>
          <w:lang w:val="en-US"/>
        </w:rPr>
        <w:t xml:space="preserve"> P. 10</w:t>
      </w:r>
    </w:p>
  </w:footnote>
  <w:footnote w:id="12">
    <w:p w:rsidR="00190548" w:rsidRPr="007B45A3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7B45A3">
        <w:rPr>
          <w:lang w:val="en-US"/>
        </w:rPr>
        <w:t xml:space="preserve"> </w:t>
      </w:r>
      <w:r w:rsidRPr="007B45A3">
        <w:rPr>
          <w:rFonts w:ascii="Times New Roman" w:hAnsi="Times New Roman" w:cs="Times New Roman"/>
          <w:sz w:val="24"/>
          <w:szCs w:val="24"/>
          <w:lang w:val="en-US"/>
        </w:rPr>
        <w:t>W. Ellwood. Op. cit. P. 72</w:t>
      </w:r>
    </w:p>
  </w:footnote>
  <w:footnote w:id="13">
    <w:p w:rsidR="00190548" w:rsidRPr="00BD1379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Op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D1379">
        <w:rPr>
          <w:rFonts w:ascii="Times New Roman" w:hAnsi="Times New Roman" w:cs="Times New Roman"/>
          <w:sz w:val="24"/>
          <w:szCs w:val="24"/>
          <w:lang w:val="en-US"/>
        </w:rPr>
        <w:t>. 180</w:t>
      </w:r>
    </w:p>
  </w:footnote>
  <w:footnote w:id="14">
    <w:p w:rsidR="00190548" w:rsidRPr="007B45A3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0475E8">
        <w:rPr>
          <w:lang w:val="en-US"/>
        </w:rPr>
        <w:t xml:space="preserve"> </w:t>
      </w:r>
      <w:r w:rsidRPr="000475E8">
        <w:rPr>
          <w:rFonts w:ascii="Times New Roman" w:hAnsi="Times New Roman" w:cs="Times New Roman"/>
          <w:sz w:val="24"/>
          <w:szCs w:val="24"/>
          <w:lang w:val="en-US"/>
        </w:rPr>
        <w:t>W. Ellwood. Op. cit. PP. 73, 74</w:t>
      </w:r>
    </w:p>
  </w:footnote>
  <w:footnote w:id="15">
    <w:p w:rsidR="00190548" w:rsidRPr="00C5092B" w:rsidRDefault="00190548" w:rsidP="00190548">
      <w:pPr>
        <w:pStyle w:val="a3"/>
        <w:rPr>
          <w:rFonts w:ascii="Times New Roman" w:hAnsi="Times New Roman" w:cs="Times New Roman"/>
          <w:lang w:val="en-US"/>
        </w:rPr>
      </w:pPr>
      <w:r>
        <w:rPr>
          <w:rStyle w:val="a5"/>
        </w:rPr>
        <w:footnoteRef/>
      </w:r>
      <w:r w:rsidRPr="00C5092B">
        <w:rPr>
          <w:lang w:val="en-US"/>
        </w:rPr>
        <w:t xml:space="preserve"> </w:t>
      </w:r>
      <w:proofErr w:type="gramStart"/>
      <w:r w:rsidRPr="005F7C8B">
        <w:rPr>
          <w:rFonts w:ascii="Times New Roman" w:hAnsi="Times New Roman" w:cs="Times New Roman"/>
          <w:sz w:val="24"/>
          <w:szCs w:val="24"/>
          <w:lang w:val="en-US"/>
        </w:rPr>
        <w:t>The World in 2017.</w:t>
      </w:r>
      <w:proofErr w:type="gramEnd"/>
      <w:r w:rsidRPr="005F7C8B">
        <w:rPr>
          <w:rFonts w:ascii="Times New Roman" w:hAnsi="Times New Roman" w:cs="Times New Roman"/>
          <w:sz w:val="24"/>
          <w:szCs w:val="24"/>
          <w:lang w:val="en-US"/>
        </w:rPr>
        <w:t xml:space="preserve"> P. 109</w:t>
      </w:r>
    </w:p>
  </w:footnote>
  <w:footnote w:id="16">
    <w:p w:rsidR="00190548" w:rsidRPr="000475E8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4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Ibid. P. 80</w:t>
      </w:r>
    </w:p>
  </w:footnote>
  <w:footnote w:id="17">
    <w:p w:rsidR="00190548" w:rsidRPr="00C208AD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C208AD">
        <w:rPr>
          <w:lang w:val="en-US"/>
        </w:rPr>
        <w:t xml:space="preserve"> </w:t>
      </w:r>
      <w:r w:rsidRPr="00C208AD">
        <w:rPr>
          <w:rFonts w:ascii="Times New Roman" w:hAnsi="Times New Roman" w:cs="Times New Roman"/>
          <w:sz w:val="24"/>
          <w:szCs w:val="24"/>
          <w:lang w:val="en-US"/>
        </w:rPr>
        <w:t>Ibid. P. 82</w:t>
      </w:r>
    </w:p>
  </w:footnote>
  <w:footnote w:id="18">
    <w:p w:rsidR="00190548" w:rsidRPr="00561A2D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561A2D">
        <w:rPr>
          <w:lang w:val="en-US"/>
        </w:rPr>
        <w:t xml:space="preserve"> </w:t>
      </w:r>
      <w:proofErr w:type="gramStart"/>
      <w:r w:rsidRPr="00561A2D">
        <w:rPr>
          <w:rFonts w:ascii="Times New Roman" w:hAnsi="Times New Roman" w:cs="Times New Roman"/>
          <w:sz w:val="24"/>
          <w:szCs w:val="24"/>
          <w:lang w:val="en-US"/>
        </w:rPr>
        <w:t>The World in 2015.</w:t>
      </w:r>
      <w:proofErr w:type="gramEnd"/>
      <w:r w:rsidRPr="00561A2D">
        <w:rPr>
          <w:rFonts w:ascii="Times New Roman" w:hAnsi="Times New Roman" w:cs="Times New Roman"/>
          <w:sz w:val="24"/>
          <w:szCs w:val="24"/>
          <w:lang w:val="en-US"/>
        </w:rPr>
        <w:t xml:space="preserve"> P. 117</w:t>
      </w:r>
    </w:p>
  </w:footnote>
  <w:footnote w:id="19">
    <w:p w:rsidR="00190548" w:rsidRPr="006760A4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6760A4">
        <w:rPr>
          <w:lang w:val="en-US"/>
        </w:rPr>
        <w:t xml:space="preserve"> </w:t>
      </w:r>
      <w:r w:rsidRPr="006760A4">
        <w:rPr>
          <w:rFonts w:ascii="Times New Roman" w:hAnsi="Times New Roman" w:cs="Times New Roman"/>
          <w:sz w:val="24"/>
          <w:szCs w:val="24"/>
          <w:lang w:val="en-US"/>
        </w:rPr>
        <w:t>W. Ellwood. Op. cit. PP. 18 – 20, 22</w:t>
      </w:r>
    </w:p>
  </w:footnote>
  <w:footnote w:id="20">
    <w:p w:rsidR="00190548" w:rsidRPr="00BB56B2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BB56B2">
        <w:rPr>
          <w:lang w:val="en-US"/>
        </w:rPr>
        <w:t xml:space="preserve"> </w:t>
      </w:r>
      <w:r w:rsidRPr="00BB56B2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BB56B2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BB56B2">
        <w:rPr>
          <w:rFonts w:ascii="Times New Roman" w:hAnsi="Times New Roman" w:cs="Times New Roman"/>
          <w:sz w:val="24"/>
          <w:szCs w:val="24"/>
          <w:lang w:val="en-US"/>
        </w:rPr>
        <w:t>. Op. cit. P. 21</w:t>
      </w:r>
    </w:p>
  </w:footnote>
  <w:footnote w:id="21">
    <w:p w:rsidR="00190548" w:rsidRPr="00C905BE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C905BE">
        <w:rPr>
          <w:lang w:val="en-US"/>
        </w:rPr>
        <w:t xml:space="preserve"> </w:t>
      </w:r>
      <w:proofErr w:type="gramStart"/>
      <w:r w:rsidRPr="00C905BE">
        <w:rPr>
          <w:rFonts w:ascii="Times New Roman" w:hAnsi="Times New Roman" w:cs="Times New Roman"/>
          <w:sz w:val="24"/>
          <w:szCs w:val="24"/>
          <w:lang w:val="en-US"/>
        </w:rPr>
        <w:t>The World in 2014.</w:t>
      </w:r>
      <w:proofErr w:type="gramEnd"/>
      <w:r w:rsidRPr="00C905BE">
        <w:rPr>
          <w:rFonts w:ascii="Times New Roman" w:hAnsi="Times New Roman" w:cs="Times New Roman"/>
          <w:sz w:val="24"/>
          <w:szCs w:val="24"/>
          <w:lang w:val="en-US"/>
        </w:rPr>
        <w:t xml:space="preserve"> P. 121</w:t>
      </w:r>
    </w:p>
  </w:footnote>
  <w:footnote w:id="22">
    <w:p w:rsidR="00190548" w:rsidRPr="000557D9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C905BE">
        <w:rPr>
          <w:lang w:val="en-US"/>
        </w:rPr>
        <w:t xml:space="preserve"> </w:t>
      </w:r>
      <w:r w:rsidRPr="00C905BE">
        <w:rPr>
          <w:rFonts w:ascii="Times New Roman" w:hAnsi="Times New Roman" w:cs="Times New Roman"/>
          <w:sz w:val="24"/>
          <w:szCs w:val="24"/>
          <w:lang w:val="en-US"/>
        </w:rPr>
        <w:t>W. Ellwood. Op. cit. P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 20</w:t>
      </w:r>
    </w:p>
  </w:footnote>
  <w:footnote w:id="23">
    <w:p w:rsidR="00190548" w:rsidRPr="00190548" w:rsidRDefault="00190548" w:rsidP="00190548">
      <w:pPr>
        <w:pStyle w:val="a3"/>
      </w:pPr>
      <w:r>
        <w:rPr>
          <w:rStyle w:val="a5"/>
        </w:rPr>
        <w:footnoteRef/>
      </w:r>
      <w:r w:rsidRPr="00190548">
        <w:t xml:space="preserve"> </w:t>
      </w:r>
      <w:r w:rsidRPr="007946FF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190548">
        <w:rPr>
          <w:rFonts w:ascii="Times New Roman" w:hAnsi="Times New Roman" w:cs="Times New Roman"/>
          <w:sz w:val="24"/>
          <w:szCs w:val="24"/>
        </w:rPr>
        <w:t xml:space="preserve">. </w:t>
      </w:r>
      <w:r w:rsidRPr="007946F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0548">
        <w:rPr>
          <w:rFonts w:ascii="Times New Roman" w:hAnsi="Times New Roman" w:cs="Times New Roman"/>
          <w:sz w:val="24"/>
          <w:szCs w:val="24"/>
        </w:rPr>
        <w:t>. 41</w:t>
      </w:r>
    </w:p>
  </w:footnote>
  <w:footnote w:id="24">
    <w:p w:rsidR="00190548" w:rsidRPr="007946FF" w:rsidRDefault="00190548" w:rsidP="00190548">
      <w:pPr>
        <w:pStyle w:val="a3"/>
      </w:pPr>
      <w:r>
        <w:rPr>
          <w:rStyle w:val="a5"/>
        </w:rPr>
        <w:footnoteRef/>
      </w:r>
      <w:r w:rsidRPr="007946FF">
        <w:t xml:space="preserve"> </w:t>
      </w:r>
      <w:r w:rsidRPr="007946FF">
        <w:rPr>
          <w:rFonts w:ascii="Times New Roman" w:hAnsi="Times New Roman" w:cs="Times New Roman"/>
          <w:sz w:val="24"/>
          <w:szCs w:val="24"/>
        </w:rPr>
        <w:t xml:space="preserve">Практика зарубежного </w:t>
      </w:r>
      <w:proofErr w:type="spellStart"/>
      <w:r w:rsidRPr="007946FF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7946FF">
        <w:rPr>
          <w:rFonts w:ascii="Times New Roman" w:hAnsi="Times New Roman" w:cs="Times New Roman"/>
          <w:sz w:val="24"/>
          <w:szCs w:val="24"/>
        </w:rPr>
        <w:t xml:space="preserve"> и мировой политики. М. «Магистр». 2015. С. 225. Далее: Практика зарубежного </w:t>
      </w:r>
      <w:proofErr w:type="spellStart"/>
      <w:r w:rsidRPr="007946FF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7946FF">
        <w:rPr>
          <w:rFonts w:ascii="Times New Roman" w:hAnsi="Times New Roman" w:cs="Times New Roman"/>
          <w:sz w:val="24"/>
          <w:szCs w:val="24"/>
        </w:rPr>
        <w:t>…</w:t>
      </w:r>
    </w:p>
  </w:footnote>
  <w:footnote w:id="25">
    <w:p w:rsidR="00190548" w:rsidRPr="00DA68B4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DA68B4">
        <w:rPr>
          <w:lang w:val="en-US"/>
        </w:rPr>
        <w:t xml:space="preserve"> </w:t>
      </w:r>
      <w:r w:rsidRPr="00DA68B4">
        <w:rPr>
          <w:rFonts w:ascii="Times New Roman" w:hAnsi="Times New Roman" w:cs="Times New Roman"/>
          <w:sz w:val="24"/>
          <w:szCs w:val="24"/>
          <w:lang w:val="en-US"/>
        </w:rPr>
        <w:t>W. Ellwood Op. cit. P. 39</w:t>
      </w:r>
    </w:p>
  </w:footnote>
  <w:footnote w:id="26">
    <w:p w:rsidR="00190548" w:rsidRPr="00DA68B4" w:rsidRDefault="00190548" w:rsidP="00190548">
      <w:pPr>
        <w:pStyle w:val="a3"/>
      </w:pPr>
      <w:r>
        <w:rPr>
          <w:rStyle w:val="a5"/>
        </w:rPr>
        <w:footnoteRef/>
      </w:r>
      <w:r w:rsidRPr="0031106B">
        <w:t xml:space="preserve"> </w:t>
      </w:r>
      <w:r w:rsidRPr="00DA68B4">
        <w:rPr>
          <w:rFonts w:ascii="Times New Roman" w:hAnsi="Times New Roman" w:cs="Times New Roman"/>
          <w:sz w:val="24"/>
          <w:szCs w:val="24"/>
        </w:rPr>
        <w:t xml:space="preserve">Практика зарубежного </w:t>
      </w:r>
      <w:proofErr w:type="spellStart"/>
      <w:r w:rsidRPr="00DA68B4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DA68B4">
        <w:rPr>
          <w:rFonts w:ascii="Times New Roman" w:hAnsi="Times New Roman" w:cs="Times New Roman"/>
          <w:sz w:val="24"/>
          <w:szCs w:val="24"/>
        </w:rPr>
        <w:t>… С. 230</w:t>
      </w:r>
    </w:p>
  </w:footnote>
  <w:footnote w:id="27">
    <w:p w:rsidR="00190548" w:rsidRPr="0031106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1106B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См</w:t>
      </w:r>
      <w:r w:rsidRPr="0031106B">
        <w:rPr>
          <w:rFonts w:ascii="Times New Roman" w:hAnsi="Times New Roman" w:cs="Times New Roman"/>
          <w:sz w:val="24"/>
          <w:szCs w:val="24"/>
        </w:rPr>
        <w:t xml:space="preserve">.: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31106B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Transformations</w:t>
      </w:r>
      <w:r w:rsidRPr="0031106B">
        <w:rPr>
          <w:rFonts w:ascii="Times New Roman" w:hAnsi="Times New Roman" w:cs="Times New Roman"/>
          <w:sz w:val="24"/>
          <w:szCs w:val="24"/>
        </w:rPr>
        <w:t xml:space="preserve">,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31106B">
        <w:rPr>
          <w:rFonts w:ascii="Times New Roman" w:hAnsi="Times New Roman" w:cs="Times New Roman"/>
          <w:sz w:val="24"/>
          <w:szCs w:val="24"/>
        </w:rPr>
        <w:t>. 168, 187</w:t>
      </w:r>
    </w:p>
  </w:footnote>
  <w:footnote w:id="2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, W. Shaw. 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Op. cit.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 PP. 67, 68 </w:t>
      </w:r>
    </w:p>
  </w:footnote>
  <w:footnote w:id="2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http://www.business-standard.com/india/printpage.php?autono=478310&amp;tp=</w:t>
      </w:r>
    </w:p>
  </w:footnote>
  <w:footnote w:id="30">
    <w:p w:rsidR="00190548" w:rsidRPr="001901DA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1901DA">
        <w:rPr>
          <w:lang w:val="en-US"/>
        </w:rPr>
        <w:t xml:space="preserve"> </w:t>
      </w:r>
      <w:r w:rsidRPr="001901DA">
        <w:rPr>
          <w:rFonts w:ascii="Times New Roman" w:hAnsi="Times New Roman" w:cs="Times New Roman"/>
          <w:sz w:val="24"/>
          <w:szCs w:val="24"/>
        </w:rPr>
        <w:t>См</w:t>
      </w:r>
      <w:r w:rsidRPr="001901DA">
        <w:rPr>
          <w:rFonts w:ascii="Times New Roman" w:hAnsi="Times New Roman" w:cs="Times New Roman"/>
          <w:sz w:val="24"/>
          <w:szCs w:val="24"/>
          <w:lang w:val="en-US"/>
        </w:rPr>
        <w:t>.: The Economist. December 13</w:t>
      </w:r>
      <w:r w:rsidRPr="001901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1901DA">
        <w:rPr>
          <w:rFonts w:ascii="Times New Roman" w:hAnsi="Times New Roman" w:cs="Times New Roman"/>
          <w:sz w:val="24"/>
          <w:szCs w:val="24"/>
          <w:lang w:val="en-US"/>
        </w:rPr>
        <w:t xml:space="preserve"> 2014. P. 65; </w:t>
      </w:r>
      <w:proofErr w:type="gramStart"/>
      <w:r w:rsidRPr="001901D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1901DA">
        <w:rPr>
          <w:rFonts w:ascii="Times New Roman" w:hAnsi="Times New Roman" w:cs="Times New Roman"/>
          <w:sz w:val="24"/>
          <w:szCs w:val="24"/>
          <w:lang w:val="en-US"/>
        </w:rPr>
        <w:t xml:space="preserve"> World in 2016. P. 110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gramStart"/>
      <w:r w:rsidRPr="005F7C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5F7C8B">
        <w:rPr>
          <w:rFonts w:ascii="Times New Roman" w:hAnsi="Times New Roman" w:cs="Times New Roman"/>
          <w:sz w:val="24"/>
          <w:szCs w:val="24"/>
          <w:lang w:val="en-US"/>
        </w:rPr>
        <w:t xml:space="preserve"> World in 2017. P. 103</w:t>
      </w:r>
    </w:p>
  </w:footnote>
  <w:footnote w:id="31">
    <w:p w:rsidR="00190548" w:rsidRPr="00A8295A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C51AA3">
        <w:rPr>
          <w:lang w:val="en-US"/>
        </w:rPr>
        <w:t xml:space="preserve"> </w:t>
      </w:r>
      <w:r w:rsidRPr="00A8295A">
        <w:rPr>
          <w:rFonts w:ascii="Times New Roman" w:hAnsi="Times New Roman" w:cs="Times New Roman"/>
          <w:sz w:val="24"/>
          <w:szCs w:val="24"/>
          <w:lang w:val="en-US"/>
        </w:rPr>
        <w:t xml:space="preserve">Special Report: The World Economy. </w:t>
      </w:r>
      <w:proofErr w:type="gramStart"/>
      <w:r w:rsidRPr="00A8295A">
        <w:rPr>
          <w:rFonts w:ascii="Times New Roman" w:hAnsi="Times New Roman" w:cs="Times New Roman"/>
          <w:sz w:val="24"/>
          <w:szCs w:val="24"/>
          <w:lang w:val="en-US"/>
        </w:rPr>
        <w:t>P. 11 – The Economist.</w:t>
      </w:r>
      <w:proofErr w:type="gramEnd"/>
      <w:r w:rsidRPr="00A8295A">
        <w:rPr>
          <w:rFonts w:ascii="Times New Roman" w:hAnsi="Times New Roman" w:cs="Times New Roman"/>
          <w:sz w:val="24"/>
          <w:szCs w:val="24"/>
          <w:lang w:val="en-US"/>
        </w:rPr>
        <w:t xml:space="preserve"> October 1</w:t>
      </w:r>
      <w:r w:rsidRPr="00A829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A8295A"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r w:rsidRPr="00A8295A">
        <w:rPr>
          <w:rFonts w:ascii="Times New Roman" w:hAnsi="Times New Roman" w:cs="Times New Roman"/>
          <w:sz w:val="24"/>
          <w:szCs w:val="24"/>
        </w:rPr>
        <w:t>Далее</w:t>
      </w:r>
      <w:r w:rsidRPr="00A829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A8295A">
        <w:rPr>
          <w:rFonts w:ascii="Times New Roman" w:hAnsi="Times New Roman" w:cs="Times New Roman"/>
          <w:sz w:val="24"/>
          <w:szCs w:val="24"/>
          <w:lang w:val="en-US"/>
        </w:rPr>
        <w:t>The World Economy.</w:t>
      </w:r>
      <w:proofErr w:type="gramEnd"/>
      <w:r w:rsidRPr="00A8295A">
        <w:rPr>
          <w:rFonts w:ascii="Times New Roman" w:hAnsi="Times New Roman" w:cs="Times New Roman"/>
          <w:sz w:val="24"/>
          <w:szCs w:val="24"/>
          <w:lang w:val="en-US"/>
        </w:rPr>
        <w:t xml:space="preserve"> 2016…</w:t>
      </w:r>
    </w:p>
  </w:footnote>
  <w:footnote w:id="32">
    <w:p w:rsidR="00190548" w:rsidRPr="00A8295A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W. Ellwood. Op. cit. PP. 94, 98</w:t>
      </w:r>
    </w:p>
  </w:footnote>
  <w:footnote w:id="33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Op. cit.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P. 167 </w:t>
      </w:r>
    </w:p>
  </w:footnote>
  <w:footnote w:id="34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 Economist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>.  March 7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 PP. 10, 62</w:t>
      </w:r>
    </w:p>
  </w:footnote>
  <w:footnote w:id="35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>, W. Shaw. Op. cit. P</w:t>
      </w:r>
      <w:r w:rsidRPr="00A837FC">
        <w:rPr>
          <w:rFonts w:ascii="Times New Roman" w:hAnsi="Times New Roman" w:cs="Times New Roman"/>
          <w:sz w:val="24"/>
          <w:szCs w:val="24"/>
        </w:rPr>
        <w:t>.122</w:t>
      </w:r>
    </w:p>
  </w:footnote>
  <w:footnote w:id="3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sz w:val="24"/>
          <w:szCs w:val="24"/>
        </w:rPr>
        <w:t xml:space="preserve">в период противостояния мировых систем капитализма и социализма называли </w:t>
      </w:r>
      <w:r w:rsidRPr="00A837FC">
        <w:rPr>
          <w:rFonts w:ascii="Times New Roman" w:hAnsi="Times New Roman" w:cs="Times New Roman"/>
          <w:sz w:val="24"/>
          <w:szCs w:val="24"/>
        </w:rPr>
        <w:t>страны Азии, Африки, Латинской Америки</w:t>
      </w:r>
    </w:p>
  </w:footnote>
  <w:footnote w:id="37">
    <w:p w:rsidR="00190548" w:rsidRPr="00FA5CE9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, W. Shaw.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Op. cit. PP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 xml:space="preserve">. 124, 125; 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Migration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Migrants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F35EF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New Partnerships to Manage Mobility.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IOM</w:t>
      </w:r>
      <w:r w:rsidRPr="00190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Geneva</w:t>
      </w:r>
      <w:r w:rsidRPr="00190548">
        <w:rPr>
          <w:rFonts w:ascii="Times New Roman" w:hAnsi="Times New Roman" w:cs="Times New Roman"/>
          <w:sz w:val="24"/>
          <w:szCs w:val="24"/>
        </w:rPr>
        <w:t xml:space="preserve">. </w:t>
      </w:r>
      <w:r w:rsidRPr="00FA5CE9">
        <w:rPr>
          <w:rFonts w:ascii="Times New Roman" w:hAnsi="Times New Roman" w:cs="Times New Roman"/>
          <w:sz w:val="24"/>
          <w:szCs w:val="24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A5CE9">
        <w:rPr>
          <w:rFonts w:ascii="Times New Roman" w:hAnsi="Times New Roman" w:cs="Times New Roman"/>
          <w:sz w:val="24"/>
          <w:szCs w:val="24"/>
        </w:rPr>
        <w:t xml:space="preserve">. 2 </w:t>
      </w:r>
    </w:p>
  </w:footnote>
  <w:footnote w:id="3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В Вашингтоне в пределах одной квадратной мили расположены здания министерства финансов США и штаб-квартиры МВФ и ВБ. Суть «Вашингтонского консенсуса» - вера в неограниченные возможности рынка и сведение к минимуму регулирующей роли гос</w:t>
      </w:r>
      <w:r w:rsidRPr="00A837FC">
        <w:rPr>
          <w:rFonts w:ascii="Times New Roman" w:hAnsi="Times New Roman" w:cs="Times New Roman"/>
          <w:sz w:val="24"/>
          <w:szCs w:val="24"/>
        </w:rPr>
        <w:t>у</w:t>
      </w:r>
      <w:r w:rsidRPr="00A837FC">
        <w:rPr>
          <w:rFonts w:ascii="Times New Roman" w:hAnsi="Times New Roman" w:cs="Times New Roman"/>
          <w:sz w:val="24"/>
          <w:szCs w:val="24"/>
        </w:rPr>
        <w:t xml:space="preserve">дарства в хозяйственной жизни.  </w:t>
      </w:r>
    </w:p>
  </w:footnote>
  <w:footnote w:id="3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D4D80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Подсчитано</w:t>
      </w:r>
      <w:r w:rsidRPr="00ED4D80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по</w:t>
      </w:r>
      <w:r w:rsidRPr="00ED4D8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WF</w:t>
      </w:r>
      <w:r w:rsidRPr="00ED4D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A837FC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A837FC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PP</w:t>
      </w:r>
      <w:r>
        <w:rPr>
          <w:rFonts w:ascii="Times New Roman" w:hAnsi="Times New Roman" w:cs="Times New Roman"/>
          <w:sz w:val="24"/>
          <w:szCs w:val="24"/>
        </w:rPr>
        <w:t>. 16</w:t>
      </w:r>
      <w:r w:rsidRPr="00A837FC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37FC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46</w:t>
      </w:r>
    </w:p>
  </w:footnote>
  <w:footnote w:id="4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В 2009 году по критерию Всемирного банка развивающимися считались страны с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п</w:t>
      </w:r>
      <w:r w:rsidRPr="00A837FC">
        <w:rPr>
          <w:rFonts w:ascii="Times New Roman" w:hAnsi="Times New Roman" w:cs="Times New Roman"/>
          <w:sz w:val="24"/>
          <w:szCs w:val="24"/>
        </w:rPr>
        <w:t>о</w:t>
      </w:r>
      <w:r w:rsidRPr="00A837FC">
        <w:rPr>
          <w:rFonts w:ascii="Times New Roman" w:hAnsi="Times New Roman" w:cs="Times New Roman"/>
          <w:sz w:val="24"/>
          <w:szCs w:val="24"/>
        </w:rPr>
        <w:t>душевым</w:t>
      </w:r>
      <w:proofErr w:type="spellEnd"/>
      <w:r w:rsidRPr="00A837FC">
        <w:rPr>
          <w:rFonts w:ascii="Times New Roman" w:hAnsi="Times New Roman" w:cs="Times New Roman"/>
          <w:sz w:val="24"/>
          <w:szCs w:val="24"/>
        </w:rPr>
        <w:t xml:space="preserve"> валовым национальным доходом менее 12 195 долл.</w:t>
      </w:r>
    </w:p>
  </w:footnote>
  <w:footnote w:id="41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September 13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P.25</w:t>
      </w:r>
    </w:p>
  </w:footnote>
  <w:footnote w:id="42">
    <w:p w:rsidR="00190548" w:rsidRPr="00ED4D80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, W. Shaw.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Op. cit. P</w:t>
      </w:r>
      <w:r w:rsidRPr="00ED4D80">
        <w:rPr>
          <w:rFonts w:ascii="Times New Roman" w:hAnsi="Times New Roman" w:cs="Times New Roman"/>
          <w:sz w:val="24"/>
          <w:szCs w:val="24"/>
          <w:lang w:val="en-US"/>
        </w:rPr>
        <w:t xml:space="preserve">. 29;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Op. cit. P. 26</w:t>
      </w:r>
    </w:p>
  </w:footnote>
  <w:footnote w:id="43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D4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D4D8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W. Shaw. Op. cit.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519B">
        <w:rPr>
          <w:rFonts w:ascii="Times New Roman" w:hAnsi="Times New Roman" w:cs="Times New Roman"/>
          <w:sz w:val="24"/>
          <w:szCs w:val="24"/>
        </w:rPr>
        <w:t>. 40</w:t>
      </w:r>
    </w:p>
  </w:footnote>
  <w:footnote w:id="44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По расчетам профессора В. А.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Мельянцева</w:t>
      </w:r>
      <w:proofErr w:type="spellEnd"/>
      <w:r w:rsidRPr="00A837FC">
        <w:rPr>
          <w:rFonts w:ascii="Times New Roman" w:hAnsi="Times New Roman" w:cs="Times New Roman"/>
          <w:sz w:val="24"/>
          <w:szCs w:val="24"/>
        </w:rPr>
        <w:t xml:space="preserve"> в последние три – четыре десятилетия э</w:t>
      </w:r>
      <w:r w:rsidRPr="00A837FC">
        <w:rPr>
          <w:rFonts w:ascii="Times New Roman" w:hAnsi="Times New Roman" w:cs="Times New Roman"/>
          <w:sz w:val="24"/>
          <w:szCs w:val="24"/>
        </w:rPr>
        <w:t>ф</w:t>
      </w:r>
      <w:r w:rsidRPr="00A837FC">
        <w:rPr>
          <w:rFonts w:ascii="Times New Roman" w:hAnsi="Times New Roman" w:cs="Times New Roman"/>
          <w:sz w:val="24"/>
          <w:szCs w:val="24"/>
        </w:rPr>
        <w:t xml:space="preserve">фективность экономик развивающихся стран была значительно выше, чем </w:t>
      </w:r>
      <w:proofErr w:type="gramStart"/>
      <w:r w:rsidRPr="00A837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 xml:space="preserve"> развитых. –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837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A837FC">
        <w:rPr>
          <w:rFonts w:ascii="Times New Roman" w:hAnsi="Times New Roman" w:cs="Times New Roman"/>
          <w:sz w:val="24"/>
          <w:szCs w:val="24"/>
        </w:rPr>
        <w:t xml:space="preserve"> Указ</w:t>
      </w:r>
      <w:proofErr w:type="gramStart"/>
      <w:r w:rsidRPr="00A12C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r w:rsidRPr="00A12C12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66519B">
        <w:rPr>
          <w:rFonts w:ascii="Times New Roman" w:hAnsi="Times New Roman" w:cs="Times New Roman"/>
          <w:sz w:val="24"/>
          <w:szCs w:val="24"/>
        </w:rPr>
        <w:t xml:space="preserve">. 22 - 23 </w:t>
      </w:r>
    </w:p>
  </w:footnote>
  <w:footnote w:id="45">
    <w:p w:rsidR="00190548" w:rsidRPr="003742BB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ED4D80">
        <w:t xml:space="preserve"> </w:t>
      </w:r>
      <w:r w:rsidRPr="003742BB">
        <w:rPr>
          <w:rFonts w:ascii="Times New Roman" w:hAnsi="Times New Roman" w:cs="Times New Roman"/>
          <w:sz w:val="24"/>
          <w:szCs w:val="24"/>
        </w:rPr>
        <w:t xml:space="preserve">В 2008 г. мировые цены на сырьевые товары вышли на 200-летний максимум – </w:t>
      </w:r>
      <w:r w:rsidRPr="003742B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74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42BB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374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2BB">
        <w:rPr>
          <w:rFonts w:ascii="Times New Roman" w:hAnsi="Times New Roman" w:cs="Times New Roman"/>
          <w:sz w:val="24"/>
          <w:szCs w:val="24"/>
        </w:rPr>
        <w:t xml:space="preserve"> </w:t>
      </w:r>
      <w:r w:rsidRPr="003742BB">
        <w:rPr>
          <w:rFonts w:ascii="Times New Roman" w:hAnsi="Times New Roman" w:cs="Times New Roman"/>
          <w:sz w:val="24"/>
          <w:szCs w:val="24"/>
          <w:lang w:val="en-US"/>
        </w:rPr>
        <w:t>Op. cit. P. 30</w:t>
      </w:r>
    </w:p>
  </w:footnote>
  <w:footnote w:id="4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>, W. Shaw. Op. cit. PP. 40, 79</w:t>
      </w:r>
    </w:p>
  </w:footnote>
  <w:footnote w:id="47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Ibid. PP. 9, 40, 75, 99, 102, 122, 161</w:t>
      </w:r>
    </w:p>
  </w:footnote>
  <w:footnote w:id="48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Ibid. PP. 1, 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 w:rsidRPr="001905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1905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519B">
        <w:rPr>
          <w:rFonts w:ascii="Times New Roman" w:hAnsi="Times New Roman" w:cs="Times New Roman"/>
          <w:sz w:val="24"/>
          <w:szCs w:val="24"/>
        </w:rPr>
        <w:t>. 21</w:t>
      </w:r>
    </w:p>
  </w:footnote>
  <w:footnote w:id="49">
    <w:p w:rsidR="00190548" w:rsidRPr="00281A83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06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06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B064D7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B064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6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r w:rsidRPr="00B064D7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>. 46</w:t>
      </w:r>
    </w:p>
  </w:footnote>
  <w:footnote w:id="5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71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Там</w:t>
      </w:r>
      <w:r w:rsidRPr="00071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же</w:t>
      </w:r>
      <w:r w:rsidRPr="000712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 66</w:t>
      </w:r>
    </w:p>
  </w:footnote>
  <w:footnote w:id="51">
    <w:p w:rsidR="00190548" w:rsidRPr="003742BB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3742BB">
        <w:rPr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Companies.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 6</w:t>
      </w:r>
    </w:p>
  </w:footnote>
  <w:footnote w:id="52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>, W. Shaw. Op. cit. P</w:t>
      </w:r>
      <w:r w:rsidRPr="0066519B">
        <w:rPr>
          <w:rFonts w:ascii="Times New Roman" w:hAnsi="Times New Roman" w:cs="Times New Roman"/>
          <w:sz w:val="24"/>
          <w:szCs w:val="24"/>
        </w:rPr>
        <w:t>. 28 -29</w:t>
      </w:r>
    </w:p>
  </w:footnote>
  <w:footnote w:id="53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6519B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В</w:t>
      </w:r>
      <w:r w:rsidRPr="00665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66519B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6651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5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r w:rsidRPr="0066519B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51;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Shaw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837FC">
        <w:rPr>
          <w:rFonts w:ascii="Times New Roman" w:hAnsi="Times New Roman" w:cs="Times New Roman"/>
          <w:sz w:val="24"/>
          <w:szCs w:val="24"/>
        </w:rPr>
        <w:t>. 29</w:t>
      </w:r>
    </w:p>
  </w:footnote>
  <w:footnote w:id="54">
    <w:p w:rsidR="00190548" w:rsidRPr="00CC0198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CC0198">
        <w:t xml:space="preserve"> </w:t>
      </w:r>
      <w:proofErr w:type="spellStart"/>
      <w:r w:rsidRPr="00CC0198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CC0198">
        <w:rPr>
          <w:rFonts w:ascii="Times New Roman" w:hAnsi="Times New Roman" w:cs="Times New Roman"/>
          <w:sz w:val="24"/>
          <w:szCs w:val="24"/>
        </w:rPr>
        <w:t xml:space="preserve"> В. А.  Указ соч. С</w:t>
      </w:r>
      <w:r w:rsidRPr="00CC0198">
        <w:rPr>
          <w:rFonts w:ascii="Times New Roman" w:hAnsi="Times New Roman" w:cs="Times New Roman"/>
          <w:sz w:val="24"/>
          <w:szCs w:val="24"/>
          <w:lang w:val="en-US"/>
        </w:rPr>
        <w:t xml:space="preserve">. 53, 61, 65; U. </w:t>
      </w:r>
      <w:proofErr w:type="spellStart"/>
      <w:proofErr w:type="gramStart"/>
      <w:r w:rsidRPr="00CC0198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CC0198">
        <w:rPr>
          <w:rFonts w:ascii="Times New Roman" w:hAnsi="Times New Roman" w:cs="Times New Roman"/>
          <w:sz w:val="24"/>
          <w:szCs w:val="24"/>
          <w:lang w:val="en-US"/>
        </w:rPr>
        <w:t>, W. Shaw.</w:t>
      </w:r>
      <w:proofErr w:type="gramEnd"/>
      <w:r w:rsidRPr="00CC0198">
        <w:rPr>
          <w:rFonts w:ascii="Times New Roman" w:hAnsi="Times New Roman" w:cs="Times New Roman"/>
          <w:sz w:val="24"/>
          <w:szCs w:val="24"/>
          <w:lang w:val="en-US"/>
        </w:rPr>
        <w:t xml:space="preserve"> Op. cit. PP. 14, 22, 161, 165</w:t>
      </w:r>
    </w:p>
  </w:footnote>
  <w:footnote w:id="55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April 11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</w:t>
      </w:r>
      <w:r w:rsidRPr="0066519B">
        <w:rPr>
          <w:rFonts w:ascii="Times New Roman" w:hAnsi="Times New Roman" w:cs="Times New Roman"/>
          <w:sz w:val="24"/>
          <w:szCs w:val="24"/>
          <w:lang w:val="en-US"/>
        </w:rPr>
        <w:t>. 70</w:t>
      </w:r>
    </w:p>
  </w:footnote>
  <w:footnote w:id="5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19054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С. 13, 39, 69</w:t>
      </w:r>
    </w:p>
  </w:footnote>
  <w:footnote w:id="57">
    <w:p w:rsidR="00190548" w:rsidRPr="00467FD0" w:rsidRDefault="00190548" w:rsidP="00190548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Коммерсант. 25.01.2016. С. 2</w:t>
      </w:r>
    </w:p>
  </w:footnote>
  <w:footnote w:id="58">
    <w:p w:rsidR="00190548" w:rsidRPr="00CC0198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67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 Указ</w:t>
      </w:r>
      <w:proofErr w:type="gramStart"/>
      <w:r w:rsidRPr="000712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</w:t>
      </w:r>
      <w:r w:rsidRPr="0007123A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CC0198">
        <w:rPr>
          <w:rFonts w:ascii="Times New Roman" w:hAnsi="Times New Roman" w:cs="Times New Roman"/>
          <w:sz w:val="24"/>
          <w:szCs w:val="24"/>
          <w:lang w:val="en-US"/>
        </w:rPr>
        <w:t>. 53, 57</w:t>
      </w:r>
    </w:p>
  </w:footnote>
  <w:footnote w:id="59">
    <w:p w:rsidR="00190548" w:rsidRPr="00CC0198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CC0198">
        <w:rPr>
          <w:lang w:val="en-US"/>
        </w:rPr>
        <w:t xml:space="preserve"> </w:t>
      </w:r>
      <w:proofErr w:type="gramStart"/>
      <w:r>
        <w:rPr>
          <w:lang w:val="en-US"/>
        </w:rPr>
        <w:t>I</w:t>
      </w:r>
      <w:r w:rsidRPr="007328D2">
        <w:rPr>
          <w:rFonts w:ascii="Times New Roman" w:hAnsi="Times New Roman" w:cs="Times New Roman"/>
          <w:sz w:val="24"/>
          <w:szCs w:val="24"/>
          <w:lang w:val="en-US"/>
        </w:rPr>
        <w:t>nternational New York Times.</w:t>
      </w:r>
      <w:proofErr w:type="gramEnd"/>
      <w:r w:rsidRPr="007328D2">
        <w:rPr>
          <w:rFonts w:ascii="Times New Roman" w:hAnsi="Times New Roman" w:cs="Times New Roman"/>
          <w:sz w:val="24"/>
          <w:szCs w:val="24"/>
          <w:lang w:val="en-US"/>
        </w:rPr>
        <w:t xml:space="preserve"> 09.10.2015. P. 18</w:t>
      </w:r>
    </w:p>
  </w:footnote>
  <w:footnote w:id="6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A Survey of capitalism and democracy.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P. 4.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- “The Economist”, June 28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2003 </w:t>
      </w:r>
    </w:p>
  </w:footnote>
  <w:footnote w:id="61">
    <w:p w:rsidR="00190548" w:rsidRPr="007328D2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7328D2">
        <w:rPr>
          <w:lang w:val="en-US"/>
        </w:rPr>
        <w:t xml:space="preserve"> </w:t>
      </w:r>
      <w:proofErr w:type="gramStart"/>
      <w:r w:rsidRPr="007328D2">
        <w:rPr>
          <w:rFonts w:ascii="Times New Roman" w:hAnsi="Times New Roman" w:cs="Times New Roman"/>
          <w:sz w:val="24"/>
          <w:szCs w:val="24"/>
          <w:lang w:val="en-US"/>
        </w:rPr>
        <w:t>Global Trends 2030.</w:t>
      </w:r>
      <w:proofErr w:type="gramEnd"/>
      <w:r w:rsidRPr="007328D2">
        <w:rPr>
          <w:rFonts w:ascii="Times New Roman" w:hAnsi="Times New Roman" w:cs="Times New Roman"/>
          <w:sz w:val="24"/>
          <w:szCs w:val="24"/>
          <w:lang w:val="en-US"/>
        </w:rPr>
        <w:t xml:space="preserve"> P. 49</w:t>
      </w:r>
    </w:p>
  </w:footnote>
  <w:footnote w:id="62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Survey of capitalism and democracy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4 - 5</w:t>
      </w:r>
    </w:p>
  </w:footnote>
  <w:footnote w:id="63">
    <w:p w:rsidR="00190548" w:rsidRPr="00560B0B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560B0B">
        <w:rPr>
          <w:lang w:val="en-US"/>
        </w:rPr>
        <w:t xml:space="preserve"> </w:t>
      </w:r>
      <w:proofErr w:type="gramStart"/>
      <w:r w:rsidRPr="00560B0B">
        <w:rPr>
          <w:rFonts w:ascii="Times New Roman" w:hAnsi="Times New Roman" w:cs="Times New Roman"/>
          <w:sz w:val="24"/>
          <w:szCs w:val="24"/>
          <w:lang w:val="en-US"/>
        </w:rPr>
        <w:t>WIDER ANGLE.</w:t>
      </w:r>
      <w:proofErr w:type="gramEnd"/>
      <w:r w:rsidRPr="00560B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0B0B">
        <w:rPr>
          <w:rFonts w:ascii="Times New Roman" w:hAnsi="Times New Roman" w:cs="Times New Roman"/>
          <w:sz w:val="24"/>
          <w:szCs w:val="24"/>
          <w:lang w:val="en-US"/>
        </w:rPr>
        <w:t>No2/2007.</w:t>
      </w:r>
      <w:proofErr w:type="gramEnd"/>
      <w:r w:rsidRPr="00560B0B">
        <w:rPr>
          <w:rFonts w:ascii="Times New Roman" w:hAnsi="Times New Roman" w:cs="Times New Roman"/>
          <w:sz w:val="24"/>
          <w:szCs w:val="24"/>
          <w:lang w:val="en-US"/>
        </w:rPr>
        <w:t xml:space="preserve"> P. 2</w:t>
      </w:r>
    </w:p>
  </w:footnote>
  <w:footnote w:id="64">
    <w:p w:rsidR="00190548" w:rsidRPr="00190548" w:rsidRDefault="00190548" w:rsidP="00190548">
      <w:pPr>
        <w:pStyle w:val="a3"/>
      </w:pPr>
      <w:r>
        <w:rPr>
          <w:rStyle w:val="a5"/>
        </w:rPr>
        <w:footnoteRef/>
      </w:r>
      <w:r w:rsidRPr="00190548">
        <w:t xml:space="preserve"> </w:t>
      </w:r>
      <w:r w:rsidRPr="00511E54">
        <w:rPr>
          <w:rFonts w:ascii="Times New Roman" w:hAnsi="Times New Roman" w:cs="Times New Roman"/>
          <w:sz w:val="24"/>
          <w:szCs w:val="24"/>
        </w:rPr>
        <w:t>Практик</w:t>
      </w:r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E54">
        <w:rPr>
          <w:rFonts w:ascii="Times New Roman" w:hAnsi="Times New Roman" w:cs="Times New Roman"/>
          <w:sz w:val="24"/>
          <w:szCs w:val="24"/>
        </w:rPr>
        <w:t>зарубежного</w:t>
      </w:r>
      <w:proofErr w:type="gramEnd"/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54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190548">
        <w:rPr>
          <w:rFonts w:ascii="Times New Roman" w:hAnsi="Times New Roman" w:cs="Times New Roman"/>
          <w:sz w:val="24"/>
          <w:szCs w:val="24"/>
        </w:rPr>
        <w:t xml:space="preserve">… </w:t>
      </w:r>
      <w:r w:rsidRPr="00511E54">
        <w:rPr>
          <w:rFonts w:ascii="Times New Roman" w:hAnsi="Times New Roman" w:cs="Times New Roman"/>
          <w:sz w:val="24"/>
          <w:szCs w:val="24"/>
        </w:rPr>
        <w:t>С</w:t>
      </w:r>
      <w:r w:rsidRPr="00190548">
        <w:rPr>
          <w:rFonts w:ascii="Times New Roman" w:hAnsi="Times New Roman" w:cs="Times New Roman"/>
          <w:sz w:val="24"/>
          <w:szCs w:val="24"/>
        </w:rPr>
        <w:t>. 421</w:t>
      </w:r>
      <w:r w:rsidRPr="00190548">
        <w:t xml:space="preserve"> </w:t>
      </w:r>
    </w:p>
  </w:footnote>
  <w:footnote w:id="65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Pr="00190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December 13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 66</w:t>
      </w:r>
    </w:p>
  </w:footnote>
  <w:footnote w:id="66">
    <w:p w:rsidR="00190548" w:rsidRPr="007141F7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Ibid</w:t>
      </w:r>
    </w:p>
  </w:footnote>
  <w:footnote w:id="67">
    <w:p w:rsidR="00190548" w:rsidRPr="00511E54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511E54">
        <w:rPr>
          <w:lang w:val="en-US"/>
        </w:rPr>
        <w:t xml:space="preserve"> </w:t>
      </w:r>
      <w:proofErr w:type="gramStart"/>
      <w:r w:rsidRPr="00511E54">
        <w:rPr>
          <w:rFonts w:ascii="Times New Roman" w:hAnsi="Times New Roman" w:cs="Times New Roman"/>
          <w:sz w:val="24"/>
          <w:szCs w:val="24"/>
          <w:lang w:val="en-US"/>
        </w:rPr>
        <w:t>The World in 2016.</w:t>
      </w:r>
      <w:proofErr w:type="gramEnd"/>
      <w:r w:rsidRPr="00511E54">
        <w:rPr>
          <w:rFonts w:ascii="Times New Roman" w:hAnsi="Times New Roman" w:cs="Times New Roman"/>
          <w:sz w:val="24"/>
          <w:szCs w:val="24"/>
          <w:lang w:val="en-US"/>
        </w:rPr>
        <w:t xml:space="preserve"> P. 26</w:t>
      </w:r>
    </w:p>
  </w:footnote>
  <w:footnote w:id="6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September 13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P.24</w:t>
      </w:r>
    </w:p>
  </w:footnote>
  <w:footnote w:id="6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http://yaleglobal.yale.edu/print/7763</w:t>
      </w:r>
    </w:p>
  </w:footnote>
  <w:footnote w:id="70">
    <w:p w:rsidR="00190548" w:rsidRPr="00E95909" w:rsidRDefault="00190548" w:rsidP="00190548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E95909">
        <w:rPr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International Herald Tribune.</w:t>
      </w:r>
      <w:proofErr w:type="gramEnd"/>
      <w:r>
        <w:rPr>
          <w:sz w:val="24"/>
          <w:szCs w:val="24"/>
          <w:lang w:val="en-US"/>
        </w:rPr>
        <w:t xml:space="preserve"> July 5. 2011. P. 6</w:t>
      </w:r>
      <w:r w:rsidRPr="00E95909">
        <w:rPr>
          <w:sz w:val="24"/>
          <w:szCs w:val="24"/>
          <w:lang w:val="en-US"/>
        </w:rPr>
        <w:t xml:space="preserve"> </w:t>
      </w:r>
    </w:p>
  </w:footnote>
  <w:footnote w:id="71">
    <w:p w:rsidR="00190548" w:rsidRPr="00DD5B63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137AB8">
        <w:rPr>
          <w:lang w:val="en-US"/>
        </w:rPr>
        <w:t xml:space="preserve"> </w:t>
      </w:r>
      <w:proofErr w:type="gramStart"/>
      <w:r w:rsidRPr="00137AB8">
        <w:rPr>
          <w:rFonts w:ascii="Times New Roman" w:hAnsi="Times New Roman" w:cs="Times New Roman"/>
          <w:sz w:val="24"/>
          <w:szCs w:val="24"/>
          <w:lang w:val="en-US"/>
        </w:rPr>
        <w:t>The World Economy.</w:t>
      </w:r>
      <w:proofErr w:type="gramEnd"/>
      <w:r w:rsidRPr="00137A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B63">
        <w:rPr>
          <w:rFonts w:ascii="Times New Roman" w:hAnsi="Times New Roman" w:cs="Times New Roman"/>
          <w:sz w:val="24"/>
          <w:szCs w:val="24"/>
          <w:lang w:val="en-US"/>
        </w:rPr>
        <w:t xml:space="preserve">2016. </w:t>
      </w:r>
      <w:r w:rsidRPr="00137A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B63">
        <w:rPr>
          <w:rFonts w:ascii="Times New Roman" w:hAnsi="Times New Roman" w:cs="Times New Roman"/>
          <w:sz w:val="24"/>
          <w:szCs w:val="24"/>
          <w:lang w:val="en-US"/>
        </w:rPr>
        <w:t>. 4</w:t>
      </w:r>
    </w:p>
  </w:footnote>
  <w:footnote w:id="72">
    <w:p w:rsidR="00190548" w:rsidRPr="00A02C11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F32310">
        <w:rPr>
          <w:lang w:val="en-US"/>
        </w:rPr>
        <w:t xml:space="preserve"> </w:t>
      </w:r>
      <w:proofErr w:type="gramStart"/>
      <w:r w:rsidRPr="00A02C11">
        <w:rPr>
          <w:rFonts w:ascii="Times New Roman" w:hAnsi="Times New Roman" w:cs="Times New Roman"/>
          <w:sz w:val="24"/>
          <w:szCs w:val="24"/>
          <w:lang w:val="en-US"/>
        </w:rPr>
        <w:t>Global Trends 2030.</w:t>
      </w:r>
      <w:proofErr w:type="gramEnd"/>
      <w:r w:rsidRPr="00A02C11">
        <w:rPr>
          <w:rFonts w:ascii="Times New Roman" w:hAnsi="Times New Roman" w:cs="Times New Roman"/>
          <w:sz w:val="24"/>
          <w:szCs w:val="24"/>
          <w:lang w:val="en-US"/>
        </w:rPr>
        <w:t xml:space="preserve"> P. 17</w:t>
      </w:r>
    </w:p>
  </w:footnote>
  <w:footnote w:id="73">
    <w:p w:rsidR="00190548" w:rsidRPr="00DD5B63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F32310">
        <w:rPr>
          <w:lang w:val="en-US"/>
        </w:rPr>
        <w:t xml:space="preserve"> </w:t>
      </w:r>
      <w:r w:rsidRPr="00F32310">
        <w:rPr>
          <w:rFonts w:ascii="Times New Roman" w:hAnsi="Times New Roman" w:cs="Times New Roman"/>
          <w:sz w:val="24"/>
          <w:szCs w:val="24"/>
          <w:lang w:val="en-US"/>
        </w:rPr>
        <w:t xml:space="preserve">Ibid. PP. 2, 27, 29; </w:t>
      </w:r>
      <w:proofErr w:type="gramStart"/>
      <w:r w:rsidRPr="00F3231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32310">
        <w:rPr>
          <w:rFonts w:ascii="Times New Roman" w:hAnsi="Times New Roman" w:cs="Times New Roman"/>
          <w:sz w:val="24"/>
          <w:szCs w:val="24"/>
          <w:lang w:val="en-US"/>
        </w:rPr>
        <w:t xml:space="preserve"> Economist. July</w:t>
      </w:r>
      <w:r w:rsidRPr="00DD5B63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F3231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D5B63">
        <w:rPr>
          <w:rFonts w:ascii="Times New Roman" w:hAnsi="Times New Roman" w:cs="Times New Roman"/>
          <w:sz w:val="24"/>
          <w:szCs w:val="24"/>
          <w:lang w:val="en-US"/>
        </w:rPr>
        <w:t xml:space="preserve"> 2016. </w:t>
      </w:r>
      <w:r w:rsidRPr="00F3231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5B63">
        <w:rPr>
          <w:rFonts w:ascii="Times New Roman" w:hAnsi="Times New Roman" w:cs="Times New Roman"/>
          <w:sz w:val="24"/>
          <w:szCs w:val="24"/>
          <w:lang w:val="en-US"/>
        </w:rPr>
        <w:t>. 14</w:t>
      </w:r>
      <w:r w:rsidRPr="00DD5B63">
        <w:rPr>
          <w:lang w:val="en-US"/>
        </w:rPr>
        <w:t xml:space="preserve"> </w:t>
      </w:r>
    </w:p>
  </w:footnote>
  <w:footnote w:id="74">
    <w:p w:rsidR="00190548" w:rsidRPr="005A191B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5"/>
        </w:rPr>
        <w:footnoteRef/>
      </w:r>
      <w:r w:rsidRPr="005A191B">
        <w:rPr>
          <w:lang w:val="en-US"/>
        </w:rPr>
        <w:t xml:space="preserve"> </w:t>
      </w:r>
      <w:proofErr w:type="gramStart"/>
      <w:r w:rsidRPr="005F7C8B">
        <w:rPr>
          <w:rFonts w:ascii="Times New Roman" w:hAnsi="Times New Roman" w:cs="Times New Roman"/>
          <w:sz w:val="24"/>
          <w:szCs w:val="24"/>
          <w:lang w:val="en-US"/>
        </w:rPr>
        <w:t>The World in 2017.</w:t>
      </w:r>
      <w:proofErr w:type="gramEnd"/>
      <w:r w:rsidRPr="005F7C8B">
        <w:rPr>
          <w:rFonts w:ascii="Times New Roman" w:hAnsi="Times New Roman" w:cs="Times New Roman"/>
          <w:sz w:val="24"/>
          <w:szCs w:val="24"/>
          <w:lang w:val="en-US"/>
        </w:rPr>
        <w:t xml:space="preserve"> P. 38</w:t>
      </w:r>
    </w:p>
  </w:footnote>
  <w:footnote w:id="75">
    <w:p w:rsidR="00190548" w:rsidRPr="00190548" w:rsidRDefault="00190548" w:rsidP="00190548">
      <w:pPr>
        <w:pStyle w:val="a3"/>
      </w:pPr>
      <w:r>
        <w:rPr>
          <w:rStyle w:val="a5"/>
        </w:rPr>
        <w:footnoteRef/>
      </w:r>
      <w:r w:rsidRPr="00F32310">
        <w:rPr>
          <w:lang w:val="en-US"/>
        </w:rPr>
        <w:t xml:space="preserve"> </w:t>
      </w:r>
      <w:r w:rsidRPr="00F32310">
        <w:rPr>
          <w:rFonts w:ascii="Times New Roman" w:hAnsi="Times New Roman" w:cs="Times New Roman"/>
          <w:sz w:val="24"/>
          <w:szCs w:val="24"/>
          <w:lang w:val="en-US"/>
        </w:rPr>
        <w:t>W. Ellwood. Op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32310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3231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0548">
        <w:rPr>
          <w:rFonts w:ascii="Times New Roman" w:hAnsi="Times New Roman" w:cs="Times New Roman"/>
          <w:sz w:val="24"/>
          <w:szCs w:val="24"/>
        </w:rPr>
        <w:t>. 119</w:t>
      </w:r>
    </w:p>
  </w:footnote>
  <w:footnote w:id="76">
    <w:p w:rsidR="00190548" w:rsidRPr="00281A83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F32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23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2310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F323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2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r w:rsidRPr="00F32310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С. 5, 7, 10, 64</w:t>
      </w:r>
      <w:r>
        <w:rPr>
          <w:rFonts w:ascii="Times New Roman" w:hAnsi="Times New Roman" w:cs="Times New Roman"/>
          <w:sz w:val="24"/>
          <w:szCs w:val="24"/>
        </w:rPr>
        <w:t>; Никонов В. А. Указ. соч. С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>. 17</w:t>
      </w:r>
    </w:p>
  </w:footnote>
  <w:footnote w:id="77">
    <w:p w:rsidR="00190548" w:rsidRPr="0014030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19054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14030C">
        <w:rPr>
          <w:rFonts w:ascii="Times New Roman" w:hAnsi="Times New Roman" w:cs="Times New Roman"/>
          <w:sz w:val="24"/>
          <w:szCs w:val="24"/>
          <w:lang w:val="en-US"/>
        </w:rPr>
        <w:t>. 9, 13, 15</w:t>
      </w:r>
    </w:p>
  </w:footnote>
  <w:footnote w:id="7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September 13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 24; February 28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 P. 68 </w:t>
      </w:r>
    </w:p>
  </w:footnote>
  <w:footnote w:id="79">
    <w:p w:rsidR="00190548" w:rsidRPr="00281A83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March</w:t>
      </w:r>
      <w:r w:rsidRPr="00190548">
        <w:rPr>
          <w:rFonts w:ascii="Times New Roman" w:hAnsi="Times New Roman" w:cs="Times New Roman"/>
          <w:sz w:val="24"/>
          <w:szCs w:val="24"/>
        </w:rPr>
        <w:t xml:space="preserve"> 28</w:t>
      </w:r>
      <w:proofErr w:type="spellStart"/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190548">
        <w:rPr>
          <w:rFonts w:ascii="Times New Roman" w:hAnsi="Times New Roman" w:cs="Times New Roman"/>
          <w:sz w:val="24"/>
          <w:szCs w:val="24"/>
        </w:rPr>
        <w:t xml:space="preserve"> 2015.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81A83">
        <w:rPr>
          <w:rFonts w:ascii="Times New Roman" w:hAnsi="Times New Roman" w:cs="Times New Roman"/>
          <w:sz w:val="24"/>
          <w:szCs w:val="24"/>
        </w:rPr>
        <w:t>. 59</w:t>
      </w:r>
    </w:p>
  </w:footnote>
  <w:footnote w:id="80">
    <w:p w:rsidR="00190548" w:rsidRPr="00792A2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Ibid</w:t>
      </w:r>
    </w:p>
  </w:footnote>
  <w:footnote w:id="81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Всемирный банк относит к среднему классу лиц с доходом от 4000 до 17000 долл. в год (в ценах 2005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837FC">
        <w:rPr>
          <w:rFonts w:ascii="Times New Roman" w:hAnsi="Times New Roman" w:cs="Times New Roman"/>
          <w:sz w:val="24"/>
          <w:szCs w:val="24"/>
        </w:rPr>
        <w:t xml:space="preserve"> ППС)</w:t>
      </w:r>
    </w:p>
  </w:footnote>
  <w:footnote w:id="82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H.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Kharas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and G.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Gertz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. The New Global Middle Class: A Cross-Over from West to East. </w:t>
      </w:r>
      <w:proofErr w:type="spellStart"/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Wolfenson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Center for Development at Brookings.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2010. P. 5</w:t>
      </w:r>
    </w:p>
  </w:footnote>
  <w:footnote w:id="83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 w:rsidRPr="00F81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1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4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 11</w:t>
      </w:r>
    </w:p>
  </w:footnote>
  <w:footnote w:id="84">
    <w:p w:rsidR="00190548" w:rsidRPr="00F814A0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F814A0">
        <w:rPr>
          <w:lang w:val="en-US"/>
        </w:rPr>
        <w:t xml:space="preserve"> </w:t>
      </w:r>
      <w:proofErr w:type="gramStart"/>
      <w:r w:rsidRPr="002828B1">
        <w:rPr>
          <w:rFonts w:ascii="Times New Roman" w:hAnsi="Times New Roman" w:cs="Times New Roman"/>
          <w:sz w:val="24"/>
          <w:szCs w:val="24"/>
          <w:lang w:val="en-US"/>
        </w:rPr>
        <w:t>Report.</w:t>
      </w:r>
      <w:proofErr w:type="gramEnd"/>
      <w:r w:rsidRPr="00282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8B1">
        <w:rPr>
          <w:rFonts w:ascii="Times New Roman" w:hAnsi="Times New Roman" w:cs="Times New Roman"/>
          <w:sz w:val="24"/>
          <w:szCs w:val="24"/>
          <w:lang w:val="en-US"/>
        </w:rPr>
        <w:t>McKinsey Global Institute.</w:t>
      </w:r>
      <w:proofErr w:type="gramEnd"/>
      <w:r w:rsidRPr="00282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8B1">
        <w:rPr>
          <w:rFonts w:ascii="Times New Roman" w:hAnsi="Times New Roman" w:cs="Times New Roman"/>
          <w:sz w:val="24"/>
          <w:szCs w:val="24"/>
          <w:lang w:val="en-US"/>
        </w:rPr>
        <w:t>Poorer than their parents?</w:t>
      </w:r>
      <w:proofErr w:type="gramEnd"/>
      <w:r w:rsidRPr="00282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28B1">
        <w:rPr>
          <w:rFonts w:ascii="Times New Roman" w:hAnsi="Times New Roman" w:cs="Times New Roman"/>
          <w:sz w:val="24"/>
          <w:szCs w:val="24"/>
          <w:lang w:val="en-US"/>
        </w:rPr>
        <w:t>Flat or falling incomes in a</w:t>
      </w:r>
      <w:r w:rsidRPr="002828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28B1">
        <w:rPr>
          <w:rFonts w:ascii="Times New Roman" w:hAnsi="Times New Roman" w:cs="Times New Roman"/>
          <w:sz w:val="24"/>
          <w:szCs w:val="24"/>
          <w:lang w:val="en-US"/>
        </w:rPr>
        <w:t>vanced economies.</w:t>
      </w:r>
      <w:proofErr w:type="gramEnd"/>
      <w:r w:rsidRPr="002828B1">
        <w:rPr>
          <w:rFonts w:ascii="Times New Roman" w:hAnsi="Times New Roman" w:cs="Times New Roman"/>
          <w:sz w:val="24"/>
          <w:szCs w:val="24"/>
          <w:lang w:val="en-US"/>
        </w:rPr>
        <w:t xml:space="preserve"> July 2016. P. 24</w:t>
      </w:r>
    </w:p>
  </w:footnote>
  <w:footnote w:id="85">
    <w:p w:rsidR="00190548" w:rsidRPr="002828B1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66519B">
        <w:rPr>
          <w:lang w:val="en-US"/>
        </w:rPr>
        <w:t xml:space="preserve"> </w:t>
      </w:r>
      <w:r w:rsidRPr="002828B1">
        <w:rPr>
          <w:rFonts w:ascii="Times New Roman" w:hAnsi="Times New Roman" w:cs="Times New Roman"/>
          <w:sz w:val="24"/>
          <w:szCs w:val="24"/>
          <w:lang w:val="en-US"/>
        </w:rPr>
        <w:t>W. Ellwood. Op. cit. P. 132</w:t>
      </w:r>
    </w:p>
  </w:footnote>
  <w:footnote w:id="8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UNDP.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Human Development Report, 2014.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N. Y. 2014. P. 39</w:t>
      </w:r>
    </w:p>
  </w:footnote>
  <w:footnote w:id="87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Oxfam Issue Briefing.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January 2015//Wealth: Having It All and Wanting More. P. 2</w:t>
      </w:r>
    </w:p>
  </w:footnote>
  <w:footnote w:id="8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www.wider.unu.edu/publications/newslette</w:t>
      </w:r>
      <w:r w:rsidRPr="00A837FC">
        <w:rPr>
          <w:rFonts w:ascii="Times New Roman" w:hAnsi="Times New Roman" w:cs="Times New Roman"/>
          <w:sz w:val="24"/>
          <w:szCs w:val="24"/>
        </w:rPr>
        <w:t>г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/articles-2013/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en_GB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/04-2013-HH/_print/ </w:t>
      </w:r>
    </w:p>
  </w:footnote>
  <w:footnote w:id="89">
    <w:p w:rsidR="00190548" w:rsidRPr="00BE744C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BE744C">
        <w:rPr>
          <w:lang w:val="en-US"/>
        </w:rPr>
        <w:t xml:space="preserve"> </w:t>
      </w:r>
      <w:r w:rsidRPr="00BE744C">
        <w:rPr>
          <w:rFonts w:ascii="Times New Roman" w:hAnsi="Times New Roman" w:cs="Times New Roman"/>
          <w:sz w:val="24"/>
          <w:szCs w:val="24"/>
          <w:lang w:val="en-US"/>
        </w:rPr>
        <w:t>W. Ellwood. Op. cit. P. 134</w:t>
      </w:r>
    </w:p>
  </w:footnote>
  <w:footnote w:id="9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Лица, живущие на менее чем 2 доллара в день</w:t>
      </w:r>
    </w:p>
  </w:footnote>
  <w:footnote w:id="91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December 3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2011. P. 55</w:t>
      </w:r>
    </w:p>
  </w:footnote>
  <w:footnote w:id="92">
    <w:p w:rsidR="00190548" w:rsidRPr="002A3AEA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" w:history="1">
        <w:proofErr w:type="gramStart"/>
        <w:r w:rsidRPr="008234F1">
          <w:rPr>
            <w:rStyle w:val="af4"/>
            <w:sz w:val="24"/>
            <w:szCs w:val="24"/>
            <w:lang w:val="en-US"/>
          </w:rPr>
          <w:t>www.wider.unu.edu/publications/newsletter/articles-2013/en_GB/02-2013-ft/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; W. Ellwood.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Op. cit. P. 134</w:t>
      </w:r>
    </w:p>
  </w:footnote>
  <w:footnote w:id="93">
    <w:p w:rsidR="00190548" w:rsidRPr="000C644D" w:rsidRDefault="00190548" w:rsidP="00190548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0C644D">
        <w:rPr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The Economist.</w:t>
      </w:r>
      <w:proofErr w:type="gramEnd"/>
      <w:r>
        <w:rPr>
          <w:sz w:val="24"/>
          <w:szCs w:val="24"/>
          <w:lang w:val="en-US"/>
        </w:rPr>
        <w:t xml:space="preserve"> November 29th 2014. P. 53</w:t>
      </w:r>
    </w:p>
  </w:footnote>
  <w:footnote w:id="94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February 28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P.68</w:t>
      </w:r>
    </w:p>
  </w:footnote>
  <w:footnote w:id="95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March</w:t>
      </w:r>
      <w:r w:rsidRPr="00190548">
        <w:rPr>
          <w:rFonts w:ascii="Times New Roman" w:hAnsi="Times New Roman" w:cs="Times New Roman"/>
          <w:sz w:val="24"/>
          <w:szCs w:val="24"/>
        </w:rPr>
        <w:t xml:space="preserve"> 14</w:t>
      </w:r>
      <w:proofErr w:type="spellStart"/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190548">
        <w:rPr>
          <w:rFonts w:ascii="Times New Roman" w:hAnsi="Times New Roman" w:cs="Times New Roman"/>
          <w:sz w:val="24"/>
          <w:szCs w:val="24"/>
        </w:rPr>
        <w:t xml:space="preserve"> 2015.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519B">
        <w:rPr>
          <w:rFonts w:ascii="Times New Roman" w:hAnsi="Times New Roman" w:cs="Times New Roman"/>
          <w:sz w:val="24"/>
          <w:szCs w:val="24"/>
        </w:rPr>
        <w:t>. 67</w:t>
      </w:r>
    </w:p>
  </w:footnote>
  <w:footnote w:id="9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Так называют беднейшие страны</w:t>
      </w:r>
    </w:p>
  </w:footnote>
  <w:footnote w:id="97">
    <w:p w:rsidR="00190548" w:rsidRPr="000C644D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WIDER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2014/004.</w:t>
      </w:r>
      <w:proofErr w:type="gramEnd"/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M. Nino –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Zarazua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Roope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, F. Tarp.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Global interpe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sonal inequality.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January 2014.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PP. 14, 15, 22.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См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также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: The Economist October 4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PP</w:t>
      </w:r>
      <w:r w:rsidRPr="00A62CF8">
        <w:rPr>
          <w:rFonts w:ascii="Times New Roman" w:hAnsi="Times New Roman" w:cs="Times New Roman"/>
          <w:sz w:val="24"/>
          <w:szCs w:val="24"/>
        </w:rPr>
        <w:t xml:space="preserve">. 76 – 77.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Pr="000C6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Джини</w:t>
      </w:r>
      <w:proofErr w:type="spellEnd"/>
      <w:r w:rsidRPr="000C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Pr="000C6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определения неравенства в распределении доходов в том или ином социуме (стране, мире). Его возможный диапазон от 0 (полное равенство) до 1 (все доходы концентрируются в руках одного человека). В реальной жи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ни его значения варьируются от 0,25 (скандинавские страны) до 0,60 (некоторые страны Восточной и Южной Африки)</w:t>
      </w:r>
    </w:p>
  </w:footnote>
  <w:footnote w:id="9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F3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F3A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Nino</w:t>
      </w:r>
      <w:r w:rsidRPr="00FF3A7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Zarazua</w:t>
      </w:r>
      <w:proofErr w:type="spellEnd"/>
      <w:r w:rsidRPr="00FF3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F3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Pr="00FF3A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A837FC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A837FC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837FC">
        <w:rPr>
          <w:rFonts w:ascii="Times New Roman" w:hAnsi="Times New Roman" w:cs="Times New Roman"/>
          <w:sz w:val="24"/>
          <w:szCs w:val="24"/>
        </w:rPr>
        <w:t>. 14</w:t>
      </w:r>
    </w:p>
  </w:footnote>
  <w:footnote w:id="9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</w:rPr>
        <w:t xml:space="preserve"> См.: </w:t>
      </w:r>
      <w:proofErr w:type="spellStart"/>
      <w:r w:rsidRPr="00A837FC">
        <w:rPr>
          <w:rFonts w:ascii="Times New Roman" w:hAnsi="Times New Roman" w:cs="Times New Roman"/>
          <w:sz w:val="24"/>
          <w:szCs w:val="24"/>
        </w:rPr>
        <w:t>Мельянцев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837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A837FC">
        <w:rPr>
          <w:rFonts w:ascii="Times New Roman" w:hAnsi="Times New Roman" w:cs="Times New Roman"/>
          <w:sz w:val="24"/>
          <w:szCs w:val="24"/>
        </w:rPr>
        <w:t xml:space="preserve"> Указ</w:t>
      </w:r>
      <w:proofErr w:type="gramStart"/>
      <w:r w:rsidRPr="000712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2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37FC">
        <w:rPr>
          <w:rFonts w:ascii="Times New Roman" w:hAnsi="Times New Roman" w:cs="Times New Roman"/>
          <w:sz w:val="24"/>
          <w:szCs w:val="24"/>
        </w:rPr>
        <w:t>оч</w:t>
      </w:r>
      <w:r w:rsidRPr="0007123A">
        <w:rPr>
          <w:rFonts w:ascii="Times New Roman" w:hAnsi="Times New Roman" w:cs="Times New Roman"/>
          <w:sz w:val="24"/>
          <w:szCs w:val="24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С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 36 – 37, 63 - 64</w:t>
      </w:r>
    </w:p>
  </w:footnote>
  <w:footnote w:id="10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April 18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 7</w:t>
      </w:r>
    </w:p>
  </w:footnote>
  <w:footnote w:id="101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UNU-WIDER.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Working Paper № 2010/05.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Elise S.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Brezis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Globalization and Emergence of a Transnational Oligarchy.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January 2010. PP. 6, 16, 23</w:t>
      </w:r>
    </w:p>
  </w:footnote>
  <w:footnote w:id="102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Ibid. PP. 10, 16</w:t>
      </w:r>
    </w:p>
  </w:footnote>
  <w:footnote w:id="103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37FC">
        <w:rPr>
          <w:rFonts w:ascii="Times New Roman" w:hAnsi="Times New Roman" w:cs="Times New Roman"/>
          <w:sz w:val="24"/>
          <w:szCs w:val="24"/>
        </w:rPr>
        <w:t>См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37FC">
        <w:rPr>
          <w:rFonts w:ascii="Times New Roman" w:hAnsi="Times New Roman" w:cs="Times New Roman"/>
          <w:sz w:val="24"/>
          <w:szCs w:val="24"/>
        </w:rPr>
        <w:t>подробнее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UNU – WIDER.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Working Paper № 2010/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113  Andres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Solimano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and Diego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Avanzini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. The International Circulation of Elites: Knowledge, </w:t>
      </w:r>
      <w:proofErr w:type="spellStart"/>
      <w:r w:rsidRPr="00A837FC">
        <w:rPr>
          <w:rFonts w:ascii="Times New Roman" w:hAnsi="Times New Roman" w:cs="Times New Roman"/>
          <w:sz w:val="24"/>
          <w:szCs w:val="24"/>
          <w:lang w:val="en-US"/>
        </w:rPr>
        <w:t>Enterpren</w:t>
      </w:r>
      <w:r>
        <w:rPr>
          <w:rFonts w:ascii="Times New Roman" w:hAnsi="Times New Roman" w:cs="Times New Roman"/>
          <w:sz w:val="24"/>
          <w:szCs w:val="24"/>
          <w:lang w:val="en-US"/>
        </w:rPr>
        <w:t>eur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spell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and Political. O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tober 2010 </w:t>
      </w:r>
    </w:p>
  </w:footnote>
  <w:footnote w:id="104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Ibid. PP. 10, 24</w:t>
      </w:r>
    </w:p>
  </w:footnote>
  <w:footnote w:id="105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The Economist December 20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 83</w:t>
      </w:r>
    </w:p>
  </w:footnote>
  <w:footnote w:id="106">
    <w:p w:rsidR="00190548" w:rsidRPr="00007811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5"/>
        </w:rPr>
        <w:footnoteRef/>
      </w:r>
      <w:r w:rsidRPr="00007811">
        <w:rPr>
          <w:lang w:val="en-US"/>
        </w:rPr>
        <w:t xml:space="preserve"> </w:t>
      </w:r>
      <w:proofErr w:type="gramStart"/>
      <w:r w:rsidRPr="00E069D5">
        <w:rPr>
          <w:rFonts w:ascii="Times New Roman" w:hAnsi="Times New Roman" w:cs="Times New Roman"/>
          <w:sz w:val="24"/>
          <w:szCs w:val="24"/>
          <w:lang w:val="en-US"/>
        </w:rPr>
        <w:t>The World in 2017.</w:t>
      </w:r>
      <w:proofErr w:type="gramEnd"/>
      <w:r w:rsidRPr="00E069D5">
        <w:rPr>
          <w:rFonts w:ascii="Times New Roman" w:hAnsi="Times New Roman" w:cs="Times New Roman"/>
          <w:sz w:val="24"/>
          <w:szCs w:val="24"/>
          <w:lang w:val="en-US"/>
        </w:rPr>
        <w:t xml:space="preserve"> P. 68</w:t>
      </w:r>
    </w:p>
  </w:footnote>
  <w:footnote w:id="107">
    <w:p w:rsidR="00190548" w:rsidRPr="0097737A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4D4EBC">
        <w:rPr>
          <w:lang w:val="en-US"/>
        </w:rPr>
        <w:t xml:space="preserve"> </w:t>
      </w:r>
      <w:proofErr w:type="gramStart"/>
      <w:r w:rsidRPr="0097737A">
        <w:rPr>
          <w:rFonts w:ascii="Times New Roman" w:hAnsi="Times New Roman" w:cs="Times New Roman"/>
          <w:sz w:val="24"/>
          <w:szCs w:val="24"/>
          <w:lang w:val="en-US"/>
        </w:rPr>
        <w:t>Companies.</w:t>
      </w:r>
      <w:proofErr w:type="gramEnd"/>
      <w:r w:rsidRPr="0097737A">
        <w:rPr>
          <w:rFonts w:ascii="Times New Roman" w:hAnsi="Times New Roman" w:cs="Times New Roman"/>
          <w:sz w:val="24"/>
          <w:szCs w:val="24"/>
          <w:lang w:val="en-US"/>
        </w:rPr>
        <w:t xml:space="preserve"> P. 5</w:t>
      </w:r>
    </w:p>
  </w:footnote>
  <w:footnote w:id="108">
    <w:p w:rsidR="00190548" w:rsidRPr="004D4EBC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4D4EBC">
        <w:rPr>
          <w:lang w:val="en-US"/>
        </w:rPr>
        <w:t xml:space="preserve"> </w:t>
      </w:r>
      <w:r w:rsidRPr="004D4EBC">
        <w:rPr>
          <w:rFonts w:ascii="Times New Roman" w:hAnsi="Times New Roman" w:cs="Times New Roman"/>
          <w:sz w:val="24"/>
          <w:szCs w:val="24"/>
          <w:lang w:val="en-US"/>
        </w:rPr>
        <w:t>Ibid</w:t>
      </w:r>
    </w:p>
  </w:footnote>
  <w:footnote w:id="10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October 25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 71</w:t>
      </w:r>
    </w:p>
  </w:footnote>
  <w:footnote w:id="110">
    <w:p w:rsidR="00190548" w:rsidRPr="004D4EB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World Economy.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PP. 5, 8 – 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October 4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 w:rsidRPr="004D4E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4D4EB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World Eco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omy.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2014…;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Economist. July 2</w:t>
      </w:r>
      <w:r w:rsidRPr="004D4E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2016. P. 12</w:t>
      </w:r>
    </w:p>
  </w:footnote>
  <w:footnote w:id="111">
    <w:p w:rsidR="00190548" w:rsidRPr="005571E0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5571E0">
        <w:rPr>
          <w:lang w:val="en-US"/>
        </w:rPr>
        <w:t xml:space="preserve"> </w:t>
      </w:r>
      <w:r w:rsidRPr="005571E0">
        <w:rPr>
          <w:rFonts w:ascii="Times New Roman" w:hAnsi="Times New Roman" w:cs="Times New Roman"/>
          <w:sz w:val="24"/>
          <w:szCs w:val="24"/>
          <w:lang w:val="en-US"/>
        </w:rPr>
        <w:t>W. Ellwood. Op. cit. PP. 134 - 135</w:t>
      </w:r>
    </w:p>
  </w:footnote>
  <w:footnote w:id="112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World Economy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P.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footnote>
  <w:footnote w:id="113">
    <w:p w:rsidR="00190548" w:rsidRPr="005571E0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Special report: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The new titans.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A survey of the world economy.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P. 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tember 16</w:t>
      </w:r>
      <w:r w:rsidRPr="005571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2006.</w:t>
      </w:r>
      <w:r w:rsidRPr="005571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AA50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The new titans…</w:t>
      </w:r>
    </w:p>
  </w:footnote>
  <w:footnote w:id="114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World Economy.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2014 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P. 6</w:t>
      </w:r>
    </w:p>
  </w:footnote>
  <w:footnote w:id="115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new titans.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P. 16</w:t>
      </w:r>
    </w:p>
  </w:footnote>
  <w:footnote w:id="11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March 28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 11</w:t>
      </w:r>
    </w:p>
  </w:footnote>
  <w:footnote w:id="117">
    <w:p w:rsidR="00190548" w:rsidRPr="00B47F94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Special Report: Universities.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P. 4 – 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March 28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Pr="00B47F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AA503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Universities…</w:t>
      </w:r>
    </w:p>
  </w:footnote>
  <w:footnote w:id="118">
    <w:p w:rsidR="00190548" w:rsidRPr="00B47F94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B47F94">
        <w:rPr>
          <w:lang w:val="en-US"/>
        </w:rPr>
        <w:t xml:space="preserve"> </w:t>
      </w:r>
      <w:proofErr w:type="gramStart"/>
      <w:r w:rsidRPr="00B47F94">
        <w:rPr>
          <w:rFonts w:ascii="Times New Roman" w:hAnsi="Times New Roman" w:cs="Times New Roman"/>
          <w:sz w:val="24"/>
          <w:szCs w:val="24"/>
          <w:lang w:val="en-US"/>
        </w:rPr>
        <w:t>The new titans.</w:t>
      </w:r>
      <w:proofErr w:type="gramEnd"/>
      <w:r w:rsidRPr="00B47F94">
        <w:rPr>
          <w:rFonts w:ascii="Times New Roman" w:hAnsi="Times New Roman" w:cs="Times New Roman"/>
          <w:sz w:val="24"/>
          <w:szCs w:val="24"/>
          <w:lang w:val="en-US"/>
        </w:rPr>
        <w:t xml:space="preserve"> P. 16</w:t>
      </w:r>
    </w:p>
  </w:footnote>
  <w:footnote w:id="11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Universities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P. 12</w:t>
      </w:r>
    </w:p>
  </w:footnote>
  <w:footnote w:id="120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June 28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 66</w:t>
      </w:r>
    </w:p>
  </w:footnote>
  <w:footnote w:id="121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Universities.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P. 6</w:t>
      </w:r>
    </w:p>
  </w:footnote>
  <w:footnote w:id="122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Ibid. P. 4</w:t>
      </w:r>
    </w:p>
  </w:footnote>
  <w:footnote w:id="123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December 20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PP. 87, 88</w:t>
      </w:r>
    </w:p>
  </w:footnote>
  <w:footnote w:id="124">
    <w:p w:rsidR="00190548" w:rsidRPr="00A50C16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A50C16">
        <w:rPr>
          <w:lang w:val="en-US"/>
        </w:rPr>
        <w:t xml:space="preserve"> </w:t>
      </w:r>
      <w:proofErr w:type="gramStart"/>
      <w:r w:rsidRPr="00A50C16">
        <w:rPr>
          <w:rFonts w:ascii="Times New Roman" w:hAnsi="Times New Roman" w:cs="Times New Roman"/>
          <w:sz w:val="24"/>
          <w:szCs w:val="24"/>
          <w:lang w:val="en-US"/>
        </w:rPr>
        <w:t>Global Trends 2030.</w:t>
      </w:r>
      <w:proofErr w:type="gramEnd"/>
      <w:r w:rsidRPr="00A50C16">
        <w:rPr>
          <w:rFonts w:ascii="Times New Roman" w:hAnsi="Times New Roman" w:cs="Times New Roman"/>
          <w:sz w:val="24"/>
          <w:szCs w:val="24"/>
          <w:lang w:val="en-US"/>
        </w:rPr>
        <w:t xml:space="preserve"> PP. 4, 9 - 10</w:t>
      </w:r>
    </w:p>
  </w:footnote>
  <w:footnote w:id="125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January 24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 18</w:t>
      </w:r>
    </w:p>
  </w:footnote>
  <w:footnote w:id="126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March 21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 70</w:t>
      </w:r>
    </w:p>
  </w:footnote>
  <w:footnote w:id="127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January 24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 20</w:t>
      </w:r>
    </w:p>
  </w:footnote>
  <w:footnote w:id="128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December 20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2014. P. 89</w:t>
      </w:r>
    </w:p>
  </w:footnote>
  <w:footnote w:id="129">
    <w:p w:rsidR="00190548" w:rsidRPr="00A837FC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January 24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P. 9</w:t>
      </w:r>
    </w:p>
  </w:footnote>
  <w:footnote w:id="130">
    <w:p w:rsidR="00190548" w:rsidRPr="007141F7" w:rsidRDefault="00190548" w:rsidP="00190548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 w:rsidRPr="00190548">
        <w:rPr>
          <w:lang w:val="en-US"/>
        </w:rPr>
        <w:t xml:space="preserve"> </w:t>
      </w:r>
      <w:r>
        <w:rPr>
          <w:sz w:val="24"/>
          <w:szCs w:val="24"/>
        </w:rPr>
        <w:t>Никонов</w:t>
      </w:r>
      <w:r w:rsidRPr="0019054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190548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А</w:t>
      </w:r>
      <w:r w:rsidRPr="00190548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Указ</w:t>
      </w:r>
      <w:proofErr w:type="gramStart"/>
      <w:r w:rsidRPr="00190548">
        <w:rPr>
          <w:sz w:val="24"/>
          <w:szCs w:val="24"/>
          <w:lang w:val="en-US"/>
        </w:rPr>
        <w:t>.</w:t>
      </w:r>
      <w:proofErr w:type="gramEnd"/>
      <w:r w:rsidRPr="00190548"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proofErr w:type="spellEnd"/>
      <w:r w:rsidRPr="00190548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</w:t>
      </w:r>
      <w:r w:rsidRPr="007141F7">
        <w:rPr>
          <w:sz w:val="24"/>
          <w:szCs w:val="24"/>
          <w:lang w:val="en-US"/>
        </w:rPr>
        <w:t>. 47 - 59</w:t>
      </w:r>
    </w:p>
  </w:footnote>
  <w:footnote w:id="131">
    <w:p w:rsidR="00190548" w:rsidRPr="00190548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837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837FC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April 11</w:t>
      </w:r>
      <w:r w:rsidRPr="00A837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837FC">
        <w:rPr>
          <w:rFonts w:ascii="Times New Roman" w:hAnsi="Times New Roman" w:cs="Times New Roman"/>
          <w:sz w:val="24"/>
          <w:szCs w:val="24"/>
          <w:lang w:val="en-US"/>
        </w:rPr>
        <w:t xml:space="preserve"> 2015. P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>. 70</w:t>
      </w:r>
    </w:p>
  </w:footnote>
  <w:footnote w:id="132">
    <w:p w:rsidR="00190548" w:rsidRPr="00190548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HDR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>, 1999,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90548">
        <w:rPr>
          <w:rFonts w:ascii="Times New Roman" w:hAnsi="Times New Roman" w:cs="Times New Roman"/>
          <w:sz w:val="24"/>
          <w:szCs w:val="24"/>
          <w:lang w:val="en-US"/>
        </w:rPr>
        <w:t>. 62</w:t>
      </w:r>
    </w:p>
  </w:footnote>
  <w:footnote w:id="133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Грани глобализации, с 73</w:t>
      </w:r>
    </w:p>
  </w:footnote>
  <w:footnote w:id="134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190548">
        <w:rPr>
          <w:rFonts w:ascii="Times New Roman" w:hAnsi="Times New Roman" w:cs="Times New Roman"/>
          <w:sz w:val="24"/>
          <w:szCs w:val="24"/>
        </w:rPr>
        <w:t xml:space="preserve"> 2008.</w:t>
      </w:r>
      <w:proofErr w:type="gramEnd"/>
      <w:r w:rsidRPr="00190548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P. 78, 118</w:t>
      </w:r>
    </w:p>
  </w:footnote>
  <w:footnote w:id="135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April 11</w:t>
      </w:r>
      <w:r w:rsidRPr="00F177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2015. P. 70</w:t>
      </w:r>
    </w:p>
  </w:footnote>
  <w:footnote w:id="136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Many Globalizations.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Ed. by P. L. Berger and S. P. Huntington.</w:t>
      </w:r>
      <w:proofErr w:type="gramEnd"/>
      <w:r w:rsidRPr="00F177C5">
        <w:rPr>
          <w:rFonts w:ascii="Times New Roman" w:hAnsi="Times New Roman" w:cs="Times New Roman"/>
          <w:sz w:val="24"/>
          <w:szCs w:val="24"/>
          <w:lang w:val="en-US"/>
        </w:rPr>
        <w:t xml:space="preserve"> Oxford</w:t>
      </w:r>
      <w:r w:rsidRPr="00F177C5">
        <w:rPr>
          <w:rFonts w:ascii="Times New Roman" w:hAnsi="Times New Roman" w:cs="Times New Roman"/>
          <w:sz w:val="24"/>
          <w:szCs w:val="24"/>
        </w:rPr>
        <w:t xml:space="preserve">. 2002.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177C5">
        <w:rPr>
          <w:rFonts w:ascii="Times New Roman" w:hAnsi="Times New Roman" w:cs="Times New Roman"/>
          <w:sz w:val="24"/>
          <w:szCs w:val="24"/>
        </w:rPr>
        <w:t xml:space="preserve">. 9 </w:t>
      </w:r>
    </w:p>
  </w:footnote>
  <w:footnote w:id="137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</w:rPr>
        <w:t>Названа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 по месту проведения ежегодного Всемирного экономического форума в Шве</w:t>
      </w:r>
      <w:r w:rsidRPr="00F177C5">
        <w:rPr>
          <w:rFonts w:ascii="Times New Roman" w:hAnsi="Times New Roman" w:cs="Times New Roman"/>
          <w:sz w:val="24"/>
          <w:szCs w:val="24"/>
        </w:rPr>
        <w:t>й</w:t>
      </w:r>
      <w:r w:rsidRPr="00F177C5">
        <w:rPr>
          <w:rFonts w:ascii="Times New Roman" w:hAnsi="Times New Roman" w:cs="Times New Roman"/>
          <w:sz w:val="24"/>
          <w:szCs w:val="24"/>
        </w:rPr>
        <w:t>царии.</w:t>
      </w:r>
    </w:p>
  </w:footnote>
  <w:footnote w:id="138">
    <w:p w:rsidR="00190548" w:rsidRPr="005E6449" w:rsidRDefault="00190548" w:rsidP="00190548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«Завсегдатаи Давоса контролируют почти все международные институты, правительс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ва многих государств, основную </w:t>
      </w:r>
      <w:proofErr w:type="gramStart"/>
      <w:r>
        <w:rPr>
          <w:sz w:val="24"/>
          <w:szCs w:val="24"/>
        </w:rPr>
        <w:t>часть мирового экономического и военного потенциала», - констатировал С.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Хантингтон</w:t>
      </w:r>
      <w:proofErr w:type="spellEnd"/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en-US"/>
        </w:rPr>
        <w:t>S</w:t>
      </w:r>
      <w:r w:rsidRPr="005E644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</w:t>
      </w:r>
      <w:r w:rsidRPr="005E6449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Huntington</w:t>
      </w:r>
      <w:r w:rsidRPr="005E6449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  <w:lang w:val="en-US"/>
        </w:rPr>
        <w:t>The Clash of Civilizations and the Remaking of World Order.</w:t>
      </w:r>
      <w:proofErr w:type="gramEnd"/>
      <w:r>
        <w:rPr>
          <w:sz w:val="24"/>
          <w:szCs w:val="24"/>
          <w:lang w:val="en-US"/>
        </w:rPr>
        <w:t xml:space="preserve"> N. Y. 1996. </w:t>
      </w:r>
      <w:proofErr w:type="gramStart"/>
      <w:r>
        <w:rPr>
          <w:sz w:val="24"/>
          <w:szCs w:val="24"/>
          <w:lang w:val="en-US"/>
        </w:rPr>
        <w:t>Simon and Schuster.</w:t>
      </w:r>
      <w:proofErr w:type="gramEnd"/>
      <w:r>
        <w:rPr>
          <w:sz w:val="24"/>
          <w:szCs w:val="24"/>
          <w:lang w:val="en-US"/>
        </w:rPr>
        <w:t xml:space="preserve"> P. 57</w:t>
      </w:r>
      <w:r w:rsidRPr="005E6449">
        <w:rPr>
          <w:sz w:val="24"/>
          <w:szCs w:val="24"/>
          <w:lang w:val="en-US"/>
        </w:rPr>
        <w:t xml:space="preserve"> </w:t>
      </w:r>
    </w:p>
  </w:footnote>
  <w:footnote w:id="139">
    <w:p w:rsidR="00190548" w:rsidRPr="009E597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5E6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644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L. Berger, S. P. Huntington. Op</w:t>
      </w:r>
      <w:r w:rsidRPr="009E59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9E5975">
        <w:rPr>
          <w:rFonts w:ascii="Times New Roman" w:hAnsi="Times New Roman" w:cs="Times New Roman"/>
          <w:sz w:val="24"/>
          <w:szCs w:val="24"/>
        </w:rPr>
        <w:t xml:space="preserve">.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E5975">
        <w:rPr>
          <w:rFonts w:ascii="Times New Roman" w:hAnsi="Times New Roman" w:cs="Times New Roman"/>
          <w:sz w:val="24"/>
          <w:szCs w:val="24"/>
        </w:rPr>
        <w:t>. 8</w:t>
      </w:r>
    </w:p>
  </w:footnote>
  <w:footnote w:id="140">
    <w:p w:rsidR="00190548" w:rsidRPr="0047204B" w:rsidRDefault="00190548" w:rsidP="00190548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 w:rsidRPr="0047204B"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877</w:t>
      </w:r>
    </w:p>
  </w:footnote>
  <w:footnote w:id="141">
    <w:p w:rsidR="00190548" w:rsidRDefault="00190548" w:rsidP="00190548">
      <w:pPr>
        <w:pStyle w:val="a3"/>
      </w:pPr>
      <w:r>
        <w:rPr>
          <w:rStyle w:val="a5"/>
        </w:rPr>
        <w:footnoteRef/>
      </w:r>
      <w:r>
        <w:t xml:space="preserve"> </w:t>
      </w:r>
      <w:r w:rsidRPr="00861996">
        <w:rPr>
          <w:rFonts w:ascii="Times New Roman" w:hAnsi="Times New Roman" w:cs="Times New Roman"/>
          <w:sz w:val="24"/>
          <w:szCs w:val="24"/>
        </w:rPr>
        <w:t xml:space="preserve">Практика зарубежного </w:t>
      </w:r>
      <w:proofErr w:type="spellStart"/>
      <w:r w:rsidRPr="00861996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861996">
        <w:rPr>
          <w:rFonts w:ascii="Times New Roman" w:hAnsi="Times New Roman" w:cs="Times New Roman"/>
          <w:sz w:val="24"/>
          <w:szCs w:val="24"/>
        </w:rPr>
        <w:t>… С. 450</w:t>
      </w:r>
    </w:p>
  </w:footnote>
  <w:footnote w:id="142">
    <w:p w:rsidR="00190548" w:rsidRPr="00861996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AC72EA">
        <w:rPr>
          <w:lang w:val="en-US"/>
        </w:rPr>
        <w:t xml:space="preserve"> </w:t>
      </w:r>
      <w:proofErr w:type="gramStart"/>
      <w:r w:rsidRPr="00AC72EA">
        <w:rPr>
          <w:rFonts w:ascii="Times New Roman" w:hAnsi="Times New Roman" w:cs="Times New Roman"/>
          <w:sz w:val="24"/>
          <w:szCs w:val="24"/>
          <w:lang w:val="en-US"/>
        </w:rPr>
        <w:t>Global Trends 2030.</w:t>
      </w:r>
      <w:proofErr w:type="gramEnd"/>
      <w:r w:rsidRPr="00AC72EA">
        <w:rPr>
          <w:rFonts w:ascii="Times New Roman" w:hAnsi="Times New Roman" w:cs="Times New Roman"/>
          <w:sz w:val="24"/>
          <w:szCs w:val="24"/>
          <w:lang w:val="en-US"/>
        </w:rPr>
        <w:t xml:space="preserve"> PP. 16, 19</w:t>
      </w:r>
    </w:p>
  </w:footnote>
  <w:footnote w:id="143">
    <w:p w:rsidR="00190548" w:rsidRPr="00AC72EA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AC72EA">
        <w:rPr>
          <w:lang w:val="en-US"/>
        </w:rPr>
        <w:t xml:space="preserve"> </w:t>
      </w:r>
      <w:r>
        <w:rPr>
          <w:lang w:val="en-US"/>
        </w:rPr>
        <w:t xml:space="preserve">F. </w:t>
      </w:r>
      <w:proofErr w:type="spellStart"/>
      <w:r>
        <w:rPr>
          <w:lang w:val="en-US"/>
        </w:rPr>
        <w:t>Zakaria</w:t>
      </w:r>
      <w:proofErr w:type="spellEnd"/>
      <w:r>
        <w:rPr>
          <w:lang w:val="en-US"/>
        </w:rPr>
        <w:t>. Op. cit. P. 5</w:t>
      </w:r>
    </w:p>
  </w:footnote>
  <w:footnote w:id="144">
    <w:p w:rsidR="00190548" w:rsidRPr="00AC72EA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C72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HDR</w:t>
      </w:r>
      <w:r w:rsidRPr="00AC72EA">
        <w:rPr>
          <w:rFonts w:ascii="Times New Roman" w:hAnsi="Times New Roman" w:cs="Times New Roman"/>
          <w:sz w:val="24"/>
          <w:szCs w:val="24"/>
          <w:lang w:val="en-US"/>
        </w:rPr>
        <w:t xml:space="preserve">, 2002,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AC72EA">
        <w:rPr>
          <w:rFonts w:ascii="Times New Roman" w:hAnsi="Times New Roman" w:cs="Times New Roman"/>
          <w:sz w:val="24"/>
          <w:szCs w:val="24"/>
          <w:lang w:val="en-US"/>
        </w:rPr>
        <w:t>. 1, 2, 10</w:t>
      </w:r>
    </w:p>
  </w:footnote>
  <w:footnote w:id="145">
    <w:p w:rsidR="00190548" w:rsidRPr="000A12FE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0A12FE">
        <w:rPr>
          <w:lang w:val="en-US"/>
        </w:rPr>
        <w:t xml:space="preserve"> </w:t>
      </w:r>
      <w:proofErr w:type="gramStart"/>
      <w:r w:rsidRPr="000A12FE">
        <w:rPr>
          <w:rFonts w:ascii="Times New Roman" w:hAnsi="Times New Roman" w:cs="Times New Roman"/>
          <w:sz w:val="24"/>
          <w:szCs w:val="24"/>
          <w:lang w:val="en-US"/>
        </w:rPr>
        <w:t>Global Trends 2030.</w:t>
      </w:r>
      <w:proofErr w:type="gramEnd"/>
      <w:r w:rsidRPr="000A12FE">
        <w:rPr>
          <w:rFonts w:ascii="Times New Roman" w:hAnsi="Times New Roman" w:cs="Times New Roman"/>
          <w:sz w:val="24"/>
          <w:szCs w:val="24"/>
          <w:lang w:val="en-US"/>
        </w:rPr>
        <w:t xml:space="preserve"> P. 51</w:t>
      </w:r>
    </w:p>
  </w:footnote>
  <w:footnote w:id="146">
    <w:p w:rsidR="00190548" w:rsidRPr="00190548" w:rsidRDefault="00190548" w:rsidP="00190548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 w:rsidRPr="000A12FE">
        <w:rPr>
          <w:lang w:val="en-US"/>
        </w:rPr>
        <w:t xml:space="preserve"> </w:t>
      </w:r>
      <w:r>
        <w:rPr>
          <w:sz w:val="24"/>
          <w:szCs w:val="24"/>
        </w:rPr>
        <w:t>В</w:t>
      </w:r>
      <w:r w:rsidRPr="000A12FE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Никонов</w:t>
      </w:r>
      <w:r w:rsidRPr="000A12FE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Указ</w:t>
      </w:r>
      <w:proofErr w:type="gramStart"/>
      <w:r w:rsidRPr="00190548">
        <w:rPr>
          <w:sz w:val="24"/>
          <w:szCs w:val="24"/>
        </w:rPr>
        <w:t>.</w:t>
      </w:r>
      <w:proofErr w:type="gramEnd"/>
      <w:r w:rsidRPr="0019054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r w:rsidRPr="0019054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190548">
        <w:rPr>
          <w:sz w:val="24"/>
          <w:szCs w:val="24"/>
        </w:rPr>
        <w:t xml:space="preserve">. 39 </w:t>
      </w:r>
    </w:p>
  </w:footnote>
  <w:footnote w:id="147">
    <w:p w:rsidR="00190548" w:rsidRDefault="00190548" w:rsidP="0019054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21156B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21156B">
        <w:rPr>
          <w:rFonts w:ascii="Times New Roman" w:hAnsi="Times New Roman" w:cs="Times New Roman"/>
          <w:sz w:val="24"/>
          <w:szCs w:val="24"/>
        </w:rPr>
        <w:t>. Бжезинский. Ещё один шанс. М. «Международные отношения». 2010. С. 175, 177</w:t>
      </w:r>
    </w:p>
  </w:footnote>
  <w:footnote w:id="148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Современные международные отношения. М. Аспект Пресс. 2012. С. 6  Далее: </w:t>
      </w:r>
      <w:r>
        <w:rPr>
          <w:rFonts w:ascii="Times New Roman" w:hAnsi="Times New Roman" w:cs="Times New Roman"/>
          <w:sz w:val="24"/>
          <w:szCs w:val="24"/>
        </w:rPr>
        <w:t>СМО - 2012</w:t>
      </w:r>
    </w:p>
  </w:footnote>
  <w:footnote w:id="149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Название происходит от вестфальских мирных договоров 1648 г.</w:t>
      </w:r>
    </w:p>
  </w:footnote>
  <w:footnote w:id="150">
    <w:p w:rsidR="00190548" w:rsidRPr="00F842A7" w:rsidRDefault="00190548" w:rsidP="00190548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 w:rsidRPr="00F842A7">
        <w:rPr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Joseph S. Nye, Jr. The Future </w:t>
      </w:r>
      <w:proofErr w:type="gramStart"/>
      <w:r>
        <w:rPr>
          <w:sz w:val="24"/>
          <w:szCs w:val="24"/>
          <w:lang w:val="en-US"/>
        </w:rPr>
        <w:t>Of</w:t>
      </w:r>
      <w:proofErr w:type="gramEnd"/>
      <w:r>
        <w:rPr>
          <w:sz w:val="24"/>
          <w:szCs w:val="24"/>
          <w:lang w:val="en-US"/>
        </w:rPr>
        <w:t xml:space="preserve"> Power. New</w:t>
      </w:r>
      <w:r w:rsidRPr="00F842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York</w:t>
      </w:r>
      <w:r w:rsidRPr="00F842A7">
        <w:rPr>
          <w:sz w:val="24"/>
          <w:szCs w:val="24"/>
        </w:rPr>
        <w:t xml:space="preserve">. 2011. </w:t>
      </w:r>
      <w:r>
        <w:rPr>
          <w:sz w:val="24"/>
          <w:szCs w:val="24"/>
          <w:lang w:val="en-US"/>
        </w:rPr>
        <w:t>P</w:t>
      </w:r>
      <w:r w:rsidRPr="0014030C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X</w:t>
      </w:r>
    </w:p>
  </w:footnote>
  <w:footnote w:id="151">
    <w:p w:rsidR="00190548" w:rsidRPr="003A61A3" w:rsidRDefault="00190548" w:rsidP="00190548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60</w:t>
      </w:r>
    </w:p>
  </w:footnote>
  <w:footnote w:id="152">
    <w:p w:rsidR="00190548" w:rsidRPr="009E5975" w:rsidRDefault="00190548" w:rsidP="00190548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sz w:val="24"/>
          <w:szCs w:val="24"/>
          <w:lang w:val="en-US"/>
        </w:rPr>
        <w:t>PWF</w:t>
      </w:r>
      <w:r w:rsidRPr="003354E1">
        <w:rPr>
          <w:sz w:val="24"/>
          <w:szCs w:val="24"/>
        </w:rPr>
        <w:t>.</w:t>
      </w:r>
      <w:proofErr w:type="gramEnd"/>
      <w:r w:rsidRPr="003354E1">
        <w:rPr>
          <w:sz w:val="24"/>
          <w:szCs w:val="24"/>
        </w:rPr>
        <w:t xml:space="preserve"> 2016 </w:t>
      </w:r>
      <w:r>
        <w:rPr>
          <w:sz w:val="24"/>
          <w:szCs w:val="24"/>
          <w:lang w:val="en-US"/>
        </w:rPr>
        <w:t>Ed</w:t>
      </w:r>
      <w:r w:rsidRPr="003354E1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</w:t>
      </w:r>
      <w:r w:rsidRPr="003354E1">
        <w:rPr>
          <w:sz w:val="24"/>
          <w:szCs w:val="24"/>
        </w:rPr>
        <w:t>.</w:t>
      </w:r>
      <w:r w:rsidRPr="009E5975">
        <w:rPr>
          <w:sz w:val="24"/>
          <w:szCs w:val="24"/>
        </w:rPr>
        <w:t xml:space="preserve"> 27</w:t>
      </w:r>
    </w:p>
  </w:footnote>
  <w:footnote w:id="153">
    <w:p w:rsidR="00190548" w:rsidRPr="00AF4A86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О влиянии глобализации на международные отношения </w:t>
      </w:r>
      <w:proofErr w:type="gramStart"/>
      <w:r w:rsidRPr="00F177C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177C5">
        <w:rPr>
          <w:rFonts w:ascii="Times New Roman" w:hAnsi="Times New Roman" w:cs="Times New Roman"/>
          <w:sz w:val="24"/>
          <w:szCs w:val="24"/>
        </w:rPr>
        <w:t xml:space="preserve">. подробнее: В. Б. </w:t>
      </w:r>
      <w:proofErr w:type="spellStart"/>
      <w:r w:rsidRPr="00F177C5">
        <w:rPr>
          <w:rFonts w:ascii="Times New Roman" w:hAnsi="Times New Roman" w:cs="Times New Roman"/>
          <w:sz w:val="24"/>
          <w:szCs w:val="24"/>
        </w:rPr>
        <w:t>Кувалдин</w:t>
      </w:r>
      <w:proofErr w:type="spellEnd"/>
      <w:r w:rsidRPr="00F177C5">
        <w:rPr>
          <w:rFonts w:ascii="Times New Roman" w:hAnsi="Times New Roman" w:cs="Times New Roman"/>
          <w:sz w:val="24"/>
          <w:szCs w:val="24"/>
        </w:rPr>
        <w:t>. Глобализация и новый мировой порядок. – Современные международные отношения и мировая политика. М</w:t>
      </w:r>
      <w:r w:rsidRPr="00AF4A86">
        <w:rPr>
          <w:rFonts w:ascii="Times New Roman" w:hAnsi="Times New Roman" w:cs="Times New Roman"/>
          <w:sz w:val="24"/>
          <w:szCs w:val="24"/>
        </w:rPr>
        <w:t>. «</w:t>
      </w:r>
      <w:r w:rsidRPr="00F177C5">
        <w:rPr>
          <w:rFonts w:ascii="Times New Roman" w:hAnsi="Times New Roman" w:cs="Times New Roman"/>
          <w:sz w:val="24"/>
          <w:szCs w:val="24"/>
        </w:rPr>
        <w:t>Просвещение</w:t>
      </w:r>
      <w:r w:rsidRPr="00AF4A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A86">
        <w:rPr>
          <w:rFonts w:ascii="Times New Roman" w:hAnsi="Times New Roman" w:cs="Times New Roman"/>
          <w:sz w:val="24"/>
          <w:szCs w:val="24"/>
        </w:rPr>
        <w:t xml:space="preserve"> 2004.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4A86">
        <w:rPr>
          <w:rFonts w:ascii="Times New Roman" w:hAnsi="Times New Roman" w:cs="Times New Roman"/>
          <w:sz w:val="24"/>
          <w:szCs w:val="24"/>
        </w:rPr>
        <w:t>. 89 – 106</w:t>
      </w:r>
      <w:r>
        <w:rPr>
          <w:rFonts w:ascii="Times New Roman" w:hAnsi="Times New Roman" w:cs="Times New Roman"/>
          <w:sz w:val="24"/>
          <w:szCs w:val="24"/>
        </w:rPr>
        <w:t xml:space="preserve">. Далее: СМО и МП…  </w:t>
      </w:r>
    </w:p>
  </w:footnote>
  <w:footnote w:id="154">
    <w:p w:rsidR="00190548" w:rsidRPr="00AF4A86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4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7C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F4A86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Pr="00AF4A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4A86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August</w:t>
      </w:r>
      <w:r w:rsidRPr="00AF4A86">
        <w:rPr>
          <w:rFonts w:ascii="Times New Roman" w:hAnsi="Times New Roman" w:cs="Times New Roman"/>
          <w:sz w:val="24"/>
          <w:szCs w:val="24"/>
        </w:rPr>
        <w:t xml:space="preserve"> 23</w:t>
      </w:r>
      <w:r w:rsidRPr="00F177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AF4A86">
        <w:rPr>
          <w:rFonts w:ascii="Times New Roman" w:hAnsi="Times New Roman" w:cs="Times New Roman"/>
          <w:sz w:val="24"/>
          <w:szCs w:val="24"/>
        </w:rPr>
        <w:t xml:space="preserve"> 2014. </w:t>
      </w:r>
      <w:r w:rsidRPr="00F177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F4A86">
        <w:rPr>
          <w:rFonts w:ascii="Times New Roman" w:hAnsi="Times New Roman" w:cs="Times New Roman"/>
          <w:sz w:val="24"/>
          <w:szCs w:val="24"/>
        </w:rPr>
        <w:t>. 40</w:t>
      </w:r>
    </w:p>
  </w:footnote>
  <w:footnote w:id="155">
    <w:p w:rsidR="00190548" w:rsidRPr="0066519B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4A86">
        <w:rPr>
          <w:rFonts w:ascii="Times New Roman" w:hAnsi="Times New Roman" w:cs="Times New Roman"/>
          <w:sz w:val="24"/>
          <w:szCs w:val="24"/>
        </w:rPr>
        <w:t xml:space="preserve"> </w:t>
      </w:r>
      <w:r w:rsidRPr="00F177C5">
        <w:rPr>
          <w:rFonts w:ascii="Times New Roman" w:hAnsi="Times New Roman" w:cs="Times New Roman"/>
          <w:sz w:val="24"/>
          <w:szCs w:val="24"/>
        </w:rPr>
        <w:t>Коммерсант</w:t>
      </w:r>
      <w:r w:rsidRPr="00AF4A86">
        <w:rPr>
          <w:rFonts w:ascii="Times New Roman" w:hAnsi="Times New Roman" w:cs="Times New Roman"/>
          <w:sz w:val="24"/>
          <w:szCs w:val="24"/>
        </w:rPr>
        <w:t xml:space="preserve">. </w:t>
      </w:r>
      <w:r w:rsidRPr="0066519B">
        <w:rPr>
          <w:rFonts w:ascii="Times New Roman" w:hAnsi="Times New Roman" w:cs="Times New Roman"/>
          <w:sz w:val="24"/>
          <w:szCs w:val="24"/>
        </w:rPr>
        <w:t xml:space="preserve">9.07.2015. </w:t>
      </w:r>
      <w:r w:rsidRPr="00F177C5">
        <w:rPr>
          <w:rFonts w:ascii="Times New Roman" w:hAnsi="Times New Roman" w:cs="Times New Roman"/>
          <w:sz w:val="24"/>
          <w:szCs w:val="24"/>
        </w:rPr>
        <w:t>С</w:t>
      </w:r>
      <w:r w:rsidRPr="0066519B">
        <w:rPr>
          <w:rFonts w:ascii="Times New Roman" w:hAnsi="Times New Roman" w:cs="Times New Roman"/>
          <w:sz w:val="24"/>
          <w:szCs w:val="24"/>
        </w:rPr>
        <w:t>. 2</w:t>
      </w:r>
    </w:p>
  </w:footnote>
  <w:footnote w:id="156">
    <w:p w:rsidR="00190548" w:rsidRPr="00F177C5" w:rsidRDefault="00190548" w:rsidP="001905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177C5">
        <w:rPr>
          <w:rFonts w:ascii="Times New Roman" w:hAnsi="Times New Roman" w:cs="Times New Roman"/>
          <w:sz w:val="24"/>
          <w:szCs w:val="24"/>
        </w:rPr>
        <w:t xml:space="preserve"> СМО-2012. С. 88</w:t>
      </w:r>
    </w:p>
  </w:footnote>
  <w:footnote w:id="157">
    <w:p w:rsidR="00190548" w:rsidRPr="00987C19" w:rsidRDefault="00190548" w:rsidP="00190548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Никонов</w:t>
      </w:r>
      <w:r w:rsidRPr="00A301E8">
        <w:rPr>
          <w:sz w:val="24"/>
          <w:szCs w:val="24"/>
        </w:rPr>
        <w:t xml:space="preserve"> </w:t>
      </w:r>
      <w:r>
        <w:rPr>
          <w:sz w:val="24"/>
          <w:szCs w:val="24"/>
        </w:rPr>
        <w:t>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</w:t>
      </w:r>
      <w:r w:rsidRPr="00987C19">
        <w:rPr>
          <w:sz w:val="24"/>
          <w:szCs w:val="24"/>
          <w:lang w:val="en-US"/>
        </w:rPr>
        <w:t>. 64</w:t>
      </w:r>
    </w:p>
  </w:footnote>
  <w:footnote w:id="158">
    <w:p w:rsidR="00190548" w:rsidRPr="00E04D85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E04D85">
        <w:rPr>
          <w:lang w:val="en-US"/>
        </w:rPr>
        <w:t xml:space="preserve"> </w:t>
      </w:r>
      <w:r w:rsidRPr="00E04D85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proofErr w:type="spellStart"/>
      <w:r w:rsidRPr="00E04D85">
        <w:rPr>
          <w:rFonts w:ascii="Times New Roman" w:hAnsi="Times New Roman" w:cs="Times New Roman"/>
          <w:sz w:val="24"/>
          <w:szCs w:val="24"/>
          <w:lang w:val="en-US"/>
        </w:rPr>
        <w:t>Zakaria</w:t>
      </w:r>
      <w:proofErr w:type="spellEnd"/>
      <w:r w:rsidRPr="00E04D85">
        <w:rPr>
          <w:rFonts w:ascii="Times New Roman" w:hAnsi="Times New Roman" w:cs="Times New Roman"/>
          <w:sz w:val="24"/>
          <w:szCs w:val="24"/>
          <w:lang w:val="en-US"/>
        </w:rPr>
        <w:t>. Op. cit. P. 53</w:t>
      </w:r>
    </w:p>
  </w:footnote>
  <w:footnote w:id="159">
    <w:p w:rsidR="00190548" w:rsidRPr="002F1978" w:rsidRDefault="00190548" w:rsidP="00190548">
      <w:pPr>
        <w:pStyle w:val="a3"/>
        <w:rPr>
          <w:lang w:val="en-US"/>
        </w:rPr>
      </w:pPr>
      <w:r>
        <w:rPr>
          <w:rStyle w:val="a5"/>
        </w:rPr>
        <w:footnoteRef/>
      </w:r>
      <w:r w:rsidRPr="002F1978">
        <w:rPr>
          <w:lang w:val="en-US"/>
        </w:rPr>
        <w:t xml:space="preserve"> </w:t>
      </w:r>
      <w:r w:rsidRPr="002F1978">
        <w:rPr>
          <w:rFonts w:ascii="Times New Roman" w:hAnsi="Times New Roman" w:cs="Times New Roman"/>
          <w:sz w:val="24"/>
          <w:szCs w:val="24"/>
          <w:lang w:val="en-US"/>
        </w:rPr>
        <w:t>Ibid. PP. 65, 241, 242</w:t>
      </w:r>
    </w:p>
  </w:footnote>
  <w:footnote w:id="160">
    <w:p w:rsidR="00190548" w:rsidRPr="00987C19" w:rsidRDefault="00190548" w:rsidP="001905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177C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04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</w:t>
      </w:r>
      <w:r w:rsidRPr="00E04D85">
        <w:rPr>
          <w:rFonts w:ascii="Times New Roman" w:hAnsi="Times New Roman" w:cs="Times New Roman"/>
          <w:sz w:val="24"/>
          <w:szCs w:val="24"/>
          <w:lang w:val="en-US"/>
        </w:rPr>
        <w:t xml:space="preserve">-2012.  </w:t>
      </w:r>
      <w:r w:rsidRPr="00F177C5">
        <w:rPr>
          <w:rFonts w:ascii="Times New Roman" w:hAnsi="Times New Roman" w:cs="Times New Roman"/>
          <w:sz w:val="24"/>
          <w:szCs w:val="24"/>
        </w:rPr>
        <w:t>С</w:t>
      </w:r>
      <w:r w:rsidRPr="00987C19">
        <w:rPr>
          <w:rFonts w:ascii="Times New Roman" w:hAnsi="Times New Roman" w:cs="Times New Roman"/>
          <w:sz w:val="24"/>
          <w:szCs w:val="24"/>
          <w:lang w:val="en-US"/>
        </w:rPr>
        <w:t>. 105</w:t>
      </w:r>
    </w:p>
  </w:footnote>
  <w:footnote w:id="161">
    <w:p w:rsidR="00190548" w:rsidRDefault="00190548" w:rsidP="00190548">
      <w:pPr>
        <w:pStyle w:val="a3"/>
      </w:pPr>
      <w:r>
        <w:rPr>
          <w:rStyle w:val="a5"/>
        </w:rPr>
        <w:footnoteRef/>
      </w:r>
      <w:r>
        <w:t xml:space="preserve"> </w:t>
      </w:r>
      <w:r w:rsidRPr="00C86EC9">
        <w:rPr>
          <w:rFonts w:ascii="Times New Roman" w:hAnsi="Times New Roman" w:cs="Times New Roman"/>
          <w:sz w:val="24"/>
          <w:szCs w:val="24"/>
        </w:rPr>
        <w:t xml:space="preserve">Практика зарубежного </w:t>
      </w:r>
      <w:proofErr w:type="spellStart"/>
      <w:r w:rsidRPr="00C86EC9">
        <w:rPr>
          <w:rFonts w:ascii="Times New Roman" w:hAnsi="Times New Roman" w:cs="Times New Roman"/>
          <w:sz w:val="24"/>
          <w:szCs w:val="24"/>
        </w:rPr>
        <w:t>регионоведения</w:t>
      </w:r>
      <w:proofErr w:type="spellEnd"/>
      <w:r w:rsidRPr="00C86EC9">
        <w:rPr>
          <w:rFonts w:ascii="Times New Roman" w:hAnsi="Times New Roman" w:cs="Times New Roman"/>
          <w:sz w:val="24"/>
          <w:szCs w:val="24"/>
        </w:rPr>
        <w:t>. С. 219</w:t>
      </w:r>
    </w:p>
  </w:footnote>
  <w:footnote w:id="162">
    <w:p w:rsidR="00190548" w:rsidRDefault="00190548" w:rsidP="00190548">
      <w:pPr>
        <w:pStyle w:val="a3"/>
      </w:pPr>
      <w:r>
        <w:rPr>
          <w:rStyle w:val="a5"/>
        </w:rPr>
        <w:footnoteRef/>
      </w:r>
      <w:r>
        <w:t xml:space="preserve"> </w:t>
      </w:r>
      <w:r w:rsidRPr="00D32081">
        <w:rPr>
          <w:rFonts w:ascii="Times New Roman" w:hAnsi="Times New Roman" w:cs="Times New Roman"/>
          <w:sz w:val="24"/>
          <w:szCs w:val="24"/>
        </w:rPr>
        <w:t>Там же. С. 506</w:t>
      </w:r>
    </w:p>
  </w:footnote>
  <w:footnote w:id="163">
    <w:p w:rsidR="00190548" w:rsidRDefault="00190548" w:rsidP="00190548">
      <w:pPr>
        <w:pStyle w:val="a3"/>
      </w:pPr>
      <w:r>
        <w:rPr>
          <w:rStyle w:val="a5"/>
        </w:rPr>
        <w:footnoteRef/>
      </w:r>
      <w:r>
        <w:t xml:space="preserve"> </w:t>
      </w:r>
      <w:r w:rsidRPr="007277DD">
        <w:rPr>
          <w:rFonts w:ascii="Times New Roman" w:hAnsi="Times New Roman" w:cs="Times New Roman"/>
          <w:sz w:val="24"/>
          <w:szCs w:val="24"/>
        </w:rPr>
        <w:t>Там же. С. 508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7178"/>
      <w:docPartObj>
        <w:docPartGallery w:val="Page Numbers (Top of Page)"/>
        <w:docPartUnique/>
      </w:docPartObj>
    </w:sdtPr>
    <w:sdtContent>
      <w:p w:rsidR="00190548" w:rsidRDefault="00190548">
        <w:pPr>
          <w:pStyle w:val="aa"/>
          <w:jc w:val="right"/>
        </w:pPr>
        <w:fldSimple w:instr=" PAGE   \* MERGEFORMAT ">
          <w:r>
            <w:rPr>
              <w:noProof/>
            </w:rPr>
            <w:t>57</w:t>
          </w:r>
        </w:fldSimple>
      </w:p>
    </w:sdtContent>
  </w:sdt>
  <w:p w:rsidR="00190548" w:rsidRDefault="001905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C57"/>
    <w:multiLevelType w:val="hybridMultilevel"/>
    <w:tmpl w:val="1482261C"/>
    <w:lvl w:ilvl="0" w:tplc="8EF49F92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548"/>
    <w:rsid w:val="00190548"/>
    <w:rsid w:val="005E6740"/>
    <w:rsid w:val="007E6E56"/>
    <w:rsid w:val="00AD7B8E"/>
    <w:rsid w:val="00BA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48"/>
  </w:style>
  <w:style w:type="paragraph" w:styleId="1">
    <w:name w:val="heading 1"/>
    <w:basedOn w:val="a"/>
    <w:next w:val="a"/>
    <w:link w:val="10"/>
    <w:uiPriority w:val="99"/>
    <w:qFormat/>
    <w:rsid w:val="00190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548"/>
    <w:pPr>
      <w:keepNext/>
      <w:spacing w:before="24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9054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0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9054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05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1905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90548"/>
    <w:rPr>
      <w:sz w:val="20"/>
      <w:szCs w:val="20"/>
    </w:rPr>
  </w:style>
  <w:style w:type="character" w:styleId="a5">
    <w:name w:val="footnote reference"/>
    <w:basedOn w:val="a0"/>
    <w:semiHidden/>
    <w:unhideWhenUsed/>
    <w:rsid w:val="00190548"/>
    <w:rPr>
      <w:vertAlign w:val="superscript"/>
    </w:rPr>
  </w:style>
  <w:style w:type="numbering" w:customStyle="1" w:styleId="11">
    <w:name w:val="Нет списка1"/>
    <w:next w:val="a2"/>
    <w:semiHidden/>
    <w:rsid w:val="00190548"/>
  </w:style>
  <w:style w:type="paragraph" w:styleId="21">
    <w:name w:val="List 2"/>
    <w:basedOn w:val="a"/>
    <w:rsid w:val="0019054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19054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Continue 2"/>
    <w:basedOn w:val="a"/>
    <w:rsid w:val="00190548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9054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9054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19054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90548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90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905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190548"/>
  </w:style>
  <w:style w:type="paragraph" w:styleId="ad">
    <w:name w:val="Balloon Text"/>
    <w:basedOn w:val="a"/>
    <w:link w:val="ae"/>
    <w:semiHidden/>
    <w:rsid w:val="001905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9054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9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1905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9054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2"/>
    <w:semiHidden/>
    <w:rsid w:val="00190548"/>
  </w:style>
  <w:style w:type="paragraph" w:styleId="af2">
    <w:name w:val="Body Text Indent"/>
    <w:basedOn w:val="a"/>
    <w:link w:val="af3"/>
    <w:rsid w:val="00190548"/>
    <w:pPr>
      <w:spacing w:after="0" w:line="360" w:lineRule="auto"/>
      <w:ind w:firstLine="720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90548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table" w:customStyle="1" w:styleId="12">
    <w:name w:val="Сетка таблицы1"/>
    <w:basedOn w:val="a1"/>
    <w:next w:val="af"/>
    <w:rsid w:val="0019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190548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19054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90548"/>
  </w:style>
  <w:style w:type="character" w:customStyle="1" w:styleId="apple-style-span">
    <w:name w:val="apple-style-span"/>
    <w:basedOn w:val="a0"/>
    <w:rsid w:val="00190548"/>
  </w:style>
  <w:style w:type="numbering" w:customStyle="1" w:styleId="32">
    <w:name w:val="Нет списка3"/>
    <w:next w:val="a2"/>
    <w:semiHidden/>
    <w:rsid w:val="00190548"/>
  </w:style>
  <w:style w:type="paragraph" w:styleId="af7">
    <w:name w:val="List Paragraph"/>
    <w:basedOn w:val="a"/>
    <w:uiPriority w:val="34"/>
    <w:qFormat/>
    <w:rsid w:val="00190548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8">
    <w:name w:val="Emphasis"/>
    <w:basedOn w:val="a0"/>
    <w:qFormat/>
    <w:rsid w:val="00190548"/>
    <w:rPr>
      <w:i/>
      <w:iCs/>
    </w:rPr>
  </w:style>
  <w:style w:type="character" w:styleId="af9">
    <w:name w:val="Strong"/>
    <w:basedOn w:val="a0"/>
    <w:qFormat/>
    <w:rsid w:val="00190548"/>
    <w:rPr>
      <w:b/>
      <w:bCs/>
    </w:rPr>
  </w:style>
  <w:style w:type="paragraph" w:customStyle="1" w:styleId="Default">
    <w:name w:val="Default"/>
    <w:rsid w:val="00190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">
    <w:name w:val="Нет списка4"/>
    <w:next w:val="a2"/>
    <w:semiHidden/>
    <w:rsid w:val="00190548"/>
  </w:style>
  <w:style w:type="numbering" w:customStyle="1" w:styleId="5">
    <w:name w:val="Нет списка5"/>
    <w:next w:val="a2"/>
    <w:semiHidden/>
    <w:rsid w:val="00190548"/>
  </w:style>
  <w:style w:type="numbering" w:customStyle="1" w:styleId="6">
    <w:name w:val="Нет списка6"/>
    <w:next w:val="a2"/>
    <w:semiHidden/>
    <w:rsid w:val="00190548"/>
  </w:style>
  <w:style w:type="table" w:customStyle="1" w:styleId="24">
    <w:name w:val="Сетка таблицы2"/>
    <w:basedOn w:val="a1"/>
    <w:next w:val="af"/>
    <w:rsid w:val="0019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0">
    <w:name w:val="List 5"/>
    <w:basedOn w:val="a"/>
    <w:uiPriority w:val="99"/>
    <w:semiHidden/>
    <w:unhideWhenUsed/>
    <w:rsid w:val="00190548"/>
    <w:pPr>
      <w:ind w:left="1415" w:hanging="283"/>
      <w:contextualSpacing/>
    </w:pPr>
  </w:style>
  <w:style w:type="numbering" w:customStyle="1" w:styleId="7">
    <w:name w:val="Нет списка7"/>
    <w:next w:val="a2"/>
    <w:uiPriority w:val="99"/>
    <w:semiHidden/>
    <w:unhideWhenUsed/>
    <w:rsid w:val="00190548"/>
  </w:style>
  <w:style w:type="table" w:customStyle="1" w:styleId="33">
    <w:name w:val="Сетка таблицы3"/>
    <w:basedOn w:val="a1"/>
    <w:next w:val="af"/>
    <w:uiPriority w:val="99"/>
    <w:rsid w:val="0019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190548"/>
  </w:style>
  <w:style w:type="table" w:customStyle="1" w:styleId="40">
    <w:name w:val="Сетка таблицы4"/>
    <w:basedOn w:val="a1"/>
    <w:next w:val="af"/>
    <w:rsid w:val="0019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der.unu.edu/publications/newsletter/articles-2013/en_GB/02-2013-f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13913</Words>
  <Characters>79305</Characters>
  <Application>Microsoft Office Word</Application>
  <DocSecurity>0</DocSecurity>
  <Lines>660</Lines>
  <Paragraphs>186</Paragraphs>
  <ScaleCrop>false</ScaleCrop>
  <Company/>
  <LinksUpToDate>false</LinksUpToDate>
  <CharactersWithSpaces>93032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1</cp:revision>
  <dcterms:created xsi:type="dcterms:W3CDTF">2020-04-13T14:19:00Z</dcterms:created>
  <dcterms:modified xsi:type="dcterms:W3CDTF">2020-04-13T14:21:00Z</dcterms:modified>
</cp:coreProperties>
</file>