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32" w:rsidRDefault="004D0D32" w:rsidP="004D0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0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Одинокая сверхдержава</w:t>
      </w:r>
    </w:p>
    <w:p w:rsidR="004D0D32" w:rsidRPr="004D0D32" w:rsidRDefault="004D0D32" w:rsidP="004D0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Общая  характеристика  внешней  политики  США  / 4.2 Президен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 директивы – хартии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американской дипломатии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4.3 «Большая страт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гия» в действии / 4.4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Американоцентризм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проверка  на  прочность / 4.5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коррекция  курса / 4.6 Геополитические  игры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 / 4.7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сийско-американские  отношения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Общая  характеристика  внешней  политики  США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возвышении Соединенных Штатов в ХХ столетии далеко не после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нюю роль сыграл правильный выбор внешнеполитической стратегии. США хорошо ориентировались в хитросплетениях мировой политики и экономики, никогда не были в числе проигравших в основных конфликтах века, умело подбирали друзей и союзников на перспективу. На мировой арене они сполна проявили свои сильные стороны и искусно  прикрывали слабые места.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 налицо: на исходе века США заняли доминирующее положение в системе международных отношений и стали активно подгонять остальной мир «под себя».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задача не из простых и легких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Америке было на что опереться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«Союзниками США были практически все развитые страны. 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 доминировала в ведущих международных финансово-экономических институтах (Всемирный банк, Международный валютный фонд, Всемирная торговая организация), определявших «правила игры» в мировой экономике. Бюджет Пентагона составлял около половины мировых военных расходов. Всё это давало США основания претендовать на роль единственной свер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державы в однополярной системе международных отношений»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мире после «холодной войны» Соединенные Штаты оказались в уникальной ситуации, которую схематически можно охарактеризовать следу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образом: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США - единственная сверхдержава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 обусловило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характер американской внешней политики;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ослабление блоковой дисциплины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усложнение характера отнош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с союзниками;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трансформация роли военной силы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относительная девальвация глобальной военно-политической инфраструктуры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холодной 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анахронизм доктрины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актуализация проблем личной и коллективной безопасности  фактором  «11 сентября»,   создание «умного оружия» нового поколения и изменение военной стратегии;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новые факторы дестабилизации мирового порядка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озные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конфликты, распространение ракетно-ядерного оружия и других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ОМУ, рост международного терроризма и преступности;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глобализация мировой экономики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Перенос центра тяжести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бального геополитического соперничества в торгово-экономическую сферу;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Новое  значение развития и укрепления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демократических институтов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проблематики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  человека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основ  международной  без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Выдвижение на первый план проблемы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взаимодействия разли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ных культур и цивилизаций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процессе  созидания  общечеловеческих  норм  и  ценностей;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геополитический вакуум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образовавшийся после крушения  мировой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соцсистемы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широкие возможности деятельности в бывших социал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стических и постсоветских государствах.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из этого краткого перечня новых возможностей, задач и проблем американской дипломатии видно, что её повестка дня видоизменилась и 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ложнилась.  Она вышла далеко за рамки традиционной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внешнеполитической деятельности, стала активно вторгаться во все сферы жизни формирующег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глобального человеческого сообщества. Под воздействием новых импер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америка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дипломатия начала ХХ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своеобразно сочетает трад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ционные и современные черты. Она сохраняет внутреннюю преемственность, но отдает должное новым правилам игры и доставшейся ей роли.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получается приблизительно такой набор характеристик: </w:t>
      </w:r>
    </w:p>
    <w:p w:rsidR="004D0D32" w:rsidRPr="0062209C" w:rsidRDefault="004D0D32" w:rsidP="00EC79D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глобальный характер интересов и стратегии; </w:t>
      </w:r>
    </w:p>
    <w:p w:rsidR="004D0D32" w:rsidRPr="0062209C" w:rsidRDefault="004D0D32" w:rsidP="00EC79D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мощное воздействие на мировые процессы и тесная взаим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окружающим миром;</w:t>
      </w:r>
    </w:p>
    <w:p w:rsidR="004D0D32" w:rsidRPr="0062209C" w:rsidRDefault="004D0D32" w:rsidP="00EC79D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сильное влияние внутренней политики;</w:t>
      </w:r>
    </w:p>
    <w:p w:rsidR="004D0D32" w:rsidRPr="0062209C" w:rsidRDefault="004D0D32" w:rsidP="00EC79D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манихейско-мессианское  видение  мира</w:t>
      </w:r>
    </w:p>
    <w:p w:rsidR="004D0D32" w:rsidRPr="0062209C" w:rsidRDefault="004D0D32" w:rsidP="00EC79D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разных традиций,  акцентирующих  те  или  иные 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пекты  внешнеполитической  деятельности.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приглядимся к ним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Американский глобализм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не вчера. Едва вступив во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торую мировую войну, Соединенные Штаты стали намечать контуры будущего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роустройства в соответствии со своей новой ролью державы с глобальными интересами и возможностями. Выйдя из войны с большим отрывом от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курентов, США открыто претендуют на мировое господство,  на  переделку  мира  по  своему образу  и  подобию. «Лидеры США связывали послевое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миропорядок и саму национальную безопасность с распространением западной модели открытой экономики и либеральной демократии, а также со своим доминированием в мире, основанном на финансово-экономической и военной мощи США, их глобальном военном присутствии и монополии на атомное оружие»,- пишет российский историк  В. Печатнов.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же, во второй половине 40-х годов прошлого века начинает оформляться разветвленная система институтов, призванная обеспечить 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подствующие позиции США в мире.  «Основы американской глобальной стратегии были заложены еще в 1944 – 1949 гг., когда под руководством США сформировались две опоры западного сообщества – торгово-экономическая на базе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Бреттон-Вудской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военно-политическая на базе НАТО, затем и других схожих союзов».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прошлого века американская система доминирования по-настоящему глобальной стать не смогла из-за жесткого противодействия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 Союза. Волей неволей ей пришлось ограничиться рамками западной сферы влияния, которая была велика, но не всеобъемлюща. Поэтому 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пошло скорей не вширь, а вглубь, в направлении упрочения внутренних связей и дальнейшей институционализации западного сообщества во главе с США. В дополнение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послевоенным институтам появились новые – ГАТТ (1947),  ЕЭС (1957),  ОЭСР (1961),  «семёрка»  (1975).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Крушение Советского Союза, исчезновение мировой социалистической системы позволило Соединенным Штатам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продвинуться в со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американо-центристского мира. Для американских глобалистов новая роль США в мире - логическое продолжение стратегических установок периода «холодной войны». Наибол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яркими примерами практического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означенной стратегии стали важнейшие внешнеполитические ин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циативы США 1990-х гг.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НАТО (1999, 2004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создание НАФТА (1993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ВТО (1995).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Выдержавшее испытание временем «атлантическое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общество» превратилось в костяк всей американо-центристской системы  мира.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Замкнув на себя принятие  принципиальных  решений  всех  мировых проблем,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Соединенные Штаты оказались в самом центре происходящего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обрели огромное влияние, и на них легло тяжёлое бремя ответственн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за состояние мира. Америка, большую часть своего исторического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развивавшаяся довольно изолированно, настолько плотно вошла в мировой контекст, что он стал органической частью жизни самих Соединенных Шт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Таким образом, более семи  десятилетий  становление глобального мира идет под эгидой США, но постепенно эта ноша становится неподъемной для одной страны.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Внутриполитические соображения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имели особый вес в амер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канской дипломатии. Экономические интересы различных группировок,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портноориентированная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хозяйственной организации и политического устройства, мессианская идеология накладывают глубокий отпечаток на внешнюю политику Соединенных Штатов. Свойственный американцам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быток энергии,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поглощённой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страны, выплескивается во внешний мир.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Движимые своими амбициями крупные – и не очень – политические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самонадеянно вторгаются в сложную материю отношений сверхдержавы с внешним миром: «В США внутриполитические соображ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интересы избирательной борьбы, конкретных штатов и округов часто диктуют национальную повестку дня, даже во внешней политике»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Пикантность ситуации придаёт то обстоятельство, что вообще-то 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риканцы мало интересуются окружающим миром и ориентируются в нём с трудом. «Эта изоляция привела к тому, что американцы плохо знают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мир. Они слабо владеют иностранными языками, мало осведомлены о других культурах и не думают, что это надо исправить», - сетует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</w:t>
      </w:r>
      <w:proofErr w:type="spell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Ощущение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богоизбранности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может  не  проявляться  во  внешней  политике.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Американцы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искренне верят,  что  призван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 триумф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Добра  над  мировым  Злом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нести «свет свободы и демократии» в тёмные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коулки человеческого общежития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Поэтому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часто  видят  мир  в  черно-белом  свете,  сводя  его  сложные  коллизии  к  простым,  однозначным  формулам  (типа  «хорошие  парни  против  плохих  парней»).  Поэтому  им  трудно  понять  и  оценить  по  достоинству  другую  логику,  признать  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жую  правоту,  строить  отношения  с  внешним  миром  на  подлинно  равн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правной  основе.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американскую внешнюю политику часто рассматривали как борьбу двух основных направлений: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интервенционизма</w:t>
      </w:r>
      <w:proofErr w:type="spellEnd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изоляционизма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Интервенционисты выступали за активное участие Соединенных Штатов в мировых делах; изоляционисты стремились отгородиться от внешнего мира. Некоторые исследователи идут гораздо дальше и выделяют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 ра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личных внешнеполитических традиций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Приведем один из примеров такой классификации, вызвавшей достаточно широкий резонанс. В ней основная направленность внешнеполитической деятельности идентифицируется с крупными, знаковыми фигурами американской истории (президенты, гос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дарственные секретари, т. е. министры иностранных дел):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гамильтоновская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союз правительства и крупного бизнеса как залог успеха внешней политики, основная задача – успешная интеграция в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экономику;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вильсоновская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национальный интерес и моральная обязанность США – утверждение власти Закона и демократических ценностей в мире;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джефферсоновская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главное – сохранение демократических инст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тутов в самих Соединенных Штатах, отсюда подозрительное отношение к сомнительным внешнеполитическим союзам и ведению военных действий за рубежом;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джексоновская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популистски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окрашенная забота о безопасности и процветании американского народа.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этими четырьмя направлениями можно классифиц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внешнюю политику американских президентов 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госсекретарей; так, например,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одора Рузвельта  (1901 – 1909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Джорджа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Буша – старшего (1989 – 1993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относят 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гамильтоновской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Джимми Картера (1977 – 1981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вильсоновской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Адамса (1825 – 1829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джеффе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орджа Вашингтона (1789 – 1797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Улисса Гранта (1869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1877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джексоновской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 следовать приведенной классификации,  то в  политике первого  американского  президента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  Джорджа  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 – младшего  сочетались целых три направления: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гамильтоновское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джексоно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вильсоновское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 Барака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Обаму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 скорее  считать  продолж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джефферсоновской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вильсоновской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традиций.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Pr="0062209C" w:rsidRDefault="004D0D32" w:rsidP="004D0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  Президентские  директивы – хартии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американской дипломатии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многие десятилетия в Соединенных Штатах сложился тщательно отлаженный механизм разработки и осуществления внешней политики. Он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из трех основных компонентов: концепции, доктрины национальной безопасности, практическая политика. Концепции создают в академическом мире, доктрины отрабатывает правительственная бюрократия, превращением идей и установок в практические дела заняты дипломаты.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для американской внешней политики тесная связь инте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лектуального поиска и практической деятельности породила любопытный феномен университетских профессоров, ставших советниками по национал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и государственными секретарями. Здесь можно назвать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громких имен: Г. Киссинджер, З. Бжезинский, М. Олбрайт, К.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Райс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стратегия» США имеет ярко выраженный глобальный хара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тер. Она ставит перед собой три основные цели: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безопасности;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экономического процветания;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«продвижение демократии» в мире.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Хотя  эти  три  цели  постоянно  присутствуют  во  внешнепол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 повестке  дня,  в  зависимости  от  специфики  момента  и  характ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 задач,  стоящих  перед  страной,  то  или  иное  направление  «большой  стратегии»  выходит  на  первый  план.  Так  если  в  «нулевые  годы»  нашего  века  в  центре  внимания  правительства  США  было  обеспечение  наци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 безопасности,  то  в  нынешнем  десятилетии  предметом  особых  забот  стала  экономическая  проблематика.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каждое из  вышеназванных  направлений подводится  солидное  теоретическое  обоснование. Так  после террористич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атак 11 сентября 2001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новая стратегия национальной безопасности (обн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родована в сентябре 2002 г.), допускавшая нанесение «превентивных ударов» по  другим  государствам – в  том  числе,  с  использованием  ядерного  ор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жия -  в случае возникновения угрозы национальным интересам Соедине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Штатов.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американской точки зрения абсолютно недопустимо, чтобы эта угр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разрасталась,  приобретая региональный характер. «США не позволят какой-либо враждебной силе доминировать в любом регионе, критически важном для наших интересов».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 же  время в глобальном мире список «критически важных» для Соединенных Штатов регионов заметно расш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рился. К ранее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фигурировавшим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Западному полушарию, Западной Европе, Восточной Азии и району Персидского залива, все чаще добавляют Центральную и Юго-Восточную Европу, бассейн Каспийского моря и Централ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Азию.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американской Конституцией и традицией внешняя политика – прерогатива президента (в сотрудничестве с Конгрессом).  Поэтому на  неё сильный отпечаток накладывает личность президента, его политические взгляды, характер ближайшего окружения. Выдвижение на 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план проблем национальной безопасности, ставшее фирменным знаком подхода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Буша-младшего к сложнейшей проблематике глобального мира, еще более акцентировало президентский характер американской внешней политики.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резко отзывался о политике своего предшественника, который вместо программы американского лидерства предложил «набор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ревших политических стратегий из прошлых эпох, с которых сдули пыль, слепили вместе и приделали новые ярлыки»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 аккура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ную,  но  основательную  ревизию  теоретических  постулатов  и  практических  установок  американской  дипломатии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2000-х годов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27  мая  2010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более  чем  через  год  после  официального  вступления  в  должность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зидента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США  Барак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утвердил  новую  Стратегию  национальной  безопасн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 Она  выстроена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вышеназванному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 «умной  силы» - нов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торского  подхода,  предложенного  одним  из  лучших  американских  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литиков,  профессором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Наем.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внешняя  политика  США,  с  одной  стороны,  сохраняет  традиционные  подходы,  демонстрирует  преемственность,  с  другой – отражает  современные  реалии.  Соответственно  и  в  стратегиях  национал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 безопасности  первых  двух  американских  президентов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  можно  прочертить  сквозные  линии  и  найти  серьёзные  отличия.  В 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тегиях  2002  и  2010 гг. – «доктрине  Буша»  и  «доктрине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ряд  общих  черт  проявляется  в  таких  традиционных  темах,  как  глобальное  лидерство  США,  наращивание  американской  военной  мощи,  укрепление  демократических  институтов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прав человека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то  же  время  особенно  интересны  различия  двух  документов  (фактически  двух  разных  политических  философий),  которые  носят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цепту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 характер  и  затрагивают  все  аспекты  внешнеполитической  деятельности.  За  «доктриной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стоит  иное в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 мира, 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проблем,  способов  и  инструментов  их  решения.  Она  предлагает 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  более  широкую  трактовку  понятия  «безопасность»: в  представл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 нынешней  администрации  она  определяется  как  внешними,  так  и  внутренними  факторами,  и  вовсе  не  сводится  к  военному  измерению.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 задача,  сформулированная  в  СНБ-2010, -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 глобального  лидерства  через  обновление  американской  нации.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мнению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нынешней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администрации,  США  не  смогут  оставаться  на  лид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 позициях  в  глобальном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е,  если  не  укрепят  тылы  у  себя  дома.  В  первую  очередь  речь  идёт  о  преодолении  кризиса  и  его  после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 и  воссоздании  сильной,  динамичной  экономики.  Это  невозможно  без  приоритетного  развития  образования,  науки,  исследовательской  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 В  основе  глобального  лидерства  лежат  передовые  достижения  в  области  инновационного  развития.  Особое  внимание  уделяется  осла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 зависимости  от  импорта  энергоресурсов  и  переходу  к  использ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 новых  источников  энергии.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СНБ-2010  выделены  4  группы  интересов,  о  которых  призвана  позаботиться  внешняя  политика  страны: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</w:p>
    <w:p w:rsidR="004D0D32" w:rsidRPr="0062209C" w:rsidRDefault="004D0D32" w:rsidP="00EC79D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безопасности  страны,  американских  граждан,  союзников  и  партнёров  США;</w:t>
      </w:r>
    </w:p>
    <w:p w:rsidR="004D0D32" w:rsidRPr="0062209C" w:rsidRDefault="004D0D32" w:rsidP="00EC79D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сильной,  инновационной,  устойчиво 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тущей  национальной  экономики,  действующей  в  рамках 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 хозяйственной  системы,  которая  способствует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 человеческого  потенциала  и  ориентирована  на  процветание;</w:t>
      </w:r>
    </w:p>
    <w:p w:rsidR="004D0D32" w:rsidRPr="0062209C" w:rsidRDefault="004D0D32" w:rsidP="00EC79D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 прав  человека  в  США  и  за  рубежом;</w:t>
      </w:r>
    </w:p>
    <w:p w:rsidR="004D0D32" w:rsidRPr="0062209C" w:rsidRDefault="004D0D32" w:rsidP="00EC79D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 -  на  основе  американского  лидерства - мирового  порядка,  важнейшими  характеристиками  которого  являются  мир,  безопасность  и  создание  благоприятной  среды  для  развития  путём  более  тесного  сотрудничества  в решении  задач  глобального  масштаба.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СНБ-2010  достаточно  реалистично  оценивается  состояние  совр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 мира,  которое  трактуется  как  эпоха  перемен  в  условиях  глоб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лизации,  благодаря  чему,  с  одной  стороны,  появляются  уникальные  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 для  сотрудничества  и  развития,  а  с  другой – существующие  проблемы  обретают  новое  измерение,  появляются  новые  угрозы,  прот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востоять  которым  в  одиночку  не  в  состоянии  ни  одно  государство.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«доктрине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список  глобальных  проблем  обширен,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не  ограничива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международным  терроризмом.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нём  фигурируют  распространение  ядерного  оружия,  несанкционированный  доступ  к  мат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риалам,  используемым  для  его  изготовления,  экстремизм,  зависимость  от  поставок  энергоресурсов,  наркоторговля,  нестабильность  мирового  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 нехватка  продовольственных  и  иных  ресурсов  и  т. д.  Отдельно  и  подробно  рассматриваются  такие  вопросы,  как  изменение  климата  и 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  окружающей  среды,  Арктика  и  её  ресурсы,  миротворчество  и  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руженные  конфликты,  пандемии,  транснациональная  преступность,  защ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 киберпространства.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Большинству  этих  проблем  не  уделялось  дост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 внимания  в  «доктрине  Буша».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 иной  набор  угроз  диктует  выбор  соответствующих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дл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их  отражения.  По  сравнению  с  предыдущей  администрацией  скорректирован  подход  к  применению  силы: США  по-прежнему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сорие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тированы  на  сохранение  военного  превосходства,  но  применение  силы  рассматривается  как  крайняя  мера  в  условиях,  когда  все  остальные  средства  и  методы  не  дают  искомых  результатов.  В  Стратегии  более  нет  упоминания  о  превентивном  использовании  силы  против  государств  или  негосударственных  организаций,  представляющих  угрозу  для  США.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неоднократно  заявлял  президент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Вашингтон  отказался  от  концепции  одновременного  ведения  нескольких  войн  и  не  намерен  более  развертывать  широкомасштабные  кампании  типа  иракской  или  афганской.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Напротив,  в  качестве  наиболее  перспективной  стратегии  укре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международной  безопасности  предлагаются  усиление  контроля  над  вооружениями,  движение  к  безъядерному  миру.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«Умная  сила»  призвана  наилучшим  образом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наци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нальную  безопасность; здесь  должны  быть  задействованы  не  только  вооружённые  силы,  но  и  дипломаты,  разведка,  органы  поддержания  прав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 что  лишний  раз  говорит  об  органической связи глобального  и  внутриполитического  измерений  американской  жизни.  Важная  роль  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 отводится  созданию  условий  для  устойчивого  развития  нестабильных  регионов.  США  остаются  верны  идее  демократического  правопорядка  как  единственно  способного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безопасность,  права  человека,  экономический  рост,  процветание,  возможность  самореализации  личности  и  т. д.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условиях,  когда  угрозы  человечеству  приобретают  глобальное  измерение  и  справиться  с  ними  в  одиночку  невозможно,  особую  акт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альность  приобретают  международное  право,  наднациональные  инстит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 союзы,  партнёрские  двусторонние  и  многосторонние  отношения, 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вместные  проекты.  В  документе  неоднократно  подчёркивается  стремл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США  интенсифицировать  существующие  связи,  расширить  сферы  сотрудничества,  привлечь  новых  партнёров.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СНБ-2010  существующие  международные  институты  и  организации,  многие  из  которых  были  созданы  во  время  «холодной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войны»,  необходимо  адаптировать  к  потребностям  современного  этапа  мирового  развития.  Конкретные  шаги  в  этом  направлении  не  прописаны,  однако,  вектор  движения  был чётко  обозначен – в  международных  инст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тутах  более  весомую  роль  должны  играть  новые  центры  влияния  (Китай,  Индия,  Россия),  поднимающиеся  государства  (Бразилия,  ЮАР, 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донезия).  США  выступают  за  «разделение  труда»  между  региональными  организациями: каждая  должна  заниматься  тем,  в  чём  может  достичь  наибольших  результатов.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то  же  время  есть  ряд  государств,  игнорирующих  международное  право  и  принимаемые  на  себя  обязательства.  Хотя  конкретные  имена  не  назывались,  с  большой  долей  вероятности  можно  было  предположить,  что  список  «изгоев»  возглавляют  Иран  и  Северная  Корея.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 предлагалось  сделать  выбор – присоединиться  к  международному  сообществу,  соблюдая  его  правила  и  нормы  или  лишиться  благ,  которое  оно  даёт,  ощутив  на  себе  все  последствия  изоляции  и  санкций.  В  этой  связи  Б.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неоднократно  заявлял,  что  США  готовы  сесть  за  стол  переговоров  без  предварительных  условий.  В  целом  позиция  его  адм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 была более  конструктивной,  чем  у  его  предшественников,  и 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на  развитие  диалога.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СНБ-2010  речь  идёт  об  обеспечении  интересов  не  только  США,  но  также  их  союзников  и  партнёров,  что  свидетельствовало  о  желании  американского  руководства  подчеркнуть  свою  приверженность  принц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 международного  сотрудничества,  готовность  следовать  нормам  ме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дународного  права,  отказаться  от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унилатерализма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придерживаться  многостороннего  подхода.  В  Стратегии  явно  чувствовалось  стремление  создать  новый,  положительный  образ  США,  представить  их  как  страну,  безусловно  ориентированную  на  лидерство,  но  стремящуюся  вести  вп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рёд  силой  примера,  вселять  надежду,  а  не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страх.  При  такой  установке  глобальное  лидерство  возможно  только  в  том  случае,  если  реальные  действия  не  противоречат  заявке,  провозглашаемые  ценности  не  нар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шаются  теми,  кто  их  постулирует.  Разумеется,  сделать  это  гораздо  труднее,  чем  прописать на бумаге.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– и последнем – представлении стратегии национальной безопасности, обнародов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анном в начале февраля 2015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концентрируется на теме ведущей роли США в современном мире. По подсч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аналитиков в 29-страничном СНБ-2015 он использует такие термины, как «вести вперёд», «лидерство» и их аналоги почти 100 раз.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Провозглашая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альтернативность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американского лидерства, президент констатирует, что возможности Соединённых Штатов не безграничны. Поэтому он вновь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своих соотечественников подходить к сложнейшей проблематике глобального мира с позиций «умной силы».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характеристикой такого подхода является последовательное расширение и укрепление внешнеполитической базы поддержки стратегич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установок Соединённых Штатов. «Это лидерство США, при котором мы сознаём пределы наших ресурсов и возможностей», - поясняет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его политическом словаре появляется столь неожиданное для америка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президента словосочетание, как «многополярный мир». Официальные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его президентства ориентируют на активное взаимодействие с 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и партнёрами, среди которых особое значение придаётся объед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няющейся Европе.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 «Большая стратегия» в действии</w:t>
      </w:r>
    </w:p>
    <w:p w:rsidR="004D0D32" w:rsidRPr="00B8306A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«Соединённые Штаты сегодня – единственная сверхдержава, имеющая глобальные интересы и способная применять и проецировать силу в любой точке земного шара. США – незаменимая держава в том смысле, что ни одна серьёзная проблема без неё не решается, а сама она стоит за множеством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проблем. Америка выступает той силой, которая в наибольшей степени влияет на современный мир и меняет его»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глобальной державе не обойтись без разветвленной системы союзов. Тем более Соединенным Штатам, учитывая их удаленность от мн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ключевых регионов планеты.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отмечалось  ранее,  свою систему со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 Америка начала создавать в середине прошлого века, когда она только примеривалась к роли глобального гегемона. Прежде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постаралась превратить вчерашних заклятых врагов – Германию, Японию, - в надежных, верных союзников, в чем немало преуспела. В годы «холодной войны» вс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рода коалиции, блоки, группировки создавались в различных частях земного шара для отражения «советской угрозы».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глобальном мире внешнеполитическая деятельность Соединенных Штатов направлена на достижение целей вышеназванной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страт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гии».  В  это  время  руководство  ею  на  посту  президента  страны  осущ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ствляли   три  такие  разные  фигуры,  как  демо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  У. Клинтон (1993 – 2001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республиканец  Д. Буш - младший (2001 – 2009) и  снова  демократ  Б.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(2009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  Каждый  старался  укрепить  господствующие  поз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 США  в  мировой  системе,  но  делал  это  по-своему  в  зависимости  от  положения  дел  в  стране  и  за  её  пределами.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самом  общем  виде  мо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сказать,  что  в  первые  два  с  половиной  десятилетия  существования  глобального  мира  американская  внешнеполитическая  стратегия  описала  замысловатую  дугу,  состоящую  из  двух  приблизительно  равных  отре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ков: сначала  Соединённые  Штаты  пытались  утвердиться  в  роли  своего  рода  единоличного  распорядителя  глобального  сообщества, затем – ме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  и  осторожно  сдвигаются  к  прогрессирующему  разделу  бремени  лидерства  и  ответственности  за  судьбы  мира  с  союзниками  и  партнёр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 </w:t>
      </w:r>
      <w:proofErr w:type="gramEnd"/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сфере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американской  дипломатии  характерны сл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дующие моменты:  </w:t>
      </w:r>
    </w:p>
    <w:p w:rsidR="004D0D32" w:rsidRPr="0062209C" w:rsidRDefault="004D0D32" w:rsidP="00EC79D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расширение глобальной системы военно-политических союзов и взаимных обязательств, созданной в годы «холодной войны». В качестве примера можно привести переориентацию НАТО с защ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территории государств-участников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стабильности всего 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трансатлантического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(куда включены и ЦВЕ, и Балканы). Следующим шагом в этом направлении является постепенное втягивание пос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советских государств в натовскую систему безопасности (страны Балтии, Грузия, Украина). Важным элементом той же политики сплочения сил явл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программы иностранной помощи ключевым союзникам.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поиска надежных, сильных союзников в зонах жизне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важных американских интересов продиктована и военной стратегией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единенных Штатов. Америка - морская держава, в ходе боевых действий не любящая уходить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материка (Берлин, Багдад - крайние точки движ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войск).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свои уникальные возможности, Соединенные Штаты разработали и апробировали на практике (напр., в Персидском заливе в нач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 1991 г.) оптимальный для себя сценарий ведения современной войны: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из строя радаров противника, удар крылатыми ракетами с моря и воздуха по штабам и линиям связи, подавление ПВО, уничтожение ВВС на аэродр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базирования, обеспечение полного господства в воздухе, сухопутные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вступают в действие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тогда, когда гарантирована победа малой кровью.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Аналогичным  образом  американцы  действовали  в  Афганист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и  Ираке  в  следующем  десятилетии.  Надежное закрепление результатов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«бесконтактных»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кампаний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требует помощи союзников. </w:t>
      </w:r>
    </w:p>
    <w:p w:rsidR="004D0D32" w:rsidRPr="0062209C" w:rsidRDefault="004D0D32" w:rsidP="00EC79D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на поддержание подавляющего военно-силового превосходс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над остальными странами. В начале ХХ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военные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США 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 превосходят  уровень конца «холодной войны»; бюджет Пентагона превышал гражданский международный бюджет (дипломатия, пропаганда, иностранная помощь и т. д.) более чем в 16 раз.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окончания  «холодной  войны»  Соединенные Штаты сохранили системы передового базирования и 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ительные военные контингенты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100 тыс. в Европе и Восточной Азии и 25 тыс. в районе Перси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залива); расходы на эти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составляли около 100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год.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Американское руководство старательно поддерживает большой вое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но-технологический отрыв от потенциальных конкурентов, особенно в глобальном проецировании военной мощи и новейших методах ведения назе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боевых действий. «Стратегия национальной безопасности – 2002»  была  предельно откровенна на этот счет: «Наши вооруженные силы должны быть достаточными для того, чтобы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отвадить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потенциальных противников от наращивания военной мощи в надежде обойти или догнать Соединенные Шт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Важнейшей вехой на пути к полному господству в военно-технической сфере призвано стать создание эффективной системы национальной прот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воракетной обороны (НПРО).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Американской ставке на силу не откажешь в расчетливости и прагм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тизме. Военная гегемония США в мире – самый надежный и экономичный способ охраны американо-центристского порядка.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считать дорог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иракской и афганской  кампаний, расходы на оборону составляют 3,5 – 4% ВВП по сравнению с 6 – 8% в разгар «холодной войны».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4D0D32" w:rsidRPr="0062209C" w:rsidRDefault="004D0D32" w:rsidP="00EC79D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военно-политической активности.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середины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первого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десятилетия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XXI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века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нее было характерно следующее: а) постепенный перенос центра тяжести с многосторонних коллективных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в рамках ООН на односторонние акции проамериканских военно-политических союзов, прежде всего НАТО;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удельного веса силовых, принудительных мер (экономические санкции и военное вмеш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тельство) в арсенале внешнеполитических инструментов: на протяжении 1990-х годов США в одностороннем порядке ввели (или угрожали ввести) экономические санкции более 100 раз в отношении более чем 40 стран; в 1991 - 2001 гг. США провели более 60 военных операций по сравнению с 16 за весь период  «холодной войны»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готовность в случае необходимости действовать в одиночку, не оглядываясь даже на союзников; г) стремление по возможности переложить финансовые издержки своей бурной внешнепол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тической, в том числе и военной, активности на союзников и другие страны.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 военно-политической  активности  Соединённых  Штатов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шёлся  на  период  после  11 сентябр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2001 г.,  круто  изменившего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атмосф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 в  стране  и  вашингтонское  видение  мира.  «Прежние  упования  на  проамериканскую  «невидимую  руку»  глобализации  сменились  настроем  на  гораздо  более  активное  вмешательство  в  этот  процесс  с  целью  защ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 западного  миропорядка  и  подавления  очагов  сопротивления  ему», - констатируют  отечественные  авторы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мировом хозяйстве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 взяли на себя роль ядра и защитника нарождающейся глобальной экономики. Формированию единого мирохозяйс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комплекса способствовала либеральная гомогенизация 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(а затем и политического) уклада  по  рецептам  «вашингтонского 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сенсуса», создание предпосылок расширения «зоны своб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и демократии», осуществляемо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 их энергичным нажимом. Не слишком полагаясь на 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хийное развитие рыночных связей, Соединенные Штаты стали стержнем,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единяющим региональные интеграционные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группировки. «Это положение единственной «страны-скрепы», связывающей все основные региональные объединения мира, придает США не только текущее конкурентное преим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щество, но и уникальное влияние на процесс дальнейшей экономической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теграции во всем мире…»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 в  середине  1990-х гг.  США заключили более 240 торговых соглашений с различными странами, облегчающих доступ американской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дукции на внешние рынки. В этих целях было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усилено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на основных торговых конкурентов - Японию и Китай.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частью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стратегии США стало завоевание наиболее перспективных рынков, таких, как Кита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Гонконг и Тайвань), Индии, Индонезии, Южной Кореи, Мексики, Бразилии, Аргентины, Польши, Турции и Южной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нашем  веке  развитие  внешнеэкономических  связей  и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пр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извано  стать  одним  из  основных  инс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рументов  сохранения  гегемонии  Соединённых  Штатов  в  мировой  хозя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 системе.  Начиная с 1985 г.,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США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подписали 15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соглашений  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 свободной  торговли 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странами.  Хотя  эти  торговые  партнёры  Америки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 только  </w:t>
      </w:r>
      <w:r w:rsidRPr="001300D4">
        <w:rPr>
          <w:rFonts w:ascii="Times New Roman" w:eastAsia="Times New Roman" w:hAnsi="Times New Roman" w:cs="Times New Roman"/>
          <w:sz w:val="28"/>
          <w:szCs w:val="28"/>
          <w:lang w:eastAsia="ru-RU"/>
        </w:rPr>
        <w:t>1/10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предел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 Соединённых  Штатов,  на  их  долю  приходил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половина 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риканского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экспорта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товарной продукции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основополагающая цель – «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продвижение демократии» в мире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равноценной компонентой внешнеполитической стратегии США наряду с военно-политической и торгово-экономической составляющими.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мыслимо, чтобы какая-либо американская администрация не пыталась утве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демократические ценности. Они – органичная часть нашей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идентичности, мы считаем своей миссией их распространение в мире», - констатирует известный аналитик Т.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Грэм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растущее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заметно в период президентства Джорджа Буша-младшего, когда «распространение демократии»,  в  том  числе  путём  «цветных  революций»  становится одним из важнейших инс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рументов реализации американских интересов в   глобальном мире.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США проявляют немалую гибкость в этом отношении (предоставл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Китаю режима наибольшего благоприятствования, тесные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хическим режимами Саудовской Аравии, Кувейта, Катара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итоге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демократии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основном  концентрировалось  на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постсоциалист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странах,  а  после 2001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государствах Ближнего и Среднего Востока (БСВ).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4.4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Американоцентризм</w:t>
      </w:r>
      <w:proofErr w:type="spellEnd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проверка на прочность</w:t>
      </w:r>
    </w:p>
    <w:p w:rsidR="004D0D32" w:rsidRPr="004E55FD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немало авторитетных свидетельств того, что «холодная война»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вершилась примирением сторон в конце 80-х годов прошлого века. В ней не было ни победителей, ни побеждённых. Соответственно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не могло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никаких международно-правовых актов, зафиксировавших и освятивших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мироустройство под эгидой Соединённых Штатов Америки. По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 Збигнева Бжезинского они это сделали явочным порядком, не слишком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утруждая поисками консенсуса на этот счёт: «Самочинная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ронация президента США в качестве первого глобального лидера была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рическим моментом, хотя и не отмеченным особой датой в календаре.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изошло это вслед за развалом Советского Союза и прекращением холодной войны. Американский президент просто начал действовать в своём новом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без всякого международного благословения. Средства массовой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Америки провозгласили его таковым, иностранцы выразили ему своё уважение, и визит в Белый дом (не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говоря уже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Кэмп-Дэвиде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стал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геем в политической карьере любого иностранного лидера»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полагает, что « к 1995 году её (Америки – В. К.) глобальный статус, по-видимому,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 высшей точки»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Жестко выстраивая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постбиполярный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90-х годов  прошлого  века, Соединенные Штаты быстро осваивались в роли главного архитектора нарождающегося глобального миропорядка. По мнению тогдашнего  америка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руководства США не только определяют нормы поведения в мире, но и несут главную ответственность за их соблюдение, совмещая функции зак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нодателя, судьи и шерифа. Они воспринимают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глобальной метропол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американоцентристского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делится на союзников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друзей, партнеров и «варваров»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«Американские политики постоянно и неразборчиво требуют, характеризуют, накладывают санкции и осуждают целые страны за мириады провинностей. За последние пятнадцать лет Соединённые Штаты наложили санкции на половину человечества. Мы – единственная страна в мире, ежегодно выпускающая доклад с оценкой поведения всех других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дарств», - живописует вашингтонские нравы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Закариа</w:t>
      </w:r>
      <w:proofErr w:type="spell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принципиальной новизной ряда моментов видна и историческая преемственность. Перед нами существенно переработанное и расширенное издание концепции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 мирового порядка»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Дж.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Буша-старшего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 всё-таки  признавала примат принципа государственного сув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ренитета). Во внешнеполитической практике Вашингтона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Pax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americana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представал  как единственно разумная альтернатива хаосу или ожесточённ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  соперничеству многополярного мира. Для парирования обвинений в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 международного права была  предусмотрена ограниченная легит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мация в виде коллективных решений США и их союзников, выступающих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демократического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правовым обо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нованием таких действий стала доктрина «гуманитарного вмешательства».</w:t>
      </w:r>
    </w:p>
    <w:p w:rsidR="004D0D32" w:rsidRPr="004B395A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Агрессивный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унилатеризм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внешним миром усиливае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во время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первого срока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президентства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Буша-младшего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(2001 – 2005)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очевидно это проявилось в отказе от Киотского протокола, Дог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вора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ПРО, участия в Международном уголовном суде.  Соединенные Штаты не скрывали  своего стремления строить международные союзы и взаимодействия, исходя только из американских интересов,  растущую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товность использовать силу в утверждении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американоцентристского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невзирая на принцип государственного суверенитета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настрой в вашингтонских коридорах власти по-военному коротко и ясно сформулир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 один из старших помощников президента осенью 2004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теперь 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рия, и когда мы что-то делаем, мы создаём нашу собственную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глобальной экспансией США (в противовес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неоизоляционистской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альтернативе) стояли серьезные мотивы. Вкратце они сводятся к следующ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му:</w:t>
      </w:r>
    </w:p>
    <w:p w:rsidR="004D0D32" w:rsidRPr="0062209C" w:rsidRDefault="004D0D32" w:rsidP="00EC79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Невиданная свобода рук после исчезновения СССР;</w:t>
      </w:r>
    </w:p>
    <w:p w:rsidR="004D0D32" w:rsidRPr="0062209C" w:rsidRDefault="004D0D32" w:rsidP="00EC79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Инерция  мышления  и  поведения  огромных внутренних и ме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дународных структур, обслуживающих глобальные интересы США;</w:t>
      </w:r>
    </w:p>
    <w:p w:rsidR="004D0D32" w:rsidRPr="0062209C" w:rsidRDefault="004D0D32" w:rsidP="00EC79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глобализации («свято место пусто не бывает»), кто-то должен был взять на себя ведущую роль в формировании глобального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</w:p>
    <w:p w:rsidR="004D0D32" w:rsidRPr="0062209C" w:rsidRDefault="004D0D32" w:rsidP="00EC79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зависимости США от внешнего мира в      условиях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      Усиление экономических позиций США по отношению к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конкурентам - Японии, Германии, "азиатским тиграм";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6)       Большие военно-политические и финансово-экономические дивиденды, получаемые США от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американоцентри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версии» глобал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мира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«Окно возможностей», широко распахнувшееся перед Соединенными Штатами на выходе из «холодной войны», рано или поздно должно было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крыться. Исключительно благоприятную ситуацию 1990-х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опрометчиво было принимать за норму, на которой можно строить долгосрочную страт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гию господства США в глобальном мире. Превратно истолкованные «уроки 90-х» сыграли злую шутку с творцами американской внешней политики в новом веке.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 тестом новой стратегии США стала операция «Иракская свобода», 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дпринятая  в  обход  ООН (2003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B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нарастающее «сопр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тивление  внутренней  и  внешней  среды»,  развёртывание  массового  ант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  движения  в  стране,  резкий  взлёт  антиамериканизма  в  мире  в  ответ  на  неудачные  иракскую  и  афганскую  кампании  заставили  Соед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ненные Штаты вносить  существенные  коррективы в свою глобальную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тегию.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вынуждены больше считаться с позицией других государств, прежде всего наиболее крупных и сильных.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 внешнеполитической  стратегии  США  началась  ещё  при  президенте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Буше-младшем,  прежде  всего  под  воздействием  отрез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ляющего  опыта  иракской  кампании.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Бжезинского,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…эта война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нанесла пагубный ущерб положению Америки в качестве глобальной держ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 оказалась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неспособной ни сплотить мир в связи с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задачей, ни одержать решительную победу силой оружия. Её действия разделили её союзников, сплотили врагов и создали дополнительные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для её соперников и недоброжелателей. Исламский мир был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буждён и приведён в состояние ярой ненависти. Уважение к американскому государственному руководству резко упало,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Америки быть лидером был нанесён тяжёлый урон»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(курсив автора – В. К.).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новой  редакции  Стратегии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циональной  безопасности (2006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 были  смягчены  наиболее  «ударные»  формулировки,  ослаблены трения  с  западноевропейскими  союзниками,  активизировано  посредничество  в  ар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бо-израильском  конфликте.  Соединённые  Штаты  избрали  гораздо  более  осторожную  линию  поведения  в  отношении  других  кандидатов  на  роль  «мальчиков  для  битья»,  таких,  как  Иран  и  Северная  Корея.  Правда, в  целом  речь шла о «партнерстве по дешевке», когда в обмен на уступки по второстепенным вопросам США сохраняли основные рычаги управления в своих руках. 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Президентство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Буша-младшего  отчётливо  выявило  объективные  пределы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гегемонистско-экспансионистского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проекта  «однополярного»  мира,  ярыми  поборниками  которого  выступали  так  называемые 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серваторы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весьма  влиятельная  группировка  правых  радикалов  в  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публиканской  партии.  Его  внешнеполитические  итоги  известные  росси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 американисты  подводят  следующим  образом: «Увязание  в  Ираке  и  Афганистане,  тщетность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грубосилового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нажима  на  другие  «страны –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гои»  показали  ограниченность  возможностей  США  в  переделке  мира  по  своему  образцу,  привели  к  перенапряжению  национальных  ресурсов  и  резкому  падению  авторитета  Америки».  Вместо  глобального  доминир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 ошибочная  политика  Вашингтона  «…способствовала  укреплению  самостоятельных  центров  силы  в  мировой  политике - европейского,  евр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зийского  и  даже  латиноамериканского».  Мощный  финансово-экономический  кризис,  разразившейся  в  конце  президентства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Буша,  породил  даже несколько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преждевременные  разговоры  о  новом 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риканском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мире»,  идущем  на  смену  закатившейся 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однополярности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однозначные итоги периода «бури и натиска» американского глобального проекта вызвали в стране сильную реакцию отторжения, 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отгородиться от внешнего мира, соблазн уйти в себя, что хорошо согласуется с давней изоляционистской традицией. Пытаясь предугадать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 будущих историков,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подытоживает от их имени: «Соединё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Штаты преуспели в своей исторической миссии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глобализировали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Но по дороге…они забыли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3"/>
      </w:r>
      <w:r w:rsidRPr="00102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 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Обамовская</w:t>
      </w:r>
      <w:proofErr w:type="spellEnd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коррекция  курса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 команда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была  вынуждена  уделять  основное  внимание  преодолению  тяжелейшего  экономического кризиса  и  его  последствий,  она,  как  отмечалось  выше,  предприняла  серьёзную  ревизию  обнаружи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 свою  несостоятельность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грубосиловых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подходов  предшественников  к  сложнейшей  проблематике  глобального  мира.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 ни  одна  администрация  не  имеет  возможности  начать  внешнюю  политику  с  чистого  листа.  Б.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получил  в  наследство  от  своего  предшественника  ряд  тяжёлых  проблем,  прежде  всего  две  войны.  Он  выполнил  одно  из  основных  обещаний  своей  предвыборной  камп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– война  в  Ираке  была  официально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 31  августа  2010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  концу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вооружённые силы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оединённых Штатов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покинули  терр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торию 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«только» 16 тыс. «сотрудников посольства» США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Багдаде в качестве военных инструкторов и советников.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лучше  оценить  значение  иракского  опыта  в  переориентации  внешней  политики  Соединённых  Штатов,  вот  несколько  цифр,  характ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ризующих  военную  операцию: США  потратили  на  иракск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кампанию  порядка  900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 это  одна  из  наиболее  дорогостоящих  войн  в  американской  истории.  Максимальная  численность  американского 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тингента  сил  коалиции  достигала  175 тыс.  человек.  В  ходе  кампании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гибло  почти  3500  военнослужащих  коалиции;  около  32 тыс.  получили  ранения, большинство  из  них – американцы.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Точное  число  погибших  иракцев  установить  невозможно; ясно  только,  что  оно  намного  больше.  Так  по  данным  проекта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Irak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BODY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потери  среди  мирног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населения  превысили  100 тыс.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иракцев  бежали  из  страны, примерно  столько  же  стали  внутренними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енцами.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5"/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Б.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только  завершила  войну  в  Ираке,  но  и  разработала  новую,  более  реалистичную  стратегию  военной  кампании  в  Афганистане.  Вывод  основного контингента войск  из  Афганистана  был осуществлён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2014 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Около 13 тыс. военнослужащих оставались в стране для поддержки афганск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армии, на которую с 2013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легла основная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жесть борьбы с антиправительственными силами.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затраты на войну составили порядка 1 трлн.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7"/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Американское  руководство  всячески  акцентировало  то  обстоятел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 что  США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с  исламом  или  мусульманами, а  с  экстремист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 которые  пытаются  дестабилизировать  весь  регион  Ближнего  и  Сре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 Востока.  Такая  расстановка  акцентов  призвана  улучшить  отношения  США  с  мусульманским  миром,  вовлечь  региональные  державы  в  обе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  безопасности  и  восстановление  Афганистана, что  позволило бы полностью  вывести  из  страны американские войска.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несмотря на все старания, администрации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удалось переломить настороженно – враждебное отношение к Соединённым Штатам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мусульманских странах Ближнего и Среднего Востока, но она была более успешной в других регионах мира. По данным глобального опроса общес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мнения, проведённо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весной 2015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число полож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относящихся к США почти в 3 раза превышало настроенных отриц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(69% и 24%).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Отводя вооружённым силам роль последнего аргумента во внешней политике,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не ослабляет внимания к военному строительству. Она стремится его сделать менее затратным и более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за счёт перераспределения внутренних ресурсов, использования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технологий, увеличения вклада союзников. Стратегические установки остаются неизменными: сохранение неоспоримого превосходства над любым государством или коалицией государств.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набирающие силу тенденции делают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спективу сохранения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американоцентристского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 Что же стало камнем преткновения? В ответ можно назвать несколько причин:</w:t>
      </w:r>
    </w:p>
    <w:p w:rsidR="004D0D32" w:rsidRPr="0062209C" w:rsidRDefault="004D0D32" w:rsidP="00EC79D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ресурсов,  постепенное сокращение удельного веса США в мировой экономике и политике («тройной дефицит» госбюдж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 торгового и платежного баланса, большой государственный долг, зав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симость от внешних поставок энергоносителей,  неэффективность санкций против нарушителей «американского порядка», таких, как Куба, Иран, Вен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суэла, КНДР);</w:t>
      </w:r>
    </w:p>
    <w:p w:rsidR="004D0D32" w:rsidRPr="0062209C" w:rsidRDefault="004D0D32" w:rsidP="00EC79D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ослабление стратегических позиций Запада в глобальном мире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0D32" w:rsidRPr="0062209C" w:rsidRDefault="004D0D32" w:rsidP="00EC79D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других мировых центров силы;</w:t>
      </w:r>
    </w:p>
    <w:p w:rsidR="004D0D32" w:rsidRPr="0062209C" w:rsidRDefault="004D0D32" w:rsidP="00EC79D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перенапряжения сил.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внешняя  политика  США 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вильсоновскую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традицию,  но  без  свойственного  ей  мессианства.  Призн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 ограниченность  возможностей  единственной  сверхдержавы,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 и  взаимосвязь  проблем  и  угроз,  стоящих  перед  человечеством, 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сориентирована  на  активную  вовлечённость  Америки  в  мировые  процессы.  «Доктрина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предполагала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серьёзные,  целенаправленные  усилия  не  только  американского  правительства,  но  и  бизнеса,  неправ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тельственных  организаций  и  многих  других  представителей  междунаро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сообщества. 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  значение  придавалось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сотрудничеству  с  друг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 поднимающимися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центрами  силы.  Это  открывало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определённые  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спективы  для  коррекции  сложившегося  миропорядка  в  направлении  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репляющегося  полицентризма.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со  своим  в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пыталась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осуществить  глубокий  стратегический  манёвр,  основательно  перестроить  всю  систему  связей  и  отношений  с  внешней средой.  Правда,  преодолеть  силу  инерции  внешней  и  военной  политики  одинокой  свер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державы  оказалось  очень  трудным  предприятием.  Соединённые  Штаты – во  многом  заложники  своего  успешного  прошлого  опыта  и  сложившейся  ментальности,  верой  и  правдой  служивших  им  более  двух  веков.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 новации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 нередко  наталкивались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непон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мание,  отторжение,  глухую  и  открытую  враждебность  в  стране,  её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литикоформирующих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кругах.  Болезненно  затрагивая  не  только  привы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 представления,  но  и  глубоко  укоренённые  групповые  интересы,  коррекция  глобальной  стратегии  такого  большого  и  сложного  социу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 как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требовала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неординарных  усилий.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  тому  же,  американцы  далеко  не  всегда  адекватно 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енивали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внешнеполитический  курс  своего  лидера,  простодушно  принимая  прим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рительный  тон,  убаюкивающую  риторику  и  обходительные  манеры  за  практические  дела.  В 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твительности,  как  подчёркивали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отечественные  специалисты,  «…реальная  дипломатия  нынешней  администрации  остаётся  очень  цепкой,  прагматичной  и  упорной  в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достижении  своих  целей».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Непривычная  стилистика  44-го  президента  Соединённых  Штатов  затру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мобилизацию  внутриполитической  поддержки  его  деятельности  на  международной  арене.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 Геополитические  игры 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века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  ещё  есть  внешний  мир,  отношение  которого  к  могущественной  сверхдержаве  неоднозначно.  За  свою  довольно  короткую,  но  бурную  историю  Америка  оставила  немало  шрамов  и  рубцов  в  коллективной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мяти  других  народов.  Хорошо  усвоив  уроки  американского  прагматизма,  они  могут  запросить  немалую  цену  за  свое  содействие  притязаниям  и  амбициям  Вашингтона  в  мире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века,  где  явно  слабеют  фундаме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тальные  опоры  американской  мощи: превосходство  модели  общественн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устройства,  отсутствие  серьёзных  конкурентов,  безоговорочная 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держка  союзников,  глобальная  гегемония  Запада.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то  же  время  список  головоломных  проблем  американской  дипломатии  второго  срока  президентства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весьма  внушител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ным: ядерные  программы  КНДР  и  Ирана,  ближневосточное  урегулиров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 стабилизация  Ирака  и  Афганистана,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Сирии,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 новой  модели  взаимоотношений  с  Пакистаном  и  Китаем.  Среди  них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своя  иерархия: фокус  внимания  и  центр  тяжести  дипломатич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 усилий  Вашингтона  неуклонно  смеща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в  сторону  наиболее  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спективного  региона  планеты – Восточной  Азии.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для  администрации  Д. Буша – младшего  внешнеполитической  проблемой  № 1  был  свивший  себе  гнездо  на  Ближнем  и  Среднем  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токе  международный  терроризм  и  «государства - изгои»,  то  для  команды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ей  стало  быстрое  «мирное  возвышение»  Китая,  создающее 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 угрозу  господствующему  положению  Соединённых  Штатов  на  мировом  Олимпе.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быстро  растущая  китайская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экономика  приближается  к  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ериканской  (по итогам 2013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55%  до  96%  в  зав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 от  методики  расчёта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по  многим  важным  показателям  она  её  обогнала  (экспорт,  производство  автомобилей  и  т. д.).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долю  КНР  приходится  более  половины  мировых  золотовалютных  резервов.  Китай  успешно  конкурирует  с  такими  гигантами,  как  США  и  ЕС  на  внешних  рынках  Латинской  Америки,  Африки,  Ближнего  и  Среднего  Востока.  Он  быстро  наращивает  свой  военный  потенциал,  особенно  в  космосе  и  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берпространстве.  После  исчезновения  мировой  социалистической  системы  китайская  авторитарная  модель  социально-экономической  модернизации  зарекомендовала  себя  опасным  конкурентом  западной  либеральной  дем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Поначалу  команда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пыталась  договориться  с  Китаем,  пре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ложив  ему  почётную  вторую  роль  в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американоцентристском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мире. 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Пекин  отказался  принять  американские  правила  игры,  справедливо  полагая,  что  в  обозримом  будущем  время  работает  на  него.  Оказавшись  перед  трудной  дилеммой, -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пойти  на  уступки  Китаю  как  поднимающейся  сверхдержаве  или  перейти  к  политике  «сдерживания»  Поднебесной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Вашингтон  предложил  ответ,  не  лишённый  выдумки  и  изящества. 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ставляя  по-новому  приоритеты,  он  стремится  перевести  обостряющееся  соперничество  с  Китаем  в  русло  борьбы  </w:t>
      </w:r>
      <w:r w:rsidRPr="00783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глобальных  </w:t>
      </w:r>
      <w:proofErr w:type="spellStart"/>
      <w:r w:rsidRPr="00783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геоэкономических</w:t>
      </w:r>
      <w:proofErr w:type="spellEnd"/>
      <w:r w:rsidRPr="00783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стратегий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где  у  него  неплохие  шансы  на  успех.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Характерно,  что  две  важнейшие  внешнеполитические  инициативы  администрации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оказались  упакованными  в  виде  двух  интеграц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конце  2011 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лидеры  12  тихоокеанских  гос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дарств, на долю которых приходится 40% глобального ВВП и 1/3 мировой торговли (США, Канада, Мексика, Чили, Перу, Япония, Вьетнам, Малайзия, Сингапур, Бруней, Австралия, Новая Зеландия)  заявили  о  начале  работы  по  подготовке  экономического  договора  под  названием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ТрансТихоокеа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Партнёрство (ТТП).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первоначальному  замыслу  оно  основ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 выходит  за  рамки  обычных  соглашений  о  зоне  свободной  торговли.  ТТП  нацелено  на  то,  чтобы  сделать  регулирующие  системы  стран-участниц  более  совместимыми  друг  с  другом.  Оно  также  поднимает 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 сложные  проблемы,  как  интеллектуальная собственность, экологич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 трудовые стандарты, правительственные закупки, определение  усл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 честной  конкуренции  между  частными  компаниями  и  государстве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 предприятиями,  ставшими  своего  рода  визитной  карточкой  азиа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 модели  капитализма.  На  основе  ТТП  США  намерены  продв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гаться  к  созданию  в  АТР  зоны  свободной  торговли,  ставя  под  свой  контроль  весь  процесс  интеграции  в  ключевом  регионе  мира.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Тихоокеанское  направление  подкрепляется  и  уравновешивается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трансатлантическим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«ТТП  является  частью  глобальной  экономической  повестки  дня,  включающей  новое  соглашение,  которое  мы  намерены 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 с  Европой – Трансатлантическое  торговое  и  инвестиционное  партнёрство», - заявил  помощник  президента  по  национальной  безопасн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Т.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Донилон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Миссия  Трансатлантического торгового и инвестиционн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партнёрства (ТТИП) – институционально  оформить  и  сцементировать  давно  сложившиеся  хозяйственные  связи  между  Соединёнными  Штатами  и  их  ближайшими  союзниками.  Общий  объём  товарооборота  между  США  и 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 порядка  650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долл.,  взаимные  инвестиции – 3,7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ТТИП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ТТП, выходит далеко за рамки обычного торгового договора, оно сфокусировано на снятии нетарифных барьеров, поскольку трансатлантические торговые пошлины и так близки к нулю. Наряду  с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расчётами,  несомненно,  присутствуют  геополитические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геостратегические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соображения,  недаром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создаваемое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ТТИП  окрестили  «экономической  НАТО».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случае  осуществления  этих  наполеоновских  замыслов  под  эгидой  США  образуются  две  гигантские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трансрегиональные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экономические 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лиции,  на  долю  которых  в  начале  нынешнего  десятилетия  приходилось  20%  мирового  населения,  около  63%  глобального  ВВП,  почти  70% 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 экспорта,  около  80%  вывоза  капитала  и  примерно  90%  рыночной  капитализации  мирового  хозяйства.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Замкнув  на  себе  два  трансокеа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ских  потока  товаров,  услуг,  капиталов,  идей,  Соединённые  Штаты  ок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жутся  в  самом  центре  хозяйственной  активности  глобального  мира.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 формат  взаимосвязанных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трансрегиональных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 блоков  позволяет  им  консолидировать  подавляющее  большинство  развитых  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мократических  государств  Северной  Америки,  Европы  и  АТР, что  упр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  лидирующее  положение  Вашингтона  в  движущейся  к  полицентризму  системе  международных  отношений.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 Белый  дом  рассчитывал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добиться  создания  ТАП  и  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  ещё  до  окончания  срока  президентских 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мочий 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(январь  2017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успех  этого  грандиозного 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отнюдь  не  гарантир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ван; его  вполне 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постигнуть  такая  же  неудача,  как,  например,  см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лую  вашингтонскую  идею  создания  Панамериканской  зоны  свободной  торговли,  которая  буксует  более  двух  десятилетий.  На  пути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ТАП  и  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  сложностей  и  препятствий  никак  не  меньше: масштаб  проблем,  конкуренция  альтернативных  интеграционных  проектов,  противодействие  соперников,  объективные  различия  интересов  участников,  неясность 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 затрат  и  выгод,  изнурительность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предстоящего  торга  с  сою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 и  партнёрами  по  поводу  конкретных  условий  сотрудничества.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 и  ставки  очень  велики;  есть,  за  что  побороться.  Масшта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 замысел  Белого  дома  по  достоинству  оценили  отечественные  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риканисты: «Доктрина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нацелена  на  создание  новой  политической,  экономической  и  военной  архитектуры  международных  отношений, кот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 даст возможность Вашингтону  сохранить  ведущую  роль  в  мировых  делах  в  обозримом  будущем».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за год до окончания срока своих полномочий администрация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осуществила настоящий прорыв на пути к своей цели: в начале октября 2015 года был подписан договор по ТТП. Правда, он ещё должен вступить в силу после ратификации странами – участницами. Да и в самих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единённых Штатах перспективы одобрения договора стали туманными после избрания 45-м президентом страны Дональда Трампа, известного своим скептическим отношением к ТТП.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вопрос об американской гегемонии в мире будет решаться не только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геоэкономических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баталиях, сколь бы важны они ни были сами по себе. Так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Америке как цивилизации придётся снова и снова проходить всестороннюю проверку на тернистой дороге в будущее. Сможет ли она удержаться на властном Олимпе или продолжит необратимое 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вниз? Вряд ли сегодня можно дать однозначный ответ на этот важне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вопрос мировой политики предстоящих десятилетий. В самой Америке эксперты и аналитики разделились на два лагеря в оценке её перспектив в обозримом будущем. Одни полагают, что былое преобладание осталось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зади, другие утверждают, что пока что никто в мире не может тягаться с единственной сверхдержавой. Аргументов хватает и у тех, и у других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осторожной оценки происходящего можно предложить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слабеющую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однополярность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само по себе говорит о повышенной опасности такого неустойчивого состояния мировой политической системы. Этот процесс подвержен разнообразным воздействиям со всех сторон, может ускоряться и замедляться, быть остановленным и даже обращённым вспять. Многое зависит от способности американской элиты провести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давноназре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реформы: повысить качество образования, обуздать вакх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налию цен за медицинскую помощь, оздоровить государственные финансы и т. д. Не менее важна и общая динамика мировых процессов, прежде всего способность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удерживать – а, возможно, и укреплять – свои позиции в условиях продолжающегося подъёма развивающихся стран. Скорей всего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реход к какой-то новой системе международных отношений займёт не годы, а десятилетия. 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  Российско-американские отношения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Общая картина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половина ХХ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 прошла под знаком яростного глобального геополитического соперничества между СССР и США. Наши отношения стали наглядной иллюстрацией стержневой идеи основоположн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геополитики: вся мировая политика построена на противоборстве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Суши и мирового Океана, континентальных и морских держав. Ключ к мировому господству – контроль над Евразией,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суперматериком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живет подавляющее большинство населения Земли. И особенно важны позиции в центре евроазиатского материка.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в ушедшем веке наши отношения не сводились только к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фронтации. Наряду с ожесточенным соперничеством в них постоянно проб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валась линия на сотрудничество. Мы были союзниками в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и Второй мировых войнах. Во второй половине 80-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гг. ХХ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стороны немало сд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лали, чтобы наладить прочное долговременное партнерство.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СССР, кризис системной трансформации российского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внешнеполитические просчеты ельцинской команды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сместили баланс отношений в сторону Соединенных Штатов,  которые  стремились  переделать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посткоммунистическую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Россию  на  свой  лад  и  встроить  в  систему  проамериканских  союзов. Все попытки наладить более или менее равноправный диалог между Москвой и Вашингтоном дали огр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ниченные результаты.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 в  шкале  внешнеполитических  приоритетов  Вашингтона  постсоветская  Россия  не  могла  стоять  столь  высоко,  как  Советский  Союз  в  период  «холодной  войны».  У  страны-гегемона хватает  забот  в 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бальном  мире;  взаимоотношения  с  Российской  Федерацией  не  создавали  серьёзных  проблем  и  не  сулили  больших  выгод.  В  процессе  пересмотра  отношения  к  больному  гиганту  Евразии  в  Белом  доме  произошла  люб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пытная  метаморфоза: многолетняя  переоценка  возможностей  Советского  Союза  обернулась  явной  недооценкой  потенциала  и  значения  постсове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России. 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начале нового века российско-американские отношения «зави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ли» на переходе от соперничества к  сотрудничеству. В 2008 - 2009 гг.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смена действующих лиц в Кремле и Белом доме,  что  позволило  осущ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ствить  «перезагрузку»  наших  отношений.  Возвращение  В. Путина  на  пост  президента  совпало  с  новым  периодом  напряжённости  между 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сквой  и  Вашингтоном.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Ельцинское десятилетие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(1991 -  1999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«холодной войны» российско-американские отношения развиваются в принципиально новом контексте. Его создали изменившиеся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стоятельства, а именно: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Прекращение непримиримого идейно-политического конфликта – источника длительного противостояния СССР и США;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Завершение многообразного советско-американского соперничества в планетарном масштабе;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Создание атмосферы взаимного доверия на выходе из «холодной» войны;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ряда важных соглашений и договоренностей;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Появление – хотя бы на вербальном уровне – общей ценностной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 в виде либеральной демократии.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вместе взятое создавало предпосылки для формирования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вой,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неконфронтационной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отношений между Россией и США на основе баланса интересов сторон. Правда, переход к ней в практической политике оказался весьма нелегким делом. «Холодная война» оставила глуб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след в психологии и сознании национальных элит. Возможно, ещё бол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 значение имело различное понимание её исхода и итогов.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factum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американская сторона официально объявила себя победителем в схватке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Россия же вовсе не чувствовала себя побеждённой; она считала, что дело закончилось почётной ничьей. Это подспудное различие в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недавнего прошлого усложняло и без того непростой рисунок взаимоотношений.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фазы российско-американских отношений в 90-е годы: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Романтический период (1990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1999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Америка как бесспорный лидер Запада рассматривалась в качестве «естественного союзника новой демократической России». В прин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в апреле 1993 г. Концепции внешней политики Российской Федерации мы читаем: "Россия будет добиваться устойчивого развития отношений с США с установкой на стратегическое партнерство, а в перспективе - на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юзничество".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духе был выдержан ряд документов того периода, таких, как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Кэмпдэвид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 (февраль 1992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Хартия российско-американского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ртнерства и дружбы (июнь 1992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Ванкуверская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(апрель 1993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провозгласившая стратегическое партнерство, которое во время визита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зидента Клинтон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Москву в январе 1994-го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объявлено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в новой системе международных отношений, склад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вающейся после «холодной войны», жизненно важные интересы Москвы и Вашингтона вовсе не подталкивали их к конфронтации, в совместных док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ментах было сказано много хороших слов в адрес друг друга, но…</w:t>
      </w:r>
    </w:p>
    <w:p w:rsidR="004D0D32" w:rsidRPr="0062209C" w:rsidRDefault="004D0D32" w:rsidP="00EC79DF">
      <w:pPr>
        <w:numPr>
          <w:ilvl w:val="0"/>
          <w:numId w:val="3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нарастали противоречия, сначала по второст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пенным, потом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вопросам (1994 - 1996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краткий список наших основных расхождений в оценках, подх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дах, интересах в середине 90-х годов: война в Боснии, санкции против Ирака, продажа ракетных криогенных технологий Индии, поставки оружия Китаю, исключение России из ядерной сделки с КНДР, строительство атомной эле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тростанции в Иране, и, наконец, самое главное – принятие  решения  о 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ширении НАТО на Восток и политика Вашингтона на постсоветском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странстве,  направленная  на  ослабление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позиций  России.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накопилась критическая масса противоречий, количество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решло в качество. В последние годы ушедшего века российско-американские отношения можно определить формулой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партнерства, ни конфронт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Тают былые надежды, уходят ожидания, развеиваются иллюзии,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должается сползание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холодному 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расширения НАТО на восток до бомбардировок Югославии (199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7- 1999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Оглядываясь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последнее десятилетие ХХ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невольно задаешься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не получилось партнерство  Москвы  и  Вашингтона.  Общие контуры ответа могут выглядеть приблизительно таким образом:</w:t>
      </w:r>
    </w:p>
    <w:p w:rsidR="004D0D32" w:rsidRPr="0062209C" w:rsidRDefault="004D0D32" w:rsidP="00EC79DF">
      <w:pPr>
        <w:numPr>
          <w:ilvl w:val="0"/>
          <w:numId w:val="2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общего врага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различие повесток дня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Главная цель Вашингтона - сохранение и расширение под своей эгидой системы координации экономической и военно-политической стратегии Запада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НАТО, других международных  институтов  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глобализации.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Объективные трудности включения России в эту систему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D32" w:rsidRPr="0062209C" w:rsidRDefault="004D0D32" w:rsidP="00EC79DF">
      <w:pPr>
        <w:numPr>
          <w:ilvl w:val="0"/>
          <w:numId w:val="2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слабость России (слабый – не партнер);  </w:t>
      </w:r>
    </w:p>
    <w:p w:rsidR="004D0D32" w:rsidRDefault="004D0D32" w:rsidP="00EC79DF">
      <w:pPr>
        <w:numPr>
          <w:ilvl w:val="0"/>
          <w:numId w:val="2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Неразвитость 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связей;</w:t>
      </w:r>
    </w:p>
    <w:p w:rsidR="004D0D32" w:rsidRPr="0062209C" w:rsidRDefault="004D0D32" w:rsidP="00EC79DF">
      <w:pPr>
        <w:numPr>
          <w:ilvl w:val="0"/>
          <w:numId w:val="2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 внутриполитической поддержки курса на сотру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ничество в обеих странах;</w:t>
      </w:r>
    </w:p>
    <w:p w:rsidR="004D0D32" w:rsidRPr="0062209C" w:rsidRDefault="004D0D32" w:rsidP="00EC79DF">
      <w:pPr>
        <w:numPr>
          <w:ilvl w:val="0"/>
          <w:numId w:val="2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приемлемость для России роли младшего партнёра в проамериканской системе союзов. 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елание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курс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Китаем, Индией, Ираном, исламским миром, на постсоветском пространстве,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свойственное ей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самоощущ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великой державы;</w:t>
      </w:r>
    </w:p>
    <w:p w:rsidR="004D0D32" w:rsidRDefault="004D0D32" w:rsidP="00EC79DF">
      <w:pPr>
        <w:numPr>
          <w:ilvl w:val="0"/>
          <w:numId w:val="2"/>
        </w:num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модели взаимного ядерного сдерживания при стремлении США достичь полного военного превосходства. </w:t>
      </w:r>
    </w:p>
    <w:p w:rsidR="004D0D32" w:rsidRPr="0062209C" w:rsidRDefault="004D0D32" w:rsidP="004D0D3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утинский период (2000 – 2008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рубеже веков смена политического руководства в обеих странах дала шанс на перевод наших отношений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русло.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сийская политика на американском направлении пыталась осуществить трудную коррекцию курса - сочетание линии на развитие партнерских отн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с США со стремлением придать им более сбалансированный, равн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правный характер. В определенной мере она могла опереться на набирающие силу новые тенденции: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Относительное ослабление геополитических позиций США (раскол в политической элите страны, «сопротивление материала» во внешнем мире);                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Появление новых императивов в американской внешней поли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после 11 сентября 2001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ценность России как партнера. Борьба с общим врагом - международным терроризмом – как основа общн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стратегических интересов США и России. Выдвижение на первый план в системе американских внешнеполитических приоритетов  Ближнего  и  Среднего  Востока,  где у России всегда были серьезные позиции;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Расширение внешнеполитических возможностей России по мере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вобождения от тисков кризиса межсистемной трансформации, стабилизации российского общества, увеличения потенциала страны;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Рост антиамериканизма в мире.       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президентства Путина и Буша-младшего в течение какого-то непродолжительного времени (особенно после 11 сентября) казалось, что мы вновь быстро движемся к настоящему партнерству.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такой оценки было немало оснований: фиксация новых – партнерских – основ российско-американских отношений в ходе визи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Путина в США (ноябрь 2001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а-младшего в Россию (май 2002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признание США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рыночного статуса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экономики  (2002), начало диалога по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энергетике,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провозглашение необходимости «нового стратегического взаимодействия» в американской Стратегии национальной безопасности (2002), обозначение перспективы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«интеграции в Евроатлантическое сообщество».  </w:t>
      </w:r>
      <w:proofErr w:type="gramEnd"/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курс на сотрудничество не получил дальнейшего 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начиная с 2003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меняется в худшую сторону отношение к России многих влиятельных группировок американской элиты, нарастает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тироссийская кампания в  СМИ,  предъявляющих  нашей  стране  крупный  счёт по следующим направлениям: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засилие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в экономике,  чре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мерная  централизация власти, ограничения политических прав и свобод, усиление государственного контроля над СМИ, особенно электронными, слабая поддержка американской позиции в ряде конфликтных ситуаций,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перские поползновения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постсоветском пространстве.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внешней политике Соединённые Штаты предприняли целый ряд шагов, вызывавших растущ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тревогу в Москве. В 2003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под сомн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предлогом начали военную интервенцию в Ираке. США упорно прокладывали дорогу в НАТО для Украины и Грузии. За «цветными револ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циями» на постсоветском пространстве (Грузия,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краина, Киргизия, 2003 – 2005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легко угадывалась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Вашингтона. В январе 2007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американская администрация объявила о размещении элементов систем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противоракетной обороны в непосредственной близости от российских границ, в Польше и Чехии. Соединённые Штаты оказывали всестороннюю помощь и содействие антироссийскому режиму М.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Саакашвили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соседней Грузии.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действиях руководство РФ видело явную угрозу своим зако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интересам. Тем не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 бы  неверно  трактовать  явное  охлажд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 российско-американских  отношений  в  конце  первого  путинского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риода,  как  сползание  к  конфронтации.  Жёсткое  оппонирование  Кремля  Белому  дому  несло  совсем  иной  заряд,  чем  в  годы  «холодной  войны».  По  тонкому  замечанию  известного  отечественного  аналитика  Д. Тренина  речь  шла  о  попытке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принуждения  к  партнёрству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приемлемых  для  России  условиях.  Конечно,  эта  была  рискованная,  обоюдоострая  игра  с  непредсказуемым  результатом.   Желаемого  эффекта  она  не  дала,  в  час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 вследствие  засилья  так  называемых 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неоконсерваторов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глобальном  мире  разумной  альтернативы  партнёрству  Соединё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Штатов  и  России  нет  и  быть  не  может.  Однако,  как  показывает  опыт  последних  десятилетий,  путь  к  нему  сложен  и  тернист.  Основным  камнем  преткновения  было  нежелание  ключевых  группировок  америка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 элиты  строить  отношения  на 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равноправной  основе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ослабленной  Россией  после  полувека  «холодной  войны».  Только  когда  сама  Америка  вступила  в  полосу  нелёгких  испытаний,  в  её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политикоформирующих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кругах  тон  стали  задавать  сторонники  более  реалистичного,  более  аде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ватного  взгляда  на  современный  мир.  Новое  «окно  возможностей»  в  российско-американских  отношениях  раскрылось  после  того,  как  во 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 наших  госуда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 ст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 представители  нового  поколения  политиков,  свободные  от  тяжёлого  груза  «холодной  войны».  В  частности, как отм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чалось выше, серьёзную  ревизию  внешнеполитической  стратегии  Соед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нённых  Штатов  попытался  осуществить  44-ый  президент  страны  Барак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 и Россия: «перезаг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рузка» отношений (2009 – 2012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рубеже  2008 –  2009 гг.  отношения двух стран скатились к низшей точке за два десятилетия после «холодной войны». Непосредственной пр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чиной резкого ухудшения послужила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«пятидневная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2008 г. и последовавшее за ней признание Россией независим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Абхазии и Южной Осетии. Позднее стало известно, что в те августовские дни в США на самом высоком уровне обсуждалась возможность применения военной силы против России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Размораживание отношений России и США получило условное назв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«перезагрузка». Новая американская администрация  постаралась  изм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нить характер отношений наших стран: активизировать сотрудничество, п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ревести его в конкретную плоскость, что позволило добиться определенных успехов. Вопрос о вступлении Грузии и Украины в НАТО был снят с повес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дня на неопределённое время. Были урезаны планы развёртывания амер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канской </w:t>
      </w:r>
      <w:proofErr w:type="gramStart"/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proofErr w:type="gramEnd"/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Европе. Действия Соединённых Штатов в Украине, Киргизии, Грузии утратили отчётливо антироссийскую направленность. Всё это заме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смягчило напряжённость в отношениях между Москвой и Вашингтоном.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 для администрации Б. </w:t>
      </w:r>
      <w:proofErr w:type="spellStart"/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Обамы</w:t>
      </w:r>
      <w:proofErr w:type="spellEnd"/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серьезное значение имело недопущение к власти исламских радикалов в Афганистане и обузд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ядерных амбиций КНДР и Ирана, то необходимость налаживания  вза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модействия  с  Россией была очевидной. Фигурировала в повестке дня и р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зоруженческая проблематика.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между Россией и США о дальнейшем сокращении арсеналов ядерного оружия (СНВ-3)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подписан 8 апреля 2010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Праге.  Согласно  достигнутым договоренностям стороны обязую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течение семи лет сократить суммарное количество боезарядов на треть – до 1,55 тысяч единиц и более чем в два раза снизить предельный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для стратегических носителей.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Новый договор не только восстановил двуст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ронние связи в ядерной сфере, но и мог бы послужить платформой для фо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расширенной повестки дня в сфере контроля над вооружениями.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ееся взаимодействие России и США не ограничивалось ядерной проблематикой, существовал  ряд направлений, по которым  они могли бы успешно развивать двустороннее сотрудничество. Так для США было важно заручиться поддержкой России в отношении  </w:t>
      </w:r>
      <w:r w:rsidRPr="00D97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ядерной  програ</w:t>
      </w:r>
      <w:r w:rsidRPr="00D97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D97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 Ирана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Ранее  вследствие позиции Москвы формулировки резолюций  в  отношении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антииранских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санкций часто смягчались; ужесточение  позиции российского руководства по отношению к Ирану могло бы сделать  его  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 сговорчивым.  В  ходе  </w:t>
      </w:r>
      <w:r w:rsidRPr="00D97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кампании в Афганистане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сией было необходимо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 всего  для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военных операций. В  свою  очередь  стабилизация положения в Афган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 имеет для России стратегическое значение, так как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наркотрафик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пространение религиозного экстремизма представляют собой реальную угр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  безопасности нашей страны.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Заметное улучшение отношений проявлялось не только в активизации сотрудничества, изменении тональности взаимной риторики, но и в эвол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взгля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простых граждан. В 2010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опросы общественного мнения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казали, что 60% россиян  позитив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оценивают  США.  В 2008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пок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 был в два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ограничиваясь 31%. В 2010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четверть россиян (26%) относились к США отрицательно, в то время как в 2008 г.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ковых было более половины (55%).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 же  время  в  отношениях двух стран сохранялся ряд  сложных проблем. В результате непредвиденного кризиса вновь могло быть актуал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зировано соперничество на постсоветском пространстве. Также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камнем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ткновения могла стать традиционная для США проблематика соблюдения прав человека, развития демократических институтов.  Нельзя было сбрас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со счетов и попытки третьих сил сыграть на противоречиях между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 странами.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Никуда не ушло и фундаментальное противоречие в подходе Москвы и Вашингтона к построению взаимоотношений на длительную перспективу. Профессор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подчёркивает: «Между тем, хорошо известно, что равных партнёров американская внешнеполитическая традиция не признаёт. Это одна из главных причин того, что вот уже 20 лет не удаётся выстроить систему партнёрства Соединённых Штатов с Россией»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факторам, серьезно определяющим перспективы эффективного взаимодействия России и США, можно также отнести рост влияния поднима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региональных держав; относительное сужение финансовых возможн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Запада в целом, тяжелое наследие неудачных  военных кампаний 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Исчерпание «перезагрузки», поворот к конфронтации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Поначалу возвращение В. Путина на пост президента страны не изм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нило рисунок российско-американских отношений, по крайней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внешне. По-прежнему функционировал северный «афганский транзит», совместно велась борьба с экстремизмом и криминалом в Средней Азии, усиливалось противодействие ракетно-ядерным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амбициям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 и Северной Кореи, укр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плялся режим нераспространения ОМУ, развивалось сотрудничество в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мирного атома и исследований космоса, вырос объём взаимной торго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инвестиций, была – наконец то! – отменена пресловутая поправка Дже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 -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Вэника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 же время быстро набирали силу совсем иные тенденции. Отста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и утверждая национальный суверенитет, Москва - вынужденно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нательно – всё больше строила его на последовательном противопоставлении Соединённым Штатам. На «список Магнитского» ответили  «законом Димы Яковлева», безбрежному либерализму противопоставили воинствующий консерватизм, политической инженерии – поддержание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quo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определённого времени разногласия фокусировались в идейно-ценностной сфере, вокруг разных типов организации общества и государства, моральных норм, моделей поведения. Однако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или позже они должны были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и во внешней политике.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Здесь, возможно, спусковым механизмом послужило «дело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Сноудена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беглого аналитика спецслужб Соединённых Штатов, получившего убежище в Российской Федерации, несмотря на неоднократные обращения и протесты американской стороны. Такое поведение российского руководства, полн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перечёркивающее неписан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законы и сложившуюся практику одноп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лярного мира было воспринято в Белом доме как прямой вызов и оскорбл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ние.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2014 г. российско-американские отношения вновь опасно приблиз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к точке замерзания. Подходы сторон друг к другу не отличались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лизмом и были просто несовместимы. «Отношения с Россией и до украи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кризиса продолжали страдать от взаимного недоверия и строились по следующему принципу: улучшение возможно, только если другая сторона изменится (Россия поменяет свою внутреннюю политику, а Америка –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нюю). Стратегия, аналогичная подходу к России, практикуется США лишь в отношении «стран – изгоев», - констатирует В. Никонов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столь неблагоприятной атмосфере любой серьёзный кризис грозил быстро выйти из-под контроля. Тем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ибо по оценке того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автора: «Для России это вызов даже не геополитический, а экзистенциал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и Москва повела себя соответственно»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Соединённые Штаты почувствовали себя припёртыми к стене. Во многом вынужденный характер их реакции убедительно обрисовывает 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американист Э. Соловьёв: «…для Соединённых Штатов вопрос стоит гораздо шире, чем просто о геополитических противоречиях в Укра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не. Строго говоря, он вообще не об Украине, а лежит в плоскости геополит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стратегии. Своими с американской точки зрения вызывающе неси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темными действиями в Крыму Москва фактически поставила вопрос 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Вашингтона как мирового лидера добиваться поставленных целей и поддерживать нормы и принципы сложившегося после 1991 г. миропоря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«своеволие ревизионистской державы» надо решительно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секать. Поворот к сдерживанию России в рамках подобного восприятия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был неизбежен. И носит долговременный характер»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возможно, что эту линию продолжит преемник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посту президента США, что во многом определит геополитическую динам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предстоящего десятилетия: «Соединённые Штаты, убеждённые в своей непреходящей исключительности, по-прежнему будут делать ставку на глобальную гегемонию, имея в то же время всё меньше ресурсов и 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для её осуществления. Главным средством обеспечения этого по-прежнему окажутся усилия по предотвращению появления центров силы, способных бросить вызов американскому доминированию… главные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сдерживания на обозримую перспективу – Россия как основной вызов в военно-стратегической сфере и Китай – как вызов экономический, геопол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тический и даже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«Двойное сдерживание»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Китая может оказаться решающим испытанием возможностей США в современном мире»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D32" w:rsidRPr="0062209C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сухом остатке? Какие выводы можно и нужно сделать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четвертьвековой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неудач в налаживании сотрудничества между постс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ветской Россией и Соединёнными Штатами Америки? Здесь стоит присл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шаться к словам многоопытного отечественного американиста: «Америку бессмысленно осуждать, а тем более пытаться её поменять. Она такая, какая есть, и иной в обозримом будущем не станет. Её надо понимать - и с учётом этого понимания строить свою политику»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4D0D32" w:rsidRDefault="004D0D32" w:rsidP="004D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Украинский кризис, санкции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контрсанкции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открытое противосто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яростные пропагандистские кампании надолго перечеркнули какую-либо перспективу установления партнёрских отношений между Соединё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Штатами и Россией. Мы не вернулись к «холодной войне», но баланс отношений сильно сместился в сторону конфронтации. Правда, она не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какого-то ограниченного по целям и времени сотрудничества по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дельным вопросам, представляющим взаимный интерес. </w:t>
      </w:r>
    </w:p>
    <w:p w:rsidR="007E6E56" w:rsidRDefault="007E6E56"/>
    <w:sectPr w:rsidR="007E6E56" w:rsidSect="007E6E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DF" w:rsidRDefault="00EC79DF" w:rsidP="004D0D32">
      <w:pPr>
        <w:spacing w:after="0" w:line="240" w:lineRule="auto"/>
      </w:pPr>
      <w:r>
        <w:separator/>
      </w:r>
    </w:p>
  </w:endnote>
  <w:endnote w:type="continuationSeparator" w:id="0">
    <w:p w:rsidR="00EC79DF" w:rsidRDefault="00EC79DF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DF" w:rsidRDefault="00EC79DF" w:rsidP="004D0D32">
      <w:pPr>
        <w:spacing w:after="0" w:line="240" w:lineRule="auto"/>
      </w:pPr>
      <w:r>
        <w:separator/>
      </w:r>
    </w:p>
  </w:footnote>
  <w:footnote w:type="continuationSeparator" w:id="0">
    <w:p w:rsidR="00EC79DF" w:rsidRDefault="00EC79DF" w:rsidP="004D0D32">
      <w:pPr>
        <w:spacing w:after="0" w:line="240" w:lineRule="auto"/>
      </w:pPr>
      <w:r>
        <w:continuationSeparator/>
      </w:r>
    </w:p>
  </w:footnote>
  <w:footnote w:id="1">
    <w:p w:rsidR="004D0D32" w:rsidRPr="00E10F98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оч. С. 251 </w:t>
      </w:r>
    </w:p>
  </w:footnote>
  <w:footnote w:id="2">
    <w:p w:rsidR="004D0D32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Печатнов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177C5">
        <w:rPr>
          <w:rFonts w:ascii="Times New Roman" w:hAnsi="Times New Roman" w:cs="Times New Roman"/>
          <w:sz w:val="24"/>
          <w:szCs w:val="24"/>
        </w:rPr>
        <w:t>. Сталин, Рузвельт, Трумэн: СССР и США в 1940-х гг. М. «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 xml:space="preserve">», 2006, </w:t>
      </w:r>
    </w:p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Fonts w:ascii="Times New Roman" w:hAnsi="Times New Roman" w:cs="Times New Roman"/>
          <w:sz w:val="24"/>
          <w:szCs w:val="24"/>
        </w:rPr>
        <w:t>с. 642</w:t>
      </w:r>
    </w:p>
  </w:footnote>
  <w:footnote w:id="3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СМО и МП, с. 564</w:t>
      </w:r>
    </w:p>
  </w:footnote>
  <w:footnote w:id="4">
    <w:p w:rsidR="004D0D32" w:rsidRPr="00793636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</w:t>
      </w:r>
      <w:r w:rsidRPr="00793636">
        <w:rPr>
          <w:sz w:val="24"/>
          <w:szCs w:val="24"/>
        </w:rPr>
        <w:t>. 316</w:t>
      </w:r>
    </w:p>
  </w:footnote>
  <w:footnote w:id="5">
    <w:p w:rsidR="004D0D32" w:rsidRPr="003E5089" w:rsidRDefault="004D0D32" w:rsidP="004D0D32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3E5089">
        <w:rPr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Fareed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Zakaria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The Post-American World.</w:t>
      </w:r>
      <w:proofErr w:type="gramEnd"/>
      <w:r>
        <w:rPr>
          <w:sz w:val="24"/>
          <w:szCs w:val="24"/>
          <w:lang w:val="en-US"/>
        </w:rPr>
        <w:t xml:space="preserve"> Release 2.0 London. </w:t>
      </w:r>
      <w:proofErr w:type="gramStart"/>
      <w:r>
        <w:rPr>
          <w:sz w:val="24"/>
          <w:szCs w:val="24"/>
          <w:lang w:val="en-US"/>
        </w:rPr>
        <w:t>Penguin Books.</w:t>
      </w:r>
      <w:proofErr w:type="gramEnd"/>
      <w:r>
        <w:rPr>
          <w:sz w:val="24"/>
          <w:szCs w:val="24"/>
          <w:lang w:val="en-US"/>
        </w:rPr>
        <w:t xml:space="preserve"> 2011. PP. 58 - 59</w:t>
      </w:r>
    </w:p>
  </w:footnote>
  <w:footnote w:id="6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0231F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</w:rPr>
        <w:t>См</w:t>
      </w:r>
      <w:r w:rsidRPr="0060231F">
        <w:rPr>
          <w:rFonts w:ascii="Times New Roman" w:hAnsi="Times New Roman" w:cs="Times New Roman"/>
          <w:sz w:val="24"/>
          <w:szCs w:val="24"/>
        </w:rPr>
        <w:t xml:space="preserve">.  </w:t>
      </w:r>
      <w:r w:rsidRPr="00F177C5">
        <w:rPr>
          <w:rFonts w:ascii="Times New Roman" w:hAnsi="Times New Roman" w:cs="Times New Roman"/>
          <w:sz w:val="24"/>
          <w:szCs w:val="24"/>
        </w:rPr>
        <w:t xml:space="preserve">подробнее: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Mead</w:t>
      </w:r>
      <w:r w:rsidRPr="00F177C5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.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177C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Special  Providence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American  Foreign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 Policy  and  How  It  Changed  the  World.  N</w:t>
      </w:r>
      <w:r w:rsidRPr="00F177C5">
        <w:rPr>
          <w:rFonts w:ascii="Times New Roman" w:hAnsi="Times New Roman" w:cs="Times New Roman"/>
          <w:sz w:val="24"/>
          <w:szCs w:val="24"/>
        </w:rPr>
        <w:t xml:space="preserve">.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177C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  2002</w:t>
      </w:r>
    </w:p>
  </w:footnote>
  <w:footnote w:id="7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Выступая  в  Нью-Йорке  в  марте  2013  года,  помощник  президента  по  вопросам  национальной  безопасности  Т.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Донилон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 xml:space="preserve">  заявил: «После  десятилетия,  которое  характ</w:t>
      </w:r>
      <w:r w:rsidRPr="00F177C5">
        <w:rPr>
          <w:rFonts w:ascii="Times New Roman" w:hAnsi="Times New Roman" w:cs="Times New Roman"/>
          <w:sz w:val="24"/>
          <w:szCs w:val="24"/>
        </w:rPr>
        <w:t>е</w:t>
      </w:r>
      <w:r w:rsidRPr="00F177C5">
        <w:rPr>
          <w:rFonts w:ascii="Times New Roman" w:hAnsi="Times New Roman" w:cs="Times New Roman"/>
          <w:sz w:val="24"/>
          <w:szCs w:val="24"/>
        </w:rPr>
        <w:t xml:space="preserve">ризовалось  событиями  11 сентября,  двумя  войнами,  финансовым  кризисом,  президент 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Обама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 xml:space="preserve">  занял  свой  по</w:t>
      </w:r>
      <w:proofErr w:type="gramStart"/>
      <w:r w:rsidRPr="00F177C5">
        <w:rPr>
          <w:rFonts w:ascii="Times New Roman" w:hAnsi="Times New Roman" w:cs="Times New Roman"/>
          <w:sz w:val="24"/>
          <w:szCs w:val="24"/>
        </w:rPr>
        <w:t>ст  с  тв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>ердой  решимостью  восстановить  основу  глобального  л</w:t>
      </w:r>
      <w:r w:rsidRPr="00F177C5">
        <w:rPr>
          <w:rFonts w:ascii="Times New Roman" w:hAnsi="Times New Roman" w:cs="Times New Roman"/>
          <w:sz w:val="24"/>
          <w:szCs w:val="24"/>
        </w:rPr>
        <w:t>и</w:t>
      </w:r>
      <w:r w:rsidRPr="00F177C5">
        <w:rPr>
          <w:rFonts w:ascii="Times New Roman" w:hAnsi="Times New Roman" w:cs="Times New Roman"/>
          <w:sz w:val="24"/>
          <w:szCs w:val="24"/>
        </w:rPr>
        <w:t>дерства  США – нашу  внутреннюю  экономическую  мощь</w:t>
      </w:r>
      <w:r w:rsidRPr="004D0D32">
        <w:rPr>
          <w:rFonts w:ascii="Times New Roman" w:hAnsi="Times New Roman" w:cs="Times New Roman"/>
          <w:sz w:val="24"/>
          <w:szCs w:val="24"/>
        </w:rPr>
        <w:t xml:space="preserve">». –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United</w:t>
      </w:r>
      <w:proofErr w:type="gramEnd"/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States</w:t>
      </w:r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Asia</w:t>
      </w:r>
      <w:r w:rsidRPr="004D0D32">
        <w:rPr>
          <w:rFonts w:ascii="Times New Roman" w:hAnsi="Times New Roman" w:cs="Times New Roman"/>
          <w:sz w:val="24"/>
          <w:szCs w:val="24"/>
        </w:rPr>
        <w:t>-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Pacific</w:t>
      </w:r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D0D32">
        <w:rPr>
          <w:rFonts w:ascii="Times New Roman" w:hAnsi="Times New Roman" w:cs="Times New Roman"/>
          <w:sz w:val="24"/>
          <w:szCs w:val="24"/>
        </w:rPr>
        <w:t xml:space="preserve">  2013. 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Asia</w:t>
      </w:r>
      <w:proofErr w:type="gramEnd"/>
      <w:r w:rsidRPr="004D0D32">
        <w:rPr>
          <w:rFonts w:ascii="Times New Roman" w:hAnsi="Times New Roman" w:cs="Times New Roman"/>
          <w:sz w:val="24"/>
          <w:szCs w:val="24"/>
        </w:rPr>
        <w:t xml:space="preserve">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Pr="004D0D32">
        <w:rPr>
          <w:rFonts w:ascii="Times New Roman" w:hAnsi="Times New Roman" w:cs="Times New Roman"/>
          <w:sz w:val="24"/>
          <w:szCs w:val="24"/>
        </w:rPr>
        <w:t xml:space="preserve">.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177C5">
        <w:rPr>
          <w:rFonts w:ascii="Times New Roman" w:hAnsi="Times New Roman" w:cs="Times New Roman"/>
          <w:sz w:val="24"/>
          <w:szCs w:val="24"/>
        </w:rPr>
        <w:t xml:space="preserve">.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177C5">
        <w:rPr>
          <w:rFonts w:ascii="Times New Roman" w:hAnsi="Times New Roman" w:cs="Times New Roman"/>
          <w:sz w:val="24"/>
          <w:szCs w:val="24"/>
        </w:rPr>
        <w:t xml:space="preserve">.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Pr="00F177C5">
        <w:rPr>
          <w:rFonts w:ascii="Times New Roman" w:hAnsi="Times New Roman" w:cs="Times New Roman"/>
          <w:sz w:val="24"/>
          <w:szCs w:val="24"/>
        </w:rPr>
        <w:t xml:space="preserve"> 11  2013;  посещено  11.02.14  </w:t>
      </w:r>
    </w:p>
  </w:footnote>
  <w:footnote w:id="8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по: СМО и МП. С</w:t>
      </w:r>
      <w:r w:rsidRPr="00F177C5">
        <w:rPr>
          <w:rFonts w:ascii="Times New Roman" w:hAnsi="Times New Roman" w:cs="Times New Roman"/>
          <w:sz w:val="24"/>
          <w:szCs w:val="24"/>
        </w:rPr>
        <w:t>. 581</w:t>
      </w:r>
    </w:p>
  </w:footnote>
  <w:footnote w:id="9">
    <w:p w:rsidR="004D0D32" w:rsidRPr="004D0D32" w:rsidRDefault="004D0D32" w:rsidP="004D0D32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477B4F">
        <w:t xml:space="preserve"> </w:t>
      </w:r>
      <w:r>
        <w:rPr>
          <w:sz w:val="24"/>
          <w:szCs w:val="24"/>
        </w:rPr>
        <w:t>В</w:t>
      </w:r>
      <w:r w:rsidRPr="00477B4F">
        <w:rPr>
          <w:sz w:val="24"/>
          <w:szCs w:val="24"/>
        </w:rPr>
        <w:t xml:space="preserve">. </w:t>
      </w:r>
      <w:r>
        <w:rPr>
          <w:sz w:val="24"/>
          <w:szCs w:val="24"/>
        </w:rPr>
        <w:t>Никонов. Указ</w:t>
      </w:r>
      <w:proofErr w:type="gramStart"/>
      <w:r w:rsidRPr="004D0D32">
        <w:rPr>
          <w:sz w:val="24"/>
          <w:szCs w:val="24"/>
          <w:lang w:val="en-US"/>
        </w:rPr>
        <w:t>.</w:t>
      </w:r>
      <w:proofErr w:type="gramEnd"/>
      <w:r w:rsidRPr="004D0D32"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proofErr w:type="spellEnd"/>
      <w:r w:rsidRPr="004D0D3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С</w:t>
      </w:r>
      <w:r w:rsidRPr="004D0D32">
        <w:rPr>
          <w:sz w:val="24"/>
          <w:szCs w:val="24"/>
          <w:lang w:val="en-US"/>
        </w:rPr>
        <w:t>. 285</w:t>
      </w:r>
    </w:p>
  </w:footnote>
  <w:footnote w:id="10">
    <w:p w:rsidR="004D0D32" w:rsidRPr="004D0D32" w:rsidRDefault="004D0D32" w:rsidP="004D0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National  Security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 Strategy.  May</w:t>
      </w:r>
      <w:r w:rsidRPr="004D0D32">
        <w:rPr>
          <w:rFonts w:ascii="Times New Roman" w:hAnsi="Times New Roman" w:cs="Times New Roman"/>
          <w:sz w:val="24"/>
          <w:szCs w:val="24"/>
        </w:rPr>
        <w:t xml:space="preserve"> 1010.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0D32">
        <w:rPr>
          <w:rFonts w:ascii="Times New Roman" w:hAnsi="Times New Roman" w:cs="Times New Roman"/>
          <w:sz w:val="24"/>
          <w:szCs w:val="24"/>
        </w:rPr>
        <w:t>. 7</w:t>
      </w:r>
    </w:p>
  </w:footnote>
  <w:footnote w:id="11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В  начале  нынешнего  десятилетия  к  их  числу  американские  стратеги  обычно  пр</w:t>
      </w:r>
      <w:r w:rsidRPr="00F177C5">
        <w:rPr>
          <w:rFonts w:ascii="Times New Roman" w:hAnsi="Times New Roman" w:cs="Times New Roman"/>
          <w:sz w:val="24"/>
          <w:szCs w:val="24"/>
        </w:rPr>
        <w:t>и</w:t>
      </w:r>
      <w:r w:rsidRPr="00F177C5">
        <w:rPr>
          <w:rFonts w:ascii="Times New Roman" w:hAnsi="Times New Roman" w:cs="Times New Roman"/>
          <w:sz w:val="24"/>
          <w:szCs w:val="24"/>
        </w:rPr>
        <w:t>числяли  также  Кубу,  Судан  и  Сирию.</w:t>
      </w:r>
    </w:p>
  </w:footnote>
  <w:footnote w:id="12">
    <w:p w:rsidR="004D0D32" w:rsidRPr="004D0D32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International New York Times.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February 7 – 8, 2015. P</w:t>
      </w:r>
      <w:r w:rsidRPr="004D0D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0D32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</w:footnote>
  <w:footnote w:id="13">
    <w:p w:rsidR="004D0D32" w:rsidRPr="004D0D32" w:rsidRDefault="004D0D32" w:rsidP="004D0D32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4D0D32">
        <w:rPr>
          <w:lang w:val="en-US"/>
        </w:rPr>
        <w:t xml:space="preserve"> </w:t>
      </w:r>
      <w:proofErr w:type="gramStart"/>
      <w:r>
        <w:rPr>
          <w:lang w:val="en-US"/>
        </w:rPr>
        <w:t>Time.</w:t>
      </w:r>
      <w:proofErr w:type="gramEnd"/>
      <w:r>
        <w:rPr>
          <w:lang w:val="en-US"/>
        </w:rPr>
        <w:t xml:space="preserve"> January 30, 2012. P. 28  </w:t>
      </w:r>
      <w:r w:rsidRPr="004D0D32">
        <w:rPr>
          <w:sz w:val="24"/>
          <w:szCs w:val="24"/>
          <w:lang w:val="en-US"/>
        </w:rPr>
        <w:t xml:space="preserve"> </w:t>
      </w:r>
    </w:p>
  </w:footnote>
  <w:footnote w:id="14">
    <w:p w:rsidR="004D0D32" w:rsidRPr="007452C7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 w:rsidRPr="004D0D32">
        <w:rPr>
          <w:lang w:val="en-US"/>
        </w:rPr>
        <w:t xml:space="preserve"> </w:t>
      </w:r>
      <w:r>
        <w:rPr>
          <w:sz w:val="24"/>
          <w:szCs w:val="24"/>
        </w:rPr>
        <w:t>В</w:t>
      </w:r>
      <w:r w:rsidRPr="004D0D3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Никонов</w:t>
      </w:r>
      <w:r w:rsidRPr="004D0D3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175</w:t>
      </w:r>
    </w:p>
  </w:footnote>
  <w:footnote w:id="15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О первой войне глобального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F17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Кувалдин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 xml:space="preserve"> В. Б Долгое эхо короткой войны - Международная жизнь, 1991,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</w:rPr>
        <w:t xml:space="preserve">6. </w:t>
      </w:r>
    </w:p>
  </w:footnote>
  <w:footnote w:id="16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СМО и МП, с. 585 - 586</w:t>
      </w:r>
    </w:p>
  </w:footnote>
  <w:footnote w:id="17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Современные межд</w:t>
      </w:r>
      <w:r>
        <w:rPr>
          <w:rFonts w:ascii="Times New Roman" w:hAnsi="Times New Roman" w:cs="Times New Roman"/>
          <w:sz w:val="24"/>
          <w:szCs w:val="24"/>
        </w:rPr>
        <w:t>ународные отношения. М., 2000. С</w:t>
      </w:r>
      <w:r w:rsidRPr="00F177C5">
        <w:rPr>
          <w:rFonts w:ascii="Times New Roman" w:hAnsi="Times New Roman" w:cs="Times New Roman"/>
          <w:sz w:val="24"/>
          <w:szCs w:val="24"/>
        </w:rPr>
        <w:t>. 290. Далее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177C5">
        <w:rPr>
          <w:rFonts w:ascii="Times New Roman" w:hAnsi="Times New Roman" w:cs="Times New Roman"/>
          <w:sz w:val="24"/>
          <w:szCs w:val="24"/>
        </w:rPr>
        <w:t xml:space="preserve"> СМО</w:t>
      </w:r>
      <w:r>
        <w:rPr>
          <w:rFonts w:ascii="Times New Roman" w:hAnsi="Times New Roman" w:cs="Times New Roman"/>
          <w:sz w:val="24"/>
          <w:szCs w:val="24"/>
        </w:rPr>
        <w:t xml:space="preserve"> - 2000</w:t>
      </w:r>
    </w:p>
  </w:footnote>
  <w:footnote w:id="18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СМО и МП. С</w:t>
      </w:r>
      <w:r w:rsidRPr="00F177C5">
        <w:rPr>
          <w:rFonts w:ascii="Times New Roman" w:hAnsi="Times New Roman" w:cs="Times New Roman"/>
          <w:sz w:val="24"/>
          <w:szCs w:val="24"/>
        </w:rPr>
        <w:t>. 582</w:t>
      </w:r>
    </w:p>
  </w:footnote>
  <w:footnote w:id="19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же. С</w:t>
      </w:r>
      <w:r w:rsidRPr="00F177C5">
        <w:rPr>
          <w:rFonts w:ascii="Times New Roman" w:hAnsi="Times New Roman" w:cs="Times New Roman"/>
          <w:sz w:val="24"/>
          <w:szCs w:val="24"/>
        </w:rPr>
        <w:t>. 583</w:t>
      </w:r>
    </w:p>
  </w:footnote>
  <w:footnote w:id="20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же. С.</w:t>
      </w:r>
      <w:r w:rsidRPr="00F177C5">
        <w:rPr>
          <w:rFonts w:ascii="Times New Roman" w:hAnsi="Times New Roman" w:cs="Times New Roman"/>
          <w:sz w:val="24"/>
          <w:szCs w:val="24"/>
        </w:rPr>
        <w:t xml:space="preserve"> 584, 587</w:t>
      </w:r>
    </w:p>
  </w:footnote>
  <w:footnote w:id="21">
    <w:p w:rsidR="004D0D32" w:rsidRPr="00281A83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Современные  международные  отношения.  М.  Аспект  Пресс.  2012.  С</w:t>
      </w:r>
      <w:r w:rsidRPr="00281A83">
        <w:rPr>
          <w:rFonts w:ascii="Times New Roman" w:hAnsi="Times New Roman" w:cs="Times New Roman"/>
          <w:sz w:val="24"/>
          <w:szCs w:val="24"/>
        </w:rPr>
        <w:t xml:space="preserve">. 312.  </w:t>
      </w:r>
      <w:r w:rsidRPr="00F177C5">
        <w:rPr>
          <w:rFonts w:ascii="Times New Roman" w:hAnsi="Times New Roman" w:cs="Times New Roman"/>
          <w:sz w:val="24"/>
          <w:szCs w:val="24"/>
        </w:rPr>
        <w:t>Далее</w:t>
      </w:r>
      <w:r w:rsidRPr="00281A83">
        <w:rPr>
          <w:rFonts w:ascii="Times New Roman" w:hAnsi="Times New Roman" w:cs="Times New Roman"/>
          <w:sz w:val="24"/>
          <w:szCs w:val="24"/>
        </w:rPr>
        <w:t xml:space="preserve">: </w:t>
      </w:r>
      <w:r w:rsidRPr="00F177C5">
        <w:rPr>
          <w:rFonts w:ascii="Times New Roman" w:hAnsi="Times New Roman" w:cs="Times New Roman"/>
          <w:sz w:val="24"/>
          <w:szCs w:val="24"/>
        </w:rPr>
        <w:t>СМО</w:t>
      </w:r>
      <w:r w:rsidRPr="00281A83">
        <w:rPr>
          <w:rFonts w:ascii="Times New Roman" w:hAnsi="Times New Roman" w:cs="Times New Roman"/>
          <w:sz w:val="24"/>
          <w:szCs w:val="24"/>
        </w:rPr>
        <w:t xml:space="preserve"> - 2012</w:t>
      </w:r>
    </w:p>
  </w:footnote>
  <w:footnote w:id="22">
    <w:p w:rsidR="004D0D32" w:rsidRPr="00281A83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8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</w:t>
      </w:r>
      <w:r w:rsidRPr="0028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МП</w:t>
      </w:r>
      <w:r w:rsidRPr="00281A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81A83">
        <w:rPr>
          <w:rFonts w:ascii="Times New Roman" w:hAnsi="Times New Roman" w:cs="Times New Roman"/>
          <w:sz w:val="24"/>
          <w:szCs w:val="24"/>
        </w:rPr>
        <w:t>. 572</w:t>
      </w:r>
    </w:p>
  </w:footnote>
  <w:footnote w:id="23">
    <w:p w:rsidR="004D0D32" w:rsidRPr="003C3916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51FC1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</w:rPr>
        <w:t>СМО</w:t>
      </w:r>
      <w:r w:rsidRPr="00951FC1">
        <w:rPr>
          <w:rFonts w:ascii="Times New Roman" w:hAnsi="Times New Roman" w:cs="Times New Roman"/>
          <w:sz w:val="24"/>
          <w:szCs w:val="24"/>
        </w:rPr>
        <w:t xml:space="preserve">-2000.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3916">
        <w:rPr>
          <w:rFonts w:ascii="Times New Roman" w:hAnsi="Times New Roman" w:cs="Times New Roman"/>
          <w:sz w:val="24"/>
          <w:szCs w:val="24"/>
          <w:lang w:val="en-US"/>
        </w:rPr>
        <w:t xml:space="preserve"> 295</w:t>
      </w:r>
    </w:p>
  </w:footnote>
  <w:footnote w:id="24">
    <w:p w:rsidR="004D0D32" w:rsidRPr="001300D4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World Economy.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2016. P. 7</w:t>
      </w:r>
    </w:p>
  </w:footnote>
  <w:footnote w:id="25">
    <w:p w:rsidR="004D0D32" w:rsidRPr="00CF4139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 Graham.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Resurgent Russia and U. S. Purposes.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A Century Foundation Report.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2009. P. 30</w:t>
      </w:r>
      <w:r w:rsidRPr="004B0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URL: http://www.tcf.org/publications/international affairs/Graham.pdf</w:t>
      </w:r>
    </w:p>
  </w:footnote>
  <w:footnote w:id="26">
    <w:p w:rsidR="004D0D32" w:rsidRPr="00785FD7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sz w:val="24"/>
          <w:szCs w:val="24"/>
        </w:rPr>
        <w:t>Зб</w:t>
      </w:r>
      <w:proofErr w:type="spellEnd"/>
      <w:r>
        <w:rPr>
          <w:sz w:val="24"/>
          <w:szCs w:val="24"/>
        </w:rPr>
        <w:t>. Бжезинский. Ещё один шанс. М.: Международные отношения, 2010. С. 7</w:t>
      </w:r>
    </w:p>
  </w:footnote>
  <w:footnote w:id="27">
    <w:p w:rsidR="004D0D32" w:rsidRPr="00102863" w:rsidRDefault="004D0D32" w:rsidP="004D0D32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5A1108">
        <w:rPr>
          <w:rFonts w:ascii="Times New Roman" w:hAnsi="Times New Roman" w:cs="Times New Roman"/>
          <w:sz w:val="24"/>
          <w:szCs w:val="24"/>
        </w:rPr>
        <w:t>Там же. С</w:t>
      </w:r>
      <w:r w:rsidRPr="00102863">
        <w:rPr>
          <w:rFonts w:ascii="Times New Roman" w:hAnsi="Times New Roman" w:cs="Times New Roman"/>
          <w:sz w:val="24"/>
          <w:szCs w:val="24"/>
          <w:lang w:val="en-US"/>
        </w:rPr>
        <w:t>. 115</w:t>
      </w:r>
    </w:p>
  </w:footnote>
  <w:footnote w:id="28">
    <w:p w:rsidR="004D0D32" w:rsidRPr="003C3916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 w:rsidRPr="00102863">
        <w:rPr>
          <w:lang w:val="en-US"/>
        </w:rPr>
        <w:t xml:space="preserve"> </w:t>
      </w:r>
      <w:r>
        <w:rPr>
          <w:sz w:val="24"/>
          <w:szCs w:val="24"/>
          <w:lang w:val="en-US"/>
        </w:rPr>
        <w:t>F</w:t>
      </w:r>
      <w:r w:rsidRPr="00102863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Zakaria</w:t>
      </w:r>
      <w:proofErr w:type="spellEnd"/>
      <w:r w:rsidRPr="00102863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Op</w:t>
      </w:r>
      <w:r w:rsidRPr="00102863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cit</w:t>
      </w:r>
      <w:r w:rsidRPr="00102863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</w:t>
      </w:r>
      <w:r w:rsidRPr="003C3916">
        <w:rPr>
          <w:sz w:val="24"/>
          <w:szCs w:val="24"/>
        </w:rPr>
        <w:t>. 59</w:t>
      </w:r>
    </w:p>
  </w:footnote>
  <w:footnote w:id="29">
    <w:p w:rsidR="004D0D32" w:rsidRPr="004B395A" w:rsidRDefault="004D0D32" w:rsidP="004D0D32">
      <w:pPr>
        <w:pStyle w:val="a3"/>
      </w:pPr>
      <w:r>
        <w:rPr>
          <w:rStyle w:val="a5"/>
        </w:rPr>
        <w:footnoteRef/>
      </w:r>
      <w:r>
        <w:t xml:space="preserve"> </w:t>
      </w:r>
      <w:r w:rsidRPr="004B395A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4B395A">
        <w:rPr>
          <w:rFonts w:ascii="Times New Roman" w:hAnsi="Times New Roman" w:cs="Times New Roman"/>
          <w:sz w:val="24"/>
          <w:szCs w:val="24"/>
        </w:rPr>
        <w:t>Закариа</w:t>
      </w:r>
      <w:proofErr w:type="spellEnd"/>
      <w:r w:rsidRPr="004B395A">
        <w:rPr>
          <w:rFonts w:ascii="Times New Roman" w:hAnsi="Times New Roman" w:cs="Times New Roman"/>
          <w:sz w:val="24"/>
          <w:szCs w:val="24"/>
        </w:rPr>
        <w:t xml:space="preserve"> считает высшей точкой </w:t>
      </w:r>
      <w:proofErr w:type="spellStart"/>
      <w:r w:rsidRPr="004B395A">
        <w:rPr>
          <w:rFonts w:ascii="Times New Roman" w:hAnsi="Times New Roman" w:cs="Times New Roman"/>
          <w:sz w:val="24"/>
          <w:szCs w:val="24"/>
        </w:rPr>
        <w:t>однополярности</w:t>
      </w:r>
      <w:proofErr w:type="spellEnd"/>
      <w:r w:rsidRPr="004B395A">
        <w:rPr>
          <w:rFonts w:ascii="Times New Roman" w:hAnsi="Times New Roman" w:cs="Times New Roman"/>
          <w:sz w:val="24"/>
          <w:szCs w:val="24"/>
        </w:rPr>
        <w:t xml:space="preserve"> лето 2002 г., т. е. после разгрома режима талибов, но до начала войны в Ираке. – </w:t>
      </w:r>
      <w:r w:rsidRPr="004B3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B3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95A"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 w:rsidRPr="004B395A">
        <w:rPr>
          <w:rFonts w:ascii="Times New Roman" w:hAnsi="Times New Roman" w:cs="Times New Roman"/>
          <w:sz w:val="24"/>
          <w:szCs w:val="24"/>
        </w:rPr>
        <w:t xml:space="preserve">. </w:t>
      </w:r>
      <w:r w:rsidRPr="004B395A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4B395A">
        <w:rPr>
          <w:rFonts w:ascii="Times New Roman" w:hAnsi="Times New Roman" w:cs="Times New Roman"/>
          <w:sz w:val="24"/>
          <w:szCs w:val="24"/>
        </w:rPr>
        <w:t xml:space="preserve">. </w:t>
      </w:r>
      <w:r w:rsidRPr="004B395A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4B395A">
        <w:rPr>
          <w:rFonts w:ascii="Times New Roman" w:hAnsi="Times New Roman" w:cs="Times New Roman"/>
          <w:sz w:val="24"/>
          <w:szCs w:val="24"/>
        </w:rPr>
        <w:t xml:space="preserve">. </w:t>
      </w:r>
      <w:r w:rsidRPr="004B39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B395A">
        <w:rPr>
          <w:rFonts w:ascii="Times New Roman" w:hAnsi="Times New Roman" w:cs="Times New Roman"/>
          <w:sz w:val="24"/>
          <w:szCs w:val="24"/>
        </w:rPr>
        <w:t xml:space="preserve">. 240. См. также </w:t>
      </w:r>
      <w:r w:rsidRPr="004B39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B395A">
        <w:rPr>
          <w:rFonts w:ascii="Times New Roman" w:hAnsi="Times New Roman" w:cs="Times New Roman"/>
          <w:sz w:val="24"/>
          <w:szCs w:val="24"/>
        </w:rPr>
        <w:t>. 247</w:t>
      </w:r>
    </w:p>
  </w:footnote>
  <w:footnote w:id="30">
    <w:p w:rsidR="004D0D32" w:rsidRPr="004B395A" w:rsidRDefault="004D0D32" w:rsidP="004D0D3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50A46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F50A46">
        <w:rPr>
          <w:rFonts w:ascii="Times New Roman" w:hAnsi="Times New Roman" w:cs="Times New Roman"/>
          <w:sz w:val="24"/>
          <w:szCs w:val="24"/>
        </w:rPr>
        <w:t>. Бжезинский. Указ</w:t>
      </w:r>
      <w:proofErr w:type="gramStart"/>
      <w:r w:rsidRPr="00F50A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A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0A46">
        <w:rPr>
          <w:rFonts w:ascii="Times New Roman" w:hAnsi="Times New Roman" w:cs="Times New Roman"/>
          <w:sz w:val="24"/>
          <w:szCs w:val="24"/>
        </w:rPr>
        <w:t>оч. С. 119</w:t>
      </w:r>
    </w:p>
  </w:footnote>
  <w:footnote w:id="31">
    <w:p w:rsidR="004D0D32" w:rsidRPr="007B4984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F14E2C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F14E2C">
        <w:rPr>
          <w:rFonts w:ascii="Times New Roman" w:hAnsi="Times New Roman" w:cs="Times New Roman"/>
          <w:sz w:val="24"/>
          <w:szCs w:val="24"/>
        </w:rPr>
        <w:t>. Бжезинский. Указ</w:t>
      </w:r>
      <w:proofErr w:type="gramStart"/>
      <w:r w:rsidRPr="00F14E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E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4E2C">
        <w:rPr>
          <w:rFonts w:ascii="Times New Roman" w:hAnsi="Times New Roman" w:cs="Times New Roman"/>
          <w:sz w:val="24"/>
          <w:szCs w:val="24"/>
        </w:rPr>
        <w:t>оч. С. 128, 129</w:t>
      </w:r>
    </w:p>
  </w:footnote>
  <w:footnote w:id="32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0231F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</w:rPr>
        <w:t>СМО</w:t>
      </w:r>
      <w:r w:rsidRPr="0060231F">
        <w:rPr>
          <w:rFonts w:ascii="Times New Roman" w:hAnsi="Times New Roman" w:cs="Times New Roman"/>
          <w:sz w:val="24"/>
          <w:szCs w:val="24"/>
        </w:rPr>
        <w:t xml:space="preserve"> – 2012.  </w:t>
      </w:r>
      <w:r w:rsidRPr="00F177C5">
        <w:rPr>
          <w:rFonts w:ascii="Times New Roman" w:hAnsi="Times New Roman" w:cs="Times New Roman"/>
          <w:sz w:val="24"/>
          <w:szCs w:val="24"/>
        </w:rPr>
        <w:t>С. 324, 325.  См</w:t>
      </w:r>
      <w:r w:rsidRPr="00793636">
        <w:rPr>
          <w:rFonts w:ascii="Times New Roman" w:hAnsi="Times New Roman" w:cs="Times New Roman"/>
          <w:sz w:val="24"/>
          <w:szCs w:val="24"/>
        </w:rPr>
        <w:t xml:space="preserve">.  </w:t>
      </w:r>
      <w:r w:rsidRPr="00F177C5">
        <w:rPr>
          <w:rFonts w:ascii="Times New Roman" w:hAnsi="Times New Roman" w:cs="Times New Roman"/>
          <w:sz w:val="24"/>
          <w:szCs w:val="24"/>
        </w:rPr>
        <w:t>также</w:t>
      </w:r>
      <w:r w:rsidRPr="00793636">
        <w:rPr>
          <w:rFonts w:ascii="Times New Roman" w:hAnsi="Times New Roman" w:cs="Times New Roman"/>
          <w:sz w:val="24"/>
          <w:szCs w:val="24"/>
        </w:rPr>
        <w:t xml:space="preserve">: 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3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77C5"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 w:rsidRPr="0079363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  Post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-American  World. 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L.  2011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>.  Penguin  Books</w:t>
      </w:r>
    </w:p>
  </w:footnote>
  <w:footnote w:id="33">
    <w:p w:rsidR="004D0D32" w:rsidRPr="0015560E" w:rsidRDefault="004D0D32" w:rsidP="004D0D32">
      <w:pPr>
        <w:pStyle w:val="a3"/>
        <w:rPr>
          <w:lang w:val="en-US"/>
        </w:rPr>
      </w:pPr>
      <w:r>
        <w:rPr>
          <w:rStyle w:val="a5"/>
        </w:rPr>
        <w:footnoteRef/>
      </w:r>
      <w:r w:rsidRPr="0066519B">
        <w:rPr>
          <w:lang w:val="en-US"/>
        </w:rPr>
        <w:t xml:space="preserve"> </w:t>
      </w:r>
      <w:r w:rsidRPr="0015560E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15560E"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 w:rsidRPr="0015560E">
        <w:rPr>
          <w:rFonts w:ascii="Times New Roman" w:hAnsi="Times New Roman" w:cs="Times New Roman"/>
          <w:sz w:val="24"/>
          <w:szCs w:val="24"/>
          <w:lang w:val="en-US"/>
        </w:rPr>
        <w:t>. Op. cit. P. 61</w:t>
      </w:r>
    </w:p>
  </w:footnote>
  <w:footnote w:id="34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January 3</w:t>
      </w:r>
      <w:r w:rsidRPr="00F177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2015.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P. 6.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77C5">
        <w:rPr>
          <w:rFonts w:ascii="Times New Roman" w:hAnsi="Times New Roman" w:cs="Times New Roman"/>
          <w:sz w:val="24"/>
          <w:szCs w:val="24"/>
          <w:lang w:val="en-US"/>
        </w:rPr>
        <w:t>Irak</w:t>
      </w:r>
      <w:proofErr w:type="spell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 Body  Count  http://www.irakbodycount.org/</w:t>
      </w:r>
    </w:p>
  </w:footnote>
  <w:footnote w:id="35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</w:rPr>
        <w:t>СМО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– 2012.  </w:t>
      </w:r>
      <w:r w:rsidRPr="00F177C5">
        <w:rPr>
          <w:rFonts w:ascii="Times New Roman" w:hAnsi="Times New Roman" w:cs="Times New Roman"/>
          <w:sz w:val="24"/>
          <w:szCs w:val="24"/>
        </w:rPr>
        <w:t>С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. 317, 318</w:t>
      </w:r>
    </w:p>
  </w:footnote>
  <w:footnote w:id="36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January 3</w:t>
      </w:r>
      <w:r w:rsidRPr="00F177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2015. P. 6</w:t>
      </w:r>
    </w:p>
  </w:footnote>
  <w:footnote w:id="37">
    <w:p w:rsidR="004D0D32" w:rsidRPr="006D3CD7" w:rsidRDefault="004D0D32" w:rsidP="004D0D32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6D3CD7">
        <w:rPr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The Economist.</w:t>
      </w:r>
      <w:proofErr w:type="gramEnd"/>
      <w:r>
        <w:rPr>
          <w:sz w:val="24"/>
          <w:szCs w:val="24"/>
          <w:lang w:val="en-US"/>
        </w:rPr>
        <w:t xml:space="preserve"> November 20th 2014. P. 46</w:t>
      </w:r>
    </w:p>
  </w:footnote>
  <w:footnote w:id="38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Pew Research Center.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Spring 2015 Global Attitudes survey.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Q</w:t>
      </w:r>
      <w:r w:rsidRPr="00F177C5">
        <w:rPr>
          <w:rFonts w:ascii="Times New Roman" w:hAnsi="Times New Roman" w:cs="Times New Roman"/>
          <w:sz w:val="24"/>
          <w:szCs w:val="24"/>
        </w:rPr>
        <w:t xml:space="preserve"> 12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177C5">
        <w:rPr>
          <w:rFonts w:ascii="Times New Roman" w:hAnsi="Times New Roman" w:cs="Times New Roman"/>
          <w:sz w:val="24"/>
          <w:szCs w:val="24"/>
        </w:rPr>
        <w:t>; посещено 29.06.2015</w:t>
      </w:r>
    </w:p>
  </w:footnote>
  <w:footnote w:id="39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 - 2012</w:t>
      </w:r>
      <w:r w:rsidRPr="00F177C5">
        <w:rPr>
          <w:rFonts w:ascii="Times New Roman" w:hAnsi="Times New Roman" w:cs="Times New Roman"/>
          <w:sz w:val="24"/>
          <w:szCs w:val="24"/>
        </w:rPr>
        <w:t>.  С. 334</w:t>
      </w:r>
    </w:p>
  </w:footnote>
  <w:footnote w:id="40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Рассчитано по: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PWF</w:t>
      </w:r>
      <w:r w:rsidRPr="00F177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 2016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F177C5">
        <w:rPr>
          <w:rFonts w:ascii="Times New Roman" w:hAnsi="Times New Roman" w:cs="Times New Roman"/>
          <w:sz w:val="24"/>
          <w:szCs w:val="24"/>
        </w:rPr>
        <w:t xml:space="preserve">.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177C5">
        <w:rPr>
          <w:rFonts w:ascii="Times New Roman" w:hAnsi="Times New Roman" w:cs="Times New Roman"/>
          <w:sz w:val="24"/>
          <w:szCs w:val="24"/>
        </w:rPr>
        <w:t>. 26</w:t>
      </w:r>
    </w:p>
  </w:footnote>
  <w:footnote w:id="41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October 4</w:t>
      </w:r>
      <w:r w:rsidRPr="00F177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2014. P. 55; March 28</w:t>
      </w:r>
      <w:r w:rsidRPr="00F177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2015. P. 55</w:t>
      </w:r>
    </w:p>
  </w:footnote>
  <w:footnote w:id="42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  United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 States  and  the  Asia-Pacific  in  2013”. 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  Asia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 Society.  N. Y.  March</w:t>
      </w:r>
      <w:r w:rsidRPr="00F177C5">
        <w:rPr>
          <w:rFonts w:ascii="Times New Roman" w:hAnsi="Times New Roman" w:cs="Times New Roman"/>
          <w:sz w:val="24"/>
          <w:szCs w:val="24"/>
        </w:rPr>
        <w:t xml:space="preserve"> 11, 2013; посещено  11.02.2014 </w:t>
      </w:r>
    </w:p>
  </w:footnote>
  <w:footnote w:id="43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С. Рогов и др.  Аналитический  доклад.  Доктрина 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Обамы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 xml:space="preserve">.  Властелин  двух  колец.  2013.  С. 30, 32    </w:t>
      </w:r>
    </w:p>
  </w:footnote>
  <w:footnote w:id="44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Там  же.  С. 13</w:t>
      </w:r>
    </w:p>
  </w:footnote>
  <w:footnote w:id="45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Там  же.  С. 24</w:t>
      </w:r>
    </w:p>
  </w:footnote>
  <w:footnote w:id="46">
    <w:p w:rsidR="004D0D32" w:rsidRPr="00046EAB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См. подробнее: 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317 - 319</w:t>
      </w:r>
    </w:p>
  </w:footnote>
  <w:footnote w:id="47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77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 политика и безопасность современной России. Том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77C5">
        <w:rPr>
          <w:rFonts w:ascii="Times New Roman" w:hAnsi="Times New Roman" w:cs="Times New Roman"/>
          <w:sz w:val="24"/>
          <w:szCs w:val="24"/>
        </w:rPr>
        <w:t xml:space="preserve">. М., 2002, с. 32   </w:t>
      </w:r>
    </w:p>
  </w:footnote>
  <w:footnote w:id="48">
    <w:p w:rsidR="004D0D32" w:rsidRPr="00F177C5" w:rsidRDefault="004D0D32" w:rsidP="004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Чарап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 xml:space="preserve">, Российская политика администрации Б.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Обамы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>: промежуточные итоги и пе</w:t>
      </w:r>
      <w:r w:rsidRPr="00F177C5">
        <w:rPr>
          <w:rFonts w:ascii="Times New Roman" w:hAnsi="Times New Roman" w:cs="Times New Roman"/>
          <w:sz w:val="24"/>
          <w:szCs w:val="24"/>
        </w:rPr>
        <w:t>р</w:t>
      </w:r>
      <w:r w:rsidRPr="00F177C5">
        <w:rPr>
          <w:rFonts w:ascii="Times New Roman" w:hAnsi="Times New Roman" w:cs="Times New Roman"/>
          <w:sz w:val="24"/>
          <w:szCs w:val="24"/>
        </w:rPr>
        <w:t>спективы. Международные отношения и мировая политика. 2010. №2. С. 130.</w:t>
      </w:r>
    </w:p>
  </w:footnote>
  <w:footnote w:id="49">
    <w:p w:rsidR="004D0D32" w:rsidRPr="00F177C5" w:rsidRDefault="004D0D32" w:rsidP="004D0D32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color w:val="auto"/>
          <w:sz w:val="24"/>
          <w:szCs w:val="24"/>
        </w:rPr>
        <w:footnoteRef/>
      </w:r>
      <w:r w:rsidRPr="00F177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b w:val="0"/>
          <w:color w:val="auto"/>
          <w:sz w:val="24"/>
          <w:szCs w:val="24"/>
        </w:rPr>
        <w:t>Резолюция сената по СНВ не меняет сути договора и обязатель</w:t>
      </w:r>
      <w:proofErr w:type="gramStart"/>
      <w:r w:rsidRPr="00F177C5">
        <w:rPr>
          <w:rFonts w:ascii="Times New Roman" w:hAnsi="Times New Roman" w:cs="Times New Roman"/>
          <w:b w:val="0"/>
          <w:color w:val="auto"/>
          <w:sz w:val="24"/>
          <w:szCs w:val="24"/>
        </w:rPr>
        <w:t>ств ст</w:t>
      </w:r>
      <w:proofErr w:type="gramEnd"/>
      <w:r w:rsidRPr="00F177C5">
        <w:rPr>
          <w:rFonts w:ascii="Times New Roman" w:hAnsi="Times New Roman" w:cs="Times New Roman"/>
          <w:b w:val="0"/>
          <w:color w:val="auto"/>
          <w:sz w:val="24"/>
          <w:szCs w:val="24"/>
        </w:rPr>
        <w:t>орон, http://www.rian.ru/world/20101223/312294732.html</w:t>
      </w:r>
    </w:p>
  </w:footnote>
  <w:footnote w:id="50">
    <w:p w:rsidR="004D0D32" w:rsidRDefault="004D0D32" w:rsidP="004D0D32">
      <w:pPr>
        <w:pStyle w:val="a3"/>
      </w:pPr>
      <w:r>
        <w:rPr>
          <w:rStyle w:val="a5"/>
        </w:rPr>
        <w:footnoteRef/>
      </w:r>
      <w:r>
        <w:t xml:space="preserve"> </w:t>
      </w:r>
      <w:r w:rsidRPr="00780826">
        <w:rPr>
          <w:rFonts w:ascii="Times New Roman" w:hAnsi="Times New Roman" w:cs="Times New Roman"/>
          <w:sz w:val="24"/>
          <w:szCs w:val="24"/>
        </w:rPr>
        <w:t>Россия в глобальной политике. Ноябрь – декабрь 2011. С. 65</w:t>
      </w:r>
    </w:p>
  </w:footnote>
  <w:footnote w:id="51">
    <w:p w:rsidR="004D0D32" w:rsidRPr="005A7AEB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оч. С. 299 - 300  </w:t>
      </w:r>
    </w:p>
  </w:footnote>
  <w:footnote w:id="52">
    <w:p w:rsidR="004D0D32" w:rsidRPr="000F6564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Там же. С. 301</w:t>
      </w:r>
    </w:p>
  </w:footnote>
  <w:footnote w:id="53">
    <w:p w:rsidR="004D0D32" w:rsidRPr="00322DB0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Международная жизнь. Октябрь 2014. С. 82</w:t>
      </w:r>
    </w:p>
  </w:footnote>
  <w:footnote w:id="54">
    <w:p w:rsidR="004D0D32" w:rsidRPr="008E77FE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874</w:t>
      </w:r>
    </w:p>
  </w:footnote>
  <w:footnote w:id="55">
    <w:p w:rsidR="004D0D32" w:rsidRPr="00032577" w:rsidRDefault="004D0D32" w:rsidP="004D0D32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Там же. С. 317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5542"/>
      <w:docPartObj>
        <w:docPartGallery w:val="Page Numbers (Top of Page)"/>
        <w:docPartUnique/>
      </w:docPartObj>
    </w:sdtPr>
    <w:sdtContent>
      <w:p w:rsidR="004D0D32" w:rsidRDefault="004D0D32">
        <w:pPr>
          <w:pStyle w:val="aa"/>
          <w:jc w:val="right"/>
        </w:pPr>
        <w:fldSimple w:instr=" PAGE   \* MERGEFORMAT ">
          <w:r>
            <w:rPr>
              <w:noProof/>
            </w:rPr>
            <w:t>46</w:t>
          </w:r>
        </w:fldSimple>
      </w:p>
    </w:sdtContent>
  </w:sdt>
  <w:p w:rsidR="004D0D32" w:rsidRDefault="004D0D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612"/>
    <w:multiLevelType w:val="hybridMultilevel"/>
    <w:tmpl w:val="7B1C3C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1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C6A06"/>
    <w:multiLevelType w:val="hybridMultilevel"/>
    <w:tmpl w:val="90847C10"/>
    <w:lvl w:ilvl="0" w:tplc="F496A47C">
      <w:start w:val="1"/>
      <w:numFmt w:val="decimal"/>
      <w:lvlText w:val="%1)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">
    <w:nsid w:val="27FD4AD7"/>
    <w:multiLevelType w:val="hybridMultilevel"/>
    <w:tmpl w:val="D5BAF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84399B"/>
    <w:multiLevelType w:val="hybridMultilevel"/>
    <w:tmpl w:val="989ADBA8"/>
    <w:lvl w:ilvl="0" w:tplc="AA60C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4EFD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7364CC"/>
    <w:multiLevelType w:val="singleLevel"/>
    <w:tmpl w:val="516274F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A010294"/>
    <w:multiLevelType w:val="singleLevel"/>
    <w:tmpl w:val="2848ADC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D32"/>
    <w:rsid w:val="002C2216"/>
    <w:rsid w:val="004D0D32"/>
    <w:rsid w:val="007E6E56"/>
    <w:rsid w:val="00AD7B8E"/>
    <w:rsid w:val="00EC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2"/>
  </w:style>
  <w:style w:type="paragraph" w:styleId="1">
    <w:name w:val="heading 1"/>
    <w:basedOn w:val="a"/>
    <w:next w:val="a"/>
    <w:link w:val="10"/>
    <w:uiPriority w:val="99"/>
    <w:qFormat/>
    <w:rsid w:val="004D0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0D32"/>
    <w:pPr>
      <w:keepNext/>
      <w:spacing w:before="24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0D3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D0D32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D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4D0D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D32"/>
    <w:rPr>
      <w:sz w:val="20"/>
      <w:szCs w:val="20"/>
    </w:rPr>
  </w:style>
  <w:style w:type="character" w:styleId="a5">
    <w:name w:val="footnote reference"/>
    <w:basedOn w:val="a0"/>
    <w:semiHidden/>
    <w:unhideWhenUsed/>
    <w:rsid w:val="004D0D32"/>
    <w:rPr>
      <w:vertAlign w:val="superscript"/>
    </w:rPr>
  </w:style>
  <w:style w:type="numbering" w:customStyle="1" w:styleId="11">
    <w:name w:val="Нет списка1"/>
    <w:next w:val="a2"/>
    <w:semiHidden/>
    <w:rsid w:val="004D0D32"/>
  </w:style>
  <w:style w:type="paragraph" w:styleId="21">
    <w:name w:val="List 2"/>
    <w:basedOn w:val="a"/>
    <w:rsid w:val="004D0D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4D0D3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Continue 2"/>
    <w:basedOn w:val="a"/>
    <w:rsid w:val="004D0D32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D0D3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4D0D3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4D0D3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D0D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D0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D0D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4D0D32"/>
  </w:style>
  <w:style w:type="paragraph" w:styleId="ad">
    <w:name w:val="Balloon Text"/>
    <w:basedOn w:val="a"/>
    <w:link w:val="ae"/>
    <w:semiHidden/>
    <w:rsid w:val="004D0D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D0D3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4D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4D0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D0D3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2"/>
    <w:semiHidden/>
    <w:rsid w:val="004D0D32"/>
  </w:style>
  <w:style w:type="paragraph" w:styleId="af2">
    <w:name w:val="Body Text Indent"/>
    <w:basedOn w:val="a"/>
    <w:link w:val="af3"/>
    <w:rsid w:val="004D0D32"/>
    <w:pPr>
      <w:spacing w:after="0" w:line="360" w:lineRule="auto"/>
      <w:ind w:firstLine="720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D0D32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table" w:customStyle="1" w:styleId="12">
    <w:name w:val="Сетка таблицы1"/>
    <w:basedOn w:val="a1"/>
    <w:next w:val="af"/>
    <w:rsid w:val="004D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4D0D32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4D0D3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4D0D32"/>
  </w:style>
  <w:style w:type="character" w:customStyle="1" w:styleId="apple-style-span">
    <w:name w:val="apple-style-span"/>
    <w:basedOn w:val="a0"/>
    <w:rsid w:val="004D0D32"/>
  </w:style>
  <w:style w:type="numbering" w:customStyle="1" w:styleId="32">
    <w:name w:val="Нет списка3"/>
    <w:next w:val="a2"/>
    <w:semiHidden/>
    <w:rsid w:val="004D0D32"/>
  </w:style>
  <w:style w:type="paragraph" w:styleId="af7">
    <w:name w:val="List Paragraph"/>
    <w:basedOn w:val="a"/>
    <w:uiPriority w:val="34"/>
    <w:qFormat/>
    <w:rsid w:val="004D0D32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styleId="af8">
    <w:name w:val="Emphasis"/>
    <w:basedOn w:val="a0"/>
    <w:qFormat/>
    <w:rsid w:val="004D0D32"/>
    <w:rPr>
      <w:i/>
      <w:iCs/>
    </w:rPr>
  </w:style>
  <w:style w:type="character" w:styleId="af9">
    <w:name w:val="Strong"/>
    <w:basedOn w:val="a0"/>
    <w:qFormat/>
    <w:rsid w:val="004D0D32"/>
    <w:rPr>
      <w:b/>
      <w:bCs/>
    </w:rPr>
  </w:style>
  <w:style w:type="paragraph" w:customStyle="1" w:styleId="Default">
    <w:name w:val="Default"/>
    <w:rsid w:val="004D0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4">
    <w:name w:val="Нет списка4"/>
    <w:next w:val="a2"/>
    <w:semiHidden/>
    <w:rsid w:val="004D0D32"/>
  </w:style>
  <w:style w:type="numbering" w:customStyle="1" w:styleId="5">
    <w:name w:val="Нет списка5"/>
    <w:next w:val="a2"/>
    <w:semiHidden/>
    <w:rsid w:val="004D0D32"/>
  </w:style>
  <w:style w:type="numbering" w:customStyle="1" w:styleId="6">
    <w:name w:val="Нет списка6"/>
    <w:next w:val="a2"/>
    <w:semiHidden/>
    <w:rsid w:val="004D0D32"/>
  </w:style>
  <w:style w:type="table" w:customStyle="1" w:styleId="24">
    <w:name w:val="Сетка таблицы2"/>
    <w:basedOn w:val="a1"/>
    <w:next w:val="af"/>
    <w:rsid w:val="004D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0">
    <w:name w:val="List 5"/>
    <w:basedOn w:val="a"/>
    <w:uiPriority w:val="99"/>
    <w:semiHidden/>
    <w:unhideWhenUsed/>
    <w:rsid w:val="004D0D32"/>
    <w:pPr>
      <w:ind w:left="1415" w:hanging="283"/>
      <w:contextualSpacing/>
    </w:pPr>
  </w:style>
  <w:style w:type="numbering" w:customStyle="1" w:styleId="7">
    <w:name w:val="Нет списка7"/>
    <w:next w:val="a2"/>
    <w:uiPriority w:val="99"/>
    <w:semiHidden/>
    <w:unhideWhenUsed/>
    <w:rsid w:val="004D0D32"/>
  </w:style>
  <w:style w:type="table" w:customStyle="1" w:styleId="33">
    <w:name w:val="Сетка таблицы3"/>
    <w:basedOn w:val="a1"/>
    <w:next w:val="af"/>
    <w:uiPriority w:val="99"/>
    <w:rsid w:val="004D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4D0D32"/>
  </w:style>
  <w:style w:type="table" w:customStyle="1" w:styleId="40">
    <w:name w:val="Сетка таблицы4"/>
    <w:basedOn w:val="a1"/>
    <w:next w:val="af"/>
    <w:rsid w:val="004D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11846</Words>
  <Characters>67528</Characters>
  <Application>Microsoft Office Word</Application>
  <DocSecurity>0</DocSecurity>
  <Lines>562</Lines>
  <Paragraphs>158</Paragraphs>
  <ScaleCrop>false</ScaleCrop>
  <Company/>
  <LinksUpToDate>false</LinksUpToDate>
  <CharactersWithSpaces>79216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1</cp:revision>
  <dcterms:created xsi:type="dcterms:W3CDTF">2020-04-13T14:33:00Z</dcterms:created>
  <dcterms:modified xsi:type="dcterms:W3CDTF">2020-04-13T14:36:00Z</dcterms:modified>
</cp:coreProperties>
</file>