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Любимое дитя глобализации:  Азиатско-Тихоокеанский регион   (Восточная Азия)</w:t>
      </w:r>
    </w:p>
    <w:p w:rsidR="00147394" w:rsidRPr="00290B6E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B6E">
        <w:rPr>
          <w:rFonts w:ascii="Times New Roman" w:hAnsi="Times New Roman" w:cs="Times New Roman"/>
          <w:i/>
          <w:sz w:val="28"/>
          <w:szCs w:val="28"/>
        </w:rPr>
        <w:t xml:space="preserve">7.1  Нестандартный  регион /  </w:t>
      </w:r>
      <w:r>
        <w:rPr>
          <w:rFonts w:ascii="Times New Roman" w:hAnsi="Times New Roman" w:cs="Times New Roman"/>
          <w:i/>
          <w:sz w:val="28"/>
          <w:szCs w:val="28"/>
        </w:rPr>
        <w:t>7.2  Системы  безопасности /  7.</w:t>
      </w:r>
      <w:r w:rsidRPr="00290B6E">
        <w:rPr>
          <w:rFonts w:ascii="Times New Roman" w:hAnsi="Times New Roman" w:cs="Times New Roman"/>
          <w:i/>
          <w:sz w:val="28"/>
          <w:szCs w:val="28"/>
        </w:rPr>
        <w:t>3  Аз</w:t>
      </w:r>
      <w:r w:rsidRPr="00290B6E">
        <w:rPr>
          <w:rFonts w:ascii="Times New Roman" w:hAnsi="Times New Roman" w:cs="Times New Roman"/>
          <w:i/>
          <w:sz w:val="28"/>
          <w:szCs w:val="28"/>
        </w:rPr>
        <w:t>и</w:t>
      </w:r>
      <w:r w:rsidRPr="00290B6E">
        <w:rPr>
          <w:rFonts w:ascii="Times New Roman" w:hAnsi="Times New Roman" w:cs="Times New Roman"/>
          <w:i/>
          <w:sz w:val="28"/>
          <w:szCs w:val="28"/>
        </w:rPr>
        <w:t xml:space="preserve">атский  реванш /  7.4  Интеграция  по-азиатски /  7.5 Россия  в  АТР </w:t>
      </w:r>
    </w:p>
    <w:p w:rsidR="00147394" w:rsidRPr="0062209C" w:rsidRDefault="00147394" w:rsidP="00147394">
      <w:pPr>
        <w:spacing w:line="360" w:lineRule="auto"/>
        <w:ind w:left="-851" w:right="-8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7.1  Нестандартный регион</w:t>
      </w:r>
    </w:p>
    <w:p w:rsidR="00147394" w:rsidRPr="0062209C" w:rsidRDefault="00147394" w:rsidP="00147394">
      <w:pPr>
        <w:spacing w:line="360" w:lineRule="auto"/>
        <w:ind w:left="74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«В  последние  годы  становится  очевидным, что  Восточная  Азия  и  АТР  начинают  играть  всё  более  значительную  роль  в  мировой  эконом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ке  и  политике.  Именно  сюда  всё  активнее  перемещается  центр  мирового  экономического  развития», - констатируют  отечественные  авторы.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Pr="0062209C" w:rsidRDefault="00147394" w:rsidP="00147394">
      <w:pPr>
        <w:spacing w:line="360" w:lineRule="auto"/>
        <w:ind w:left="74" w:right="-8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</w:rPr>
        <w:t>Существуют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по меньшей мере три варианта определения границ Аз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атско-Тихоокеанского региона (АТР): </w:t>
      </w:r>
    </w:p>
    <w:p w:rsidR="00147394" w:rsidRPr="0062209C" w:rsidRDefault="00147394" w:rsidP="00147394">
      <w:pPr>
        <w:spacing w:line="360" w:lineRule="auto"/>
        <w:ind w:left="74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1) весь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суперрегион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между западным побережьем обеих Америк, во</w:t>
      </w:r>
      <w:r w:rsidRPr="0062209C">
        <w:rPr>
          <w:rFonts w:ascii="Times New Roman" w:hAnsi="Times New Roman" w:cs="Times New Roman"/>
          <w:sz w:val="28"/>
          <w:szCs w:val="28"/>
        </w:rPr>
        <w:t>с</w:t>
      </w:r>
      <w:r w:rsidRPr="0062209C">
        <w:rPr>
          <w:rFonts w:ascii="Times New Roman" w:hAnsi="Times New Roman" w:cs="Times New Roman"/>
          <w:sz w:val="28"/>
          <w:szCs w:val="28"/>
        </w:rPr>
        <w:t xml:space="preserve">точным побережьем Азии и зоной Австралии, включая страны Южной Азии. В этом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суперрегионе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живёт более половины населения Земли, производится более половины глобального ВВП, на него приходится почти половина м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ровой торговли.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АТР находится половина государств, входящих в состав «двадцатки».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Его вес в мировой экономике и политике настолько ве</w:t>
      </w:r>
      <w:r>
        <w:rPr>
          <w:rFonts w:ascii="Times New Roman" w:hAnsi="Times New Roman" w:cs="Times New Roman"/>
          <w:sz w:val="28"/>
          <w:szCs w:val="28"/>
        </w:rPr>
        <w:t>лик, что говорят о наступлении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азиатско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тихоокеанской эры»</w:t>
      </w:r>
      <w:r w:rsidRPr="0062209C">
        <w:rPr>
          <w:rFonts w:ascii="Times New Roman" w:hAnsi="Times New Roman" w:cs="Times New Roman"/>
          <w:sz w:val="28"/>
          <w:szCs w:val="28"/>
        </w:rPr>
        <w:t xml:space="preserve"> (наподобие сред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земноморской в античном мире ил</w:t>
      </w:r>
      <w:r>
        <w:rPr>
          <w:rFonts w:ascii="Times New Roman" w:hAnsi="Times New Roman" w:cs="Times New Roman"/>
          <w:sz w:val="28"/>
          <w:szCs w:val="28"/>
        </w:rPr>
        <w:t>и атлантической в ХIХ – ХХ вв.</w:t>
      </w:r>
      <w:r w:rsidRPr="0062209C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147394" w:rsidRPr="0062209C" w:rsidRDefault="00147394" w:rsidP="00147394">
      <w:pPr>
        <w:spacing w:line="360" w:lineRule="auto"/>
        <w:ind w:left="74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2) те же, без Латинской Америки  и  Южной  Азии; </w:t>
      </w:r>
    </w:p>
    <w:p w:rsidR="00147394" w:rsidRPr="0062209C" w:rsidRDefault="00147394" w:rsidP="00147394">
      <w:pPr>
        <w:spacing w:line="360" w:lineRule="auto"/>
        <w:ind w:left="74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3) восточноазиатские страны от Берингова пролива на севере до Синг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 xml:space="preserve">пура и Индонезии на юге; делится на северо-восточную (Дальний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Восток) и юго-восточную части. </w:t>
      </w:r>
      <w:r w:rsidRPr="0062209C">
        <w:rPr>
          <w:rFonts w:ascii="Times New Roman" w:hAnsi="Times New Roman" w:cs="Times New Roman"/>
          <w:sz w:val="28"/>
          <w:szCs w:val="28"/>
          <w:u w:val="single"/>
        </w:rPr>
        <w:t xml:space="preserve">Именно этот ключевой </w:t>
      </w:r>
      <w:proofErr w:type="spellStart"/>
      <w:r w:rsidRPr="0062209C">
        <w:rPr>
          <w:rFonts w:ascii="Times New Roman" w:hAnsi="Times New Roman" w:cs="Times New Roman"/>
          <w:sz w:val="28"/>
          <w:szCs w:val="28"/>
          <w:u w:val="single"/>
        </w:rPr>
        <w:t>субрегион</w:t>
      </w:r>
      <w:proofErr w:type="spellEnd"/>
      <w:r w:rsidRPr="0062209C">
        <w:rPr>
          <w:rFonts w:ascii="Times New Roman" w:hAnsi="Times New Roman" w:cs="Times New Roman"/>
          <w:sz w:val="28"/>
          <w:szCs w:val="28"/>
          <w:u w:val="single"/>
        </w:rPr>
        <w:t xml:space="preserve"> будет в центре н</w:t>
      </w:r>
      <w:r w:rsidRPr="0062209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2209C">
        <w:rPr>
          <w:rFonts w:ascii="Times New Roman" w:hAnsi="Times New Roman" w:cs="Times New Roman"/>
          <w:sz w:val="28"/>
          <w:szCs w:val="28"/>
          <w:u w:val="single"/>
        </w:rPr>
        <w:t>шего внимания.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Для АТР характерна большая разнородность составляющих элементов. Она настолько велика, что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62209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«усечённой» </w:t>
      </w:r>
      <w:r w:rsidRPr="0062209C">
        <w:rPr>
          <w:rFonts w:ascii="Times New Roman" w:hAnsi="Times New Roman" w:cs="Times New Roman"/>
          <w:sz w:val="28"/>
          <w:szCs w:val="28"/>
        </w:rPr>
        <w:t>АТР трудно применить пон</w:t>
      </w:r>
      <w:r w:rsidRPr="0062209C">
        <w:rPr>
          <w:rFonts w:ascii="Times New Roman" w:hAnsi="Times New Roman" w:cs="Times New Roman"/>
          <w:sz w:val="28"/>
          <w:szCs w:val="28"/>
        </w:rPr>
        <w:t>я</w:t>
      </w:r>
      <w:r w:rsidRPr="0062209C">
        <w:rPr>
          <w:rFonts w:ascii="Times New Roman" w:hAnsi="Times New Roman" w:cs="Times New Roman"/>
          <w:sz w:val="28"/>
          <w:szCs w:val="28"/>
        </w:rPr>
        <w:t xml:space="preserve">тие «регион», важнейшей характеристикой которого является </w:t>
      </w:r>
      <w:proofErr w:type="spellStart"/>
      <w:r w:rsidRPr="0062209C">
        <w:rPr>
          <w:rFonts w:ascii="Times New Roman" w:hAnsi="Times New Roman" w:cs="Times New Roman"/>
          <w:i/>
          <w:sz w:val="28"/>
          <w:szCs w:val="28"/>
        </w:rPr>
        <w:t>однонаправле</w:t>
      </w:r>
      <w:r w:rsidRPr="0062209C">
        <w:rPr>
          <w:rFonts w:ascii="Times New Roman" w:hAnsi="Times New Roman" w:cs="Times New Roman"/>
          <w:i/>
          <w:sz w:val="28"/>
          <w:szCs w:val="28"/>
        </w:rPr>
        <w:t>н</w:t>
      </w:r>
      <w:r w:rsidRPr="0062209C">
        <w:rPr>
          <w:rFonts w:ascii="Times New Roman" w:hAnsi="Times New Roman" w:cs="Times New Roman"/>
          <w:i/>
          <w:sz w:val="28"/>
          <w:szCs w:val="28"/>
        </w:rPr>
        <w:t>ность</w:t>
      </w:r>
      <w:proofErr w:type="spellEnd"/>
      <w:r w:rsidRPr="0062209C">
        <w:rPr>
          <w:rFonts w:ascii="Times New Roman" w:hAnsi="Times New Roman" w:cs="Times New Roman"/>
          <w:i/>
          <w:sz w:val="28"/>
          <w:szCs w:val="28"/>
        </w:rPr>
        <w:t xml:space="preserve">  векторов</w:t>
      </w:r>
      <w:r w:rsidRPr="0062209C">
        <w:rPr>
          <w:rFonts w:ascii="Times New Roman" w:hAnsi="Times New Roman" w:cs="Times New Roman"/>
          <w:sz w:val="28"/>
          <w:szCs w:val="28"/>
        </w:rPr>
        <w:t xml:space="preserve"> политического и экономического развития входящих в него государств. Здесь любые общие определения и формулировки ненадежны вследствие двух обстоятельств: а) быстроты и разнонаправленности одновр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менного развития многих важных региональных процессов; б) Азия - мир н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договоренностей, полутонов, многозначности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62209C">
        <w:rPr>
          <w:rFonts w:ascii="Times New Roman" w:hAnsi="Times New Roman" w:cs="Times New Roman"/>
          <w:sz w:val="28"/>
          <w:szCs w:val="28"/>
        </w:rPr>
        <w:t>.</w:t>
      </w:r>
    </w:p>
    <w:p w:rsidR="00147394" w:rsidRPr="0062209C" w:rsidRDefault="00147394" w:rsidP="00147394">
      <w:pPr>
        <w:spacing w:line="360" w:lineRule="auto"/>
        <w:ind w:left="74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годы «холодной войны» структура межгосударственных отношений в Восточной Азии определялась в геополитическом  треугольнике  СССР - США - Китайская Народная Республика (КНР) в контексте биполярного м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ра, то есть  многое  зависело от позиции Китая как наиболее подвижного элемента конструкции.  Сегодня  картина  иная.  За  последние  два  с  пол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виной  десятилетия  вырос  потенциал  Америки  и – особенно - Китая, сн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зился потенциал России, на азиатской сцене появились новые сильные игр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ки. Если можно сегодня говорить о «восточноазиатском треугольнике», то это США, Китай, Япония.</w:t>
      </w:r>
    </w:p>
    <w:p w:rsidR="00147394" w:rsidRPr="0062209C" w:rsidRDefault="00147394" w:rsidP="00147394">
      <w:pPr>
        <w:spacing w:line="360" w:lineRule="auto"/>
        <w:ind w:left="74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Правда,  углы  этого  «треугольника»  ведут  себя  очень  по-разному.  После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торой  мировой  войны  Соединённые  Штаты  стремятся  доминир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вать  в  регионе  при  содействии  своих  союзников  и  друзей.  Напротив,  Япония,  даже  став  второй  экономической  державой  мира,  старалась  держаться  в  тени,  чтобы  не  будить у своих соседей тяжёлые  воспомин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ния  о периоде оккупации в годы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торой мировой войны.  Внешнеполитич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ская  напористость  Китая  постепенно  нарастала  по  мере 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увеличения  его  экономической  мощи</w:t>
      </w:r>
      <w:r>
        <w:rPr>
          <w:rFonts w:ascii="Times New Roman" w:hAnsi="Times New Roman" w:cs="Times New Roman"/>
          <w:sz w:val="28"/>
          <w:szCs w:val="28"/>
        </w:rPr>
        <w:t xml:space="preserve">, что стало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заметно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2009 г</w:t>
      </w:r>
      <w:r w:rsidRPr="006220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7394" w:rsidRPr="0062209C" w:rsidRDefault="00147394" w:rsidP="00147394">
      <w:pPr>
        <w:spacing w:line="360" w:lineRule="auto"/>
        <w:ind w:left="74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Не  менее  основательно  различаются  углы  треугольника  и  по  своим  функциональным  характеристикам.  Здесь  мы  имеем  дело  с  «восточн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азиатским  парадоксом»: страны  Восточной  Азии   всё больше  интегрир</w:t>
      </w:r>
      <w:r w:rsidRPr="0062209C">
        <w:rPr>
          <w:rFonts w:ascii="Times New Roman" w:hAnsi="Times New Roman" w:cs="Times New Roman"/>
          <w:sz w:val="28"/>
          <w:szCs w:val="28"/>
        </w:rPr>
        <w:t>у</w:t>
      </w:r>
      <w:r w:rsidRPr="0062209C">
        <w:rPr>
          <w:rFonts w:ascii="Times New Roman" w:hAnsi="Times New Roman" w:cs="Times New Roman"/>
          <w:sz w:val="28"/>
          <w:szCs w:val="28"/>
        </w:rPr>
        <w:t>ются  с  китайской  экономикой,  но  обеспечение  своей  безопасности  дов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ряют  Соединённым  Штатам, которые  при  президенте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Обаме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последов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тельно  наращивают  свою  активность  в  регионе.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С присущей азиатам ги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костью они раскладывают яйца по разным корзинам, стремясь и капитал приобрести, и безопасность соблюсти.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Высокопоставленный индонезийский чиновник в разговоре с американским коллегой выдал лаконичную формулу «азиатской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равноприближённости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оставляйте нас, но не заставляйте нас выбирать»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Конфигурацию восточноазиатского  компонента  глобального  мира  определяют четыре основных фактора: 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1) </w:t>
      </w:r>
      <w:r w:rsidRPr="0062209C">
        <w:rPr>
          <w:rFonts w:ascii="Times New Roman" w:hAnsi="Times New Roman" w:cs="Times New Roman"/>
          <w:i/>
          <w:sz w:val="28"/>
          <w:szCs w:val="28"/>
        </w:rPr>
        <w:t>География.</w:t>
      </w:r>
      <w:r w:rsidRPr="0062209C">
        <w:rPr>
          <w:rFonts w:ascii="Times New Roman" w:hAnsi="Times New Roman" w:cs="Times New Roman"/>
          <w:sz w:val="28"/>
          <w:szCs w:val="28"/>
        </w:rPr>
        <w:t xml:space="preserve"> Это океаническая система в отличие от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европейской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- континентальной. Поэтому здесь на первый план выходит все, что связано с морем:  контроль над морскими путями, проливами, островами, прибрежным шельфом, зонами рыболовства, наличие торгового и </w:t>
      </w:r>
      <w:proofErr w:type="spellStart"/>
      <w:proofErr w:type="gramStart"/>
      <w:r w:rsidRPr="0062209C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- морского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флота, возможность аренды военно-морских баз на чужих территориях. Ещё одно отличие Азии  от компактной Европы: другой масштаб величин - огромные территории, обилие труднодоступных малонаселенных районов, сложность проведения   государственных  границ, легкость возникновения пограничных конфликтов;          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62209C">
        <w:rPr>
          <w:rFonts w:ascii="Times New Roman" w:hAnsi="Times New Roman" w:cs="Times New Roman"/>
          <w:i/>
          <w:sz w:val="28"/>
          <w:szCs w:val="28"/>
        </w:rPr>
        <w:t>История.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 Восточной Азии </w:t>
      </w:r>
      <w:r>
        <w:rPr>
          <w:rFonts w:ascii="Times New Roman" w:hAnsi="Times New Roman" w:cs="Times New Roman"/>
          <w:sz w:val="28"/>
          <w:szCs w:val="28"/>
        </w:rPr>
        <w:t>«холодная война»</w:t>
      </w:r>
      <w:r w:rsidRPr="0062209C">
        <w:rPr>
          <w:rFonts w:ascii="Times New Roman" w:hAnsi="Times New Roman" w:cs="Times New Roman"/>
          <w:sz w:val="28"/>
          <w:szCs w:val="28"/>
        </w:rPr>
        <w:t>, которая здесь нере</w:t>
      </w:r>
      <w:r w:rsidRPr="0062209C">
        <w:rPr>
          <w:rFonts w:ascii="Times New Roman" w:hAnsi="Times New Roman" w:cs="Times New Roman"/>
          <w:sz w:val="28"/>
          <w:szCs w:val="28"/>
        </w:rPr>
        <w:t>д</w:t>
      </w:r>
      <w:r w:rsidRPr="0062209C">
        <w:rPr>
          <w:rFonts w:ascii="Times New Roman" w:hAnsi="Times New Roman" w:cs="Times New Roman"/>
          <w:sz w:val="28"/>
          <w:szCs w:val="28"/>
        </w:rPr>
        <w:t xml:space="preserve">ко переходила в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горячую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, оставила тяжелое наследие (корейская и тайван</w:t>
      </w:r>
      <w:r w:rsidRPr="0062209C">
        <w:rPr>
          <w:rFonts w:ascii="Times New Roman" w:hAnsi="Times New Roman" w:cs="Times New Roman"/>
          <w:sz w:val="28"/>
          <w:szCs w:val="28"/>
        </w:rPr>
        <w:t>ь</w:t>
      </w:r>
      <w:r w:rsidRPr="0062209C">
        <w:rPr>
          <w:rFonts w:ascii="Times New Roman" w:hAnsi="Times New Roman" w:cs="Times New Roman"/>
          <w:sz w:val="28"/>
          <w:szCs w:val="28"/>
        </w:rPr>
        <w:t xml:space="preserve">ская проблемы, споры вокруг островов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Сэнкаку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Дяоюйдао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)  в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– Китайском  море  и  архипелага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Спратли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в Южно - Китайском море, пр</w:t>
      </w:r>
      <w:r>
        <w:rPr>
          <w:rFonts w:ascii="Times New Roman" w:hAnsi="Times New Roman" w:cs="Times New Roman"/>
          <w:sz w:val="28"/>
          <w:szCs w:val="28"/>
        </w:rPr>
        <w:t>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зии Японии на 4 острова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Южнокурильск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гряды</w:t>
      </w:r>
      <w:r w:rsidRPr="0062209C">
        <w:rPr>
          <w:rFonts w:ascii="Times New Roman" w:hAnsi="Times New Roman" w:cs="Times New Roman"/>
          <w:sz w:val="28"/>
          <w:szCs w:val="28"/>
        </w:rPr>
        <w:t xml:space="preserve">). Вот пример запутанного территориального спора: архипелаг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Спратли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- 230 мелких островов и рифов общей площадью 250 тыс. кв. км. Когда появилась перспектива освоения о</w:t>
      </w:r>
      <w:r w:rsidRPr="0062209C">
        <w:rPr>
          <w:rFonts w:ascii="Times New Roman" w:hAnsi="Times New Roman" w:cs="Times New Roman"/>
          <w:sz w:val="28"/>
          <w:szCs w:val="28"/>
        </w:rPr>
        <w:t>т</w:t>
      </w:r>
      <w:r w:rsidRPr="0062209C">
        <w:rPr>
          <w:rFonts w:ascii="Times New Roman" w:hAnsi="Times New Roman" w:cs="Times New Roman"/>
          <w:sz w:val="28"/>
          <w:szCs w:val="28"/>
        </w:rPr>
        <w:t xml:space="preserve">крытых здесь нефтяных месторождений, Китай оккупировал северную часть архипелага,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Парасельские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острова (1974</w:t>
      </w:r>
      <w:r>
        <w:rPr>
          <w:rFonts w:ascii="Times New Roman" w:hAnsi="Times New Roman" w:cs="Times New Roman"/>
          <w:sz w:val="28"/>
          <w:szCs w:val="28"/>
        </w:rPr>
        <w:t xml:space="preserve"> г.). В 1992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КНР в одностороннем порядке провозгласила свой суверенитет над всей акваторией Южно - Кита</w:t>
      </w:r>
      <w:r w:rsidRPr="0062209C">
        <w:rPr>
          <w:rFonts w:ascii="Times New Roman" w:hAnsi="Times New Roman" w:cs="Times New Roman"/>
          <w:sz w:val="28"/>
          <w:szCs w:val="28"/>
        </w:rPr>
        <w:t>й</w:t>
      </w:r>
      <w:r w:rsidRPr="0062209C">
        <w:rPr>
          <w:rFonts w:ascii="Times New Roman" w:hAnsi="Times New Roman" w:cs="Times New Roman"/>
          <w:sz w:val="28"/>
          <w:szCs w:val="28"/>
        </w:rPr>
        <w:t>ского моря (около  3 млн. кв. км.). В итоге КНР контролирует 70 островов, Вьетнам - 21, Малайзия - 3, Филиппины - 8, Тайвань - 1 (но самый большой), разместив на них вооруженные силы.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62209C">
        <w:rPr>
          <w:rFonts w:ascii="Times New Roman" w:hAnsi="Times New Roman" w:cs="Times New Roman"/>
          <w:sz w:val="28"/>
          <w:szCs w:val="28"/>
        </w:rPr>
        <w:t xml:space="preserve"> Раны и шрамы, оставленные «холодной войной», накладываются на более глубокие пласты, прежде всего воспомин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ния о японской оккупации Китая, Кореи, других стран региона в первой пол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вине ХХ века.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3) </w:t>
      </w:r>
      <w:r w:rsidRPr="0062209C">
        <w:rPr>
          <w:rFonts w:ascii="Times New Roman" w:hAnsi="Times New Roman" w:cs="Times New Roman"/>
          <w:i/>
          <w:sz w:val="28"/>
          <w:szCs w:val="28"/>
        </w:rPr>
        <w:t>Культура.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Восточная Азия - многонациональный,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мультирелигио</w:t>
      </w:r>
      <w:r w:rsidRPr="0062209C">
        <w:rPr>
          <w:rFonts w:ascii="Times New Roman" w:hAnsi="Times New Roman" w:cs="Times New Roman"/>
          <w:sz w:val="28"/>
          <w:szCs w:val="28"/>
        </w:rPr>
        <w:t>з</w:t>
      </w:r>
      <w:r w:rsidRPr="0062209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полицивилизационный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регион. Если использовать классификацию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Ха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тингтона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, то здесь представлены шесть из </w:t>
      </w:r>
      <w:r>
        <w:rPr>
          <w:rFonts w:ascii="Times New Roman" w:hAnsi="Times New Roman" w:cs="Times New Roman"/>
          <w:sz w:val="28"/>
          <w:szCs w:val="28"/>
        </w:rPr>
        <w:t>девят</w:t>
      </w:r>
      <w:r w:rsidRPr="0062209C">
        <w:rPr>
          <w:rFonts w:ascii="Times New Roman" w:hAnsi="Times New Roman" w:cs="Times New Roman"/>
          <w:sz w:val="28"/>
          <w:szCs w:val="28"/>
        </w:rPr>
        <w:t xml:space="preserve">и мировых цивилизаций (нет только </w:t>
      </w:r>
      <w:r>
        <w:rPr>
          <w:rFonts w:ascii="Times New Roman" w:hAnsi="Times New Roman" w:cs="Times New Roman"/>
          <w:sz w:val="28"/>
          <w:szCs w:val="28"/>
        </w:rPr>
        <w:t xml:space="preserve">индийской, </w:t>
      </w:r>
      <w:r w:rsidRPr="0062209C">
        <w:rPr>
          <w:rFonts w:ascii="Times New Roman" w:hAnsi="Times New Roman" w:cs="Times New Roman"/>
          <w:sz w:val="28"/>
          <w:szCs w:val="28"/>
        </w:rPr>
        <w:t>латиноамериканской и африканской)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622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4) </w:t>
      </w:r>
      <w:r w:rsidRPr="0062209C">
        <w:rPr>
          <w:rFonts w:ascii="Times New Roman" w:hAnsi="Times New Roman" w:cs="Times New Roman"/>
          <w:i/>
          <w:sz w:val="28"/>
          <w:szCs w:val="28"/>
        </w:rPr>
        <w:t xml:space="preserve">Геополитика. </w:t>
      </w:r>
      <w:r w:rsidRPr="0062209C">
        <w:rPr>
          <w:rFonts w:ascii="Times New Roman" w:hAnsi="Times New Roman" w:cs="Times New Roman"/>
          <w:sz w:val="28"/>
          <w:szCs w:val="28"/>
        </w:rPr>
        <w:t>Силовые линии тихоокеанской политики стягиваются к восточноазиатскому региону, особенно его северной части. «В АТР изначал</w:t>
      </w:r>
      <w:r w:rsidRPr="0062209C">
        <w:rPr>
          <w:rFonts w:ascii="Times New Roman" w:hAnsi="Times New Roman" w:cs="Times New Roman"/>
          <w:sz w:val="28"/>
          <w:szCs w:val="28"/>
        </w:rPr>
        <w:t>ь</w:t>
      </w:r>
      <w:r w:rsidRPr="0062209C">
        <w:rPr>
          <w:rFonts w:ascii="Times New Roman" w:hAnsi="Times New Roman" w:cs="Times New Roman"/>
          <w:sz w:val="28"/>
          <w:szCs w:val="28"/>
        </w:rPr>
        <w:t>но сложилась очень своеобразная система международных отношений: ее у</w:t>
      </w:r>
      <w:r w:rsidRPr="0062209C">
        <w:rPr>
          <w:rFonts w:ascii="Times New Roman" w:hAnsi="Times New Roman" w:cs="Times New Roman"/>
          <w:sz w:val="28"/>
          <w:szCs w:val="28"/>
        </w:rPr>
        <w:t>з</w:t>
      </w:r>
      <w:r w:rsidRPr="0062209C">
        <w:rPr>
          <w:rFonts w:ascii="Times New Roman" w:hAnsi="Times New Roman" w:cs="Times New Roman"/>
          <w:sz w:val="28"/>
          <w:szCs w:val="28"/>
        </w:rPr>
        <w:t xml:space="preserve">ловым центром выступал Дальний Восток, где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lastRenderedPageBreak/>
        <w:t>перекрещивались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прежде всего интересы безопасности великих мировых и крупных региональных держав».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Причины такой конфигурации интересов объясняет известный восток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обо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: «Восточная Азия, будучи всего лишь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субрегионом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>, является м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стом сосуществования ряда наиболее влиятельных и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наций м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ра, чьи интересы простираются далеко за границы региона».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Для восточноазиатской подсистемы международных отношений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хара</w:t>
      </w:r>
      <w:r w:rsidRPr="0062209C">
        <w:rPr>
          <w:rFonts w:ascii="Times New Roman" w:hAnsi="Times New Roman" w:cs="Times New Roman"/>
          <w:sz w:val="28"/>
          <w:szCs w:val="28"/>
        </w:rPr>
        <w:t>к</w:t>
      </w:r>
      <w:r w:rsidRPr="0062209C">
        <w:rPr>
          <w:rFonts w:ascii="Times New Roman" w:hAnsi="Times New Roman" w:cs="Times New Roman"/>
          <w:sz w:val="28"/>
          <w:szCs w:val="28"/>
        </w:rPr>
        <w:t>терна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427C1">
        <w:rPr>
          <w:rFonts w:ascii="Times New Roman" w:hAnsi="Times New Roman" w:cs="Times New Roman"/>
          <w:i/>
          <w:sz w:val="28"/>
          <w:szCs w:val="28"/>
        </w:rPr>
        <w:t xml:space="preserve">региональная </w:t>
      </w:r>
      <w:proofErr w:type="spellStart"/>
      <w:r w:rsidRPr="006427C1">
        <w:rPr>
          <w:rFonts w:ascii="Times New Roman" w:hAnsi="Times New Roman" w:cs="Times New Roman"/>
          <w:i/>
          <w:sz w:val="28"/>
          <w:szCs w:val="28"/>
        </w:rPr>
        <w:t>многополярность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. Тон задает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09C">
        <w:rPr>
          <w:rFonts w:ascii="Times New Roman" w:hAnsi="Times New Roman" w:cs="Times New Roman"/>
          <w:sz w:val="28"/>
          <w:szCs w:val="28"/>
        </w:rPr>
        <w:t>большая азиатская четве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ка»</w:t>
      </w:r>
      <w:r w:rsidRPr="0062209C">
        <w:rPr>
          <w:rFonts w:ascii="Times New Roman" w:hAnsi="Times New Roman" w:cs="Times New Roman"/>
          <w:sz w:val="28"/>
          <w:szCs w:val="28"/>
        </w:rPr>
        <w:t xml:space="preserve"> – США, Китай, Япония, Россия. К ним можно добавить в качестве важных партнеров Республику Корея и страны АСЕАН. При таком обилии претенде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тов на ведущие роли развитие региональной интеграции идет скорее «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гор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зонтально-консенсусным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», чем «вертикально-лидерским» путем.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</w:rPr>
        <w:t>Региональная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многополярность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во многом определяет и взгляд восто</w:t>
      </w:r>
      <w:r w:rsidRPr="0062209C">
        <w:rPr>
          <w:rFonts w:ascii="Times New Roman" w:hAnsi="Times New Roman" w:cs="Times New Roman"/>
          <w:sz w:val="28"/>
          <w:szCs w:val="28"/>
        </w:rPr>
        <w:t>ч</w:t>
      </w:r>
      <w:r w:rsidRPr="0062209C">
        <w:rPr>
          <w:rFonts w:ascii="Times New Roman" w:hAnsi="Times New Roman" w:cs="Times New Roman"/>
          <w:sz w:val="28"/>
          <w:szCs w:val="28"/>
        </w:rPr>
        <w:t>ноазиатских держав на современный мир (активным пропагандистом этой концепции выступает Китай). В то же время сохраняется подозрительность небольших государств в отношении Японии и Китая, питаемая как воспом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наниями о прошлом, так и их  сегодняшней  мощью. </w:t>
      </w:r>
    </w:p>
    <w:p w:rsidR="00147394" w:rsidRPr="00142243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Культурная разнородность региона сводит принципы построения во</w:t>
      </w:r>
      <w:r w:rsidRPr="0062209C">
        <w:rPr>
          <w:rFonts w:ascii="Times New Roman" w:hAnsi="Times New Roman" w:cs="Times New Roman"/>
          <w:sz w:val="28"/>
          <w:szCs w:val="28"/>
        </w:rPr>
        <w:t>с</w:t>
      </w:r>
      <w:r w:rsidRPr="0062209C">
        <w:rPr>
          <w:rFonts w:ascii="Times New Roman" w:hAnsi="Times New Roman" w:cs="Times New Roman"/>
          <w:sz w:val="28"/>
          <w:szCs w:val="28"/>
        </w:rPr>
        <w:t xml:space="preserve">точноазиатской системы МО к двум основополагающим установкам: </w:t>
      </w:r>
      <w:r w:rsidRPr="0062209C">
        <w:rPr>
          <w:rFonts w:ascii="Times New Roman" w:hAnsi="Times New Roman" w:cs="Times New Roman"/>
          <w:i/>
          <w:sz w:val="28"/>
          <w:szCs w:val="28"/>
        </w:rPr>
        <w:t>обесп</w:t>
      </w:r>
      <w:r w:rsidRPr="0062209C">
        <w:rPr>
          <w:rFonts w:ascii="Times New Roman" w:hAnsi="Times New Roman" w:cs="Times New Roman"/>
          <w:i/>
          <w:sz w:val="28"/>
          <w:szCs w:val="28"/>
        </w:rPr>
        <w:t>е</w:t>
      </w:r>
      <w:r w:rsidRPr="0062209C">
        <w:rPr>
          <w:rFonts w:ascii="Times New Roman" w:hAnsi="Times New Roman" w:cs="Times New Roman"/>
          <w:i/>
          <w:sz w:val="28"/>
          <w:szCs w:val="28"/>
        </w:rPr>
        <w:t>чение безопасности</w:t>
      </w:r>
      <w:r w:rsidRPr="0062209C">
        <w:rPr>
          <w:rFonts w:ascii="Times New Roman" w:hAnsi="Times New Roman" w:cs="Times New Roman"/>
          <w:sz w:val="28"/>
          <w:szCs w:val="28"/>
        </w:rPr>
        <w:t xml:space="preserve"> и</w:t>
      </w:r>
      <w:r w:rsidRPr="0062209C">
        <w:rPr>
          <w:rFonts w:ascii="Times New Roman" w:hAnsi="Times New Roman" w:cs="Times New Roman"/>
          <w:i/>
          <w:sz w:val="28"/>
          <w:szCs w:val="28"/>
        </w:rPr>
        <w:t xml:space="preserve"> экономическое развитие.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общерегиональными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императивами, они территориально разнесены: если в Северо-Восточной Азии превалируют вопросы безопасности, то Юго-Восточная Азия сфокус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рована на экономической проблематике.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7.2  Системы безопасности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В  настоящее  время  безопасность  и  стабильность  Восточной  Азии  подвергается  серьёзным  испытаниям.  Быстро  растут  военные  расходы  и  вооружения.  Есть  несколько  обладателей  ядерного  оружия. </w:t>
      </w:r>
      <w:r>
        <w:rPr>
          <w:rFonts w:ascii="Times New Roman" w:hAnsi="Times New Roman" w:cs="Times New Roman"/>
          <w:sz w:val="28"/>
          <w:szCs w:val="28"/>
        </w:rPr>
        <w:t>Здесь развё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нуты части и соединения 4-х из 5 крупнейших армий мира.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Постоянным  и</w:t>
      </w:r>
      <w:r w:rsidRPr="0062209C">
        <w:rPr>
          <w:rFonts w:ascii="Times New Roman" w:hAnsi="Times New Roman" w:cs="Times New Roman"/>
          <w:sz w:val="28"/>
          <w:szCs w:val="28"/>
        </w:rPr>
        <w:t>с</w:t>
      </w:r>
      <w:r w:rsidRPr="0062209C">
        <w:rPr>
          <w:rFonts w:ascii="Times New Roman" w:hAnsi="Times New Roman" w:cs="Times New Roman"/>
          <w:sz w:val="28"/>
          <w:szCs w:val="28"/>
        </w:rPr>
        <w:t>точником  напряжённости  является  Корейский  полуостров.  Существует  явный  дефицит  доверия,  а  то  и  открытая  враждебность  между  некот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рыми 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 w:rsidRPr="0062209C">
        <w:rPr>
          <w:rFonts w:ascii="Times New Roman" w:hAnsi="Times New Roman" w:cs="Times New Roman"/>
          <w:sz w:val="28"/>
          <w:szCs w:val="28"/>
        </w:rPr>
        <w:t xml:space="preserve">ами.  Не  разрешены  территориальные  споры,  в  которые </w:t>
      </w:r>
      <w:r>
        <w:rPr>
          <w:rFonts w:ascii="Times New Roman" w:hAnsi="Times New Roman" w:cs="Times New Roman"/>
          <w:sz w:val="28"/>
          <w:szCs w:val="28"/>
        </w:rPr>
        <w:t>так или иначе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вовлечены  </w:t>
      </w:r>
      <w:r>
        <w:rPr>
          <w:rFonts w:ascii="Times New Roman" w:hAnsi="Times New Roman" w:cs="Times New Roman"/>
          <w:sz w:val="28"/>
          <w:szCs w:val="28"/>
        </w:rPr>
        <w:t>все страны</w:t>
      </w:r>
      <w:r w:rsidRPr="0062209C">
        <w:rPr>
          <w:rFonts w:ascii="Times New Roman" w:hAnsi="Times New Roman" w:cs="Times New Roman"/>
          <w:sz w:val="28"/>
          <w:szCs w:val="28"/>
        </w:rPr>
        <w:t xml:space="preserve">  региона.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Своего  рода  пружиной  геополитической  динамики  в  АТР  являются  отношения  между  США  и  КНР.  Их  амплитуда  очень  широка  -  от  «стр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тегического  партнёрства»  до  острого  соперничества  за  гегемонию  в  регионе.  Поэтому  построение  устойчивой  системы  региональной  безопасн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сти 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 прежде  всего  сопряжения  интересов  двух  тихоокеанских  г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гантов.  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Институциональная  структура  азиатской  безопасности  явно  не  соответствует  требованиям  времени.  Никакой  всеобъемлющей системы безопасности в Восточной Азии нет, есть только ее отдельные сегменты,  оста</w:t>
      </w:r>
      <w:r w:rsidRPr="0062209C">
        <w:rPr>
          <w:rFonts w:ascii="Times New Roman" w:hAnsi="Times New Roman" w:cs="Times New Roman"/>
          <w:sz w:val="28"/>
          <w:szCs w:val="28"/>
        </w:rPr>
        <w:t>в</w:t>
      </w:r>
      <w:r w:rsidRPr="0062209C">
        <w:rPr>
          <w:rFonts w:ascii="Times New Roman" w:hAnsi="Times New Roman" w:cs="Times New Roman"/>
          <w:sz w:val="28"/>
          <w:szCs w:val="28"/>
        </w:rPr>
        <w:t>шиеся  в  наследство  от  периода  «холодной  войны». Наиболее значител</w:t>
      </w:r>
      <w:r w:rsidRPr="0062209C">
        <w:rPr>
          <w:rFonts w:ascii="Times New Roman" w:hAnsi="Times New Roman" w:cs="Times New Roman"/>
          <w:sz w:val="28"/>
          <w:szCs w:val="28"/>
        </w:rPr>
        <w:t>ь</w:t>
      </w:r>
      <w:r w:rsidRPr="0062209C">
        <w:rPr>
          <w:rFonts w:ascii="Times New Roman" w:hAnsi="Times New Roman" w:cs="Times New Roman"/>
          <w:sz w:val="28"/>
          <w:szCs w:val="28"/>
        </w:rPr>
        <w:t>ный из них создан США вместе с их союзниками более полувека назад, еще в начале «холодной войны». Но и эта, ограниченная по масштабам и задачам система построена на двусторонней, а не многосторонней основе.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Важнейшие союзы США в регионе - с Японией и Южной Кореей. Пе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 w:rsidRPr="0062209C">
        <w:rPr>
          <w:rFonts w:ascii="Times New Roman" w:hAnsi="Times New Roman" w:cs="Times New Roman"/>
          <w:sz w:val="28"/>
          <w:szCs w:val="28"/>
        </w:rPr>
        <w:t xml:space="preserve">вый опирается на подписанный в 1951 г. в Сан-Франциско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японо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- америка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ский Договор о взаимном сотрудничестве и гарантиях безопасности, который адаптируется  к  меняющимся  условиям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62209C">
        <w:rPr>
          <w:rFonts w:ascii="Times New Roman" w:hAnsi="Times New Roman" w:cs="Times New Roman"/>
          <w:sz w:val="28"/>
          <w:szCs w:val="28"/>
        </w:rPr>
        <w:t xml:space="preserve">.  Второй - на Договор о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взаимной обороне между США и Южной Кореей, заключенный в октябре 1953 г. Оба договора позволяют США иметь базы на территории союзников. Есть и дог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вор о взаимной обороне с Филиппинами (1952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2209C">
        <w:rPr>
          <w:rFonts w:ascii="Times New Roman" w:hAnsi="Times New Roman" w:cs="Times New Roman"/>
          <w:sz w:val="28"/>
          <w:szCs w:val="28"/>
        </w:rPr>
        <w:t>),  существуют  союзные  с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глашения  с Австралией и Таиландом.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В 1979 г. американский конгресс принял Закон об отношениях с Та</w:t>
      </w:r>
      <w:r w:rsidRPr="0062209C">
        <w:rPr>
          <w:rFonts w:ascii="Times New Roman" w:hAnsi="Times New Roman" w:cs="Times New Roman"/>
          <w:sz w:val="28"/>
          <w:szCs w:val="28"/>
        </w:rPr>
        <w:t>й</w:t>
      </w:r>
      <w:r w:rsidRPr="0062209C">
        <w:rPr>
          <w:rFonts w:ascii="Times New Roman" w:hAnsi="Times New Roman" w:cs="Times New Roman"/>
          <w:sz w:val="28"/>
          <w:szCs w:val="28"/>
        </w:rPr>
        <w:t>ванем, предоставляющий неофициальные гарантии на случай чрезвычайной ситуации.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Преодолевая азиатскую обособленность, США настойчиво ищут пути консолидации своей системы военно-политических союзов в регионе: «В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енное сотрудничество переводится в многосторонние форматы, расширяются его география и функциональная сфера действия («Сиднейская тройка»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, стратегический треугольник «США – Япония – Республика Корея»). Без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 помпы проходят трёхсторонние консультации по сотрудничеству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безопасности между США, Японией и Индией»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Поскольку восточноазиатский регион считается сферой жизненно важных интересов США, в нем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также,  как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в Европе, размещены на постоя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ной основе американские войска. После окончания «холодной войны» США осуществили  значительное  сокращение численности своих вооруженных сил в регионе; из них около  39 тыс. расквартированы в Японии, 28,5 тыс.  - в  Южной Корее.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В общей сложности американских войск в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ключевом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макрорегионе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пл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 xml:space="preserve">неты намного больше. «На Тихом океане находится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крупнейшее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из шести 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гиональных командований вооружённых сил США. Общая численность этой группировки, включая гражданский персонал, составляет примерно 330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тыс. человек. Тихоокеанское командование включает 180 кораблей, в том числе пять ударных авианосных групп, две тысячи самолётов, пять армейских бр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гад и две дивизии морской  пехоты», - методично перечисляют отечественные аналитики.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Аналогичная система, доставшаяся России в наследство от Советского Союза, выглядит гораздо скромнее. Сохраняет свою силу Договор 1978 г. между СССР и Социалистической Республикой Вьетнам (СРВ), на основе к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торого Россия арендовала две базы: военно-воздушную в Дананге и военно-морскую в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Камрани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. Адаптированы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 условиям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постбиполярного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мира  межгосударственные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 договоры  с  Монголией (1993</w:t>
      </w:r>
      <w:r w:rsidRPr="0062209C">
        <w:rPr>
          <w:rFonts w:ascii="Times New Roman" w:hAnsi="Times New Roman" w:cs="Times New Roman"/>
          <w:sz w:val="28"/>
          <w:szCs w:val="28"/>
        </w:rPr>
        <w:t>) и Корейской Н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родно-Демократи</w:t>
      </w:r>
      <w:r>
        <w:rPr>
          <w:rFonts w:ascii="Times New Roman" w:hAnsi="Times New Roman" w:cs="Times New Roman"/>
          <w:sz w:val="28"/>
          <w:szCs w:val="28"/>
        </w:rPr>
        <w:t>ческой Республикой (КНДР, 2000</w:t>
      </w:r>
      <w:r w:rsidRPr="0062209C">
        <w:rPr>
          <w:rFonts w:ascii="Times New Roman" w:hAnsi="Times New Roman" w:cs="Times New Roman"/>
          <w:sz w:val="28"/>
          <w:szCs w:val="28"/>
        </w:rPr>
        <w:t>) путем превращения их из военно-политических в политические за счет исключения из текста соо</w:t>
      </w:r>
      <w:r w:rsidRPr="0062209C">
        <w:rPr>
          <w:rFonts w:ascii="Times New Roman" w:hAnsi="Times New Roman" w:cs="Times New Roman"/>
          <w:sz w:val="28"/>
          <w:szCs w:val="28"/>
        </w:rPr>
        <w:t>т</w:t>
      </w:r>
      <w:r w:rsidRPr="0062209C">
        <w:rPr>
          <w:rFonts w:ascii="Times New Roman" w:hAnsi="Times New Roman" w:cs="Times New Roman"/>
          <w:sz w:val="28"/>
          <w:szCs w:val="28"/>
        </w:rPr>
        <w:t>ветствующих статей.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Принципиально иной характер носит заключенный в другую историч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скую эпоху Договор о дружбе и сотрудничестве между Российской Федер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цией и Рес</w:t>
      </w:r>
      <w:r>
        <w:rPr>
          <w:rFonts w:ascii="Times New Roman" w:hAnsi="Times New Roman" w:cs="Times New Roman"/>
          <w:sz w:val="28"/>
          <w:szCs w:val="28"/>
        </w:rPr>
        <w:t>публикой Корея (ноябрь 1992</w:t>
      </w:r>
      <w:r w:rsidRPr="0062209C">
        <w:rPr>
          <w:rFonts w:ascii="Times New Roman" w:hAnsi="Times New Roman" w:cs="Times New Roman"/>
          <w:sz w:val="28"/>
          <w:szCs w:val="28"/>
        </w:rPr>
        <w:t>), пока единственный пример подп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сания такого рода документа с восточноазиатским государством - союзником США.  И хотя первая ласточка весну не делает, Договор можно рассматр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вать как начало формирования комбинированной и кооперативной системы взаимодополняющих механизмов безопасности.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Фактически  в  том  же  направлении  работает  и  вступление Вьетнама  в  Ассоциацию  стран  Юго-Восто</w:t>
      </w:r>
      <w:r>
        <w:rPr>
          <w:rFonts w:ascii="Times New Roman" w:hAnsi="Times New Roman" w:cs="Times New Roman"/>
          <w:sz w:val="28"/>
          <w:szCs w:val="28"/>
        </w:rPr>
        <w:t>чной Азии  (АСЕАН)  в  1995 г</w:t>
      </w:r>
      <w:r w:rsidRPr="0062209C">
        <w:rPr>
          <w:rFonts w:ascii="Times New Roman" w:hAnsi="Times New Roman" w:cs="Times New Roman"/>
          <w:sz w:val="28"/>
          <w:szCs w:val="28"/>
        </w:rPr>
        <w:t xml:space="preserve">.  С  учетом  наличия  российско-вьетнамского  договора  оно  по  сути  дела  означает  подключение  России  к  совместному  с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асеановцами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регулированию  в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просов  обеспечения  региональной  безопасности.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Мощным фактором, работающим на укрепление безопасности в Во</w:t>
      </w:r>
      <w:r w:rsidRPr="0062209C">
        <w:rPr>
          <w:rFonts w:ascii="Times New Roman" w:hAnsi="Times New Roman" w:cs="Times New Roman"/>
          <w:sz w:val="28"/>
          <w:szCs w:val="28"/>
        </w:rPr>
        <w:t>с</w:t>
      </w:r>
      <w:r w:rsidRPr="0062209C">
        <w:rPr>
          <w:rFonts w:ascii="Times New Roman" w:hAnsi="Times New Roman" w:cs="Times New Roman"/>
          <w:sz w:val="28"/>
          <w:szCs w:val="28"/>
        </w:rPr>
        <w:t xml:space="preserve">точной Азии, является умножение числа самостоятельных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субрегиональных полюсов, обреченных на строительство общего азиатского дома.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7.3  Азиатский реванш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Настоятельная  потребность  в  создании  современных  инструментов  обеспечения  национальной  и  коллективной  безопасности  несколько  приглушена  общей  восточноазиатской  динамикой.  В  1990-е  годы  центр  тяжести  происходящего  в  регионе  смещается от военно-политического с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перничества в сферу </w:t>
      </w:r>
      <w:r w:rsidRPr="0062209C">
        <w:rPr>
          <w:rFonts w:ascii="Times New Roman" w:hAnsi="Times New Roman" w:cs="Times New Roman"/>
          <w:i/>
          <w:sz w:val="28"/>
          <w:szCs w:val="28"/>
        </w:rPr>
        <w:t xml:space="preserve">экономики, </w:t>
      </w:r>
      <w:r w:rsidRPr="0062209C">
        <w:rPr>
          <w:rFonts w:ascii="Times New Roman" w:hAnsi="Times New Roman" w:cs="Times New Roman"/>
          <w:sz w:val="28"/>
          <w:szCs w:val="28"/>
        </w:rPr>
        <w:t>где конкуренция и сотрудничество идут рука об руку.  «Тихоокеанский  регионализм  стал  воплощаться  в  экономико-политические,  а  не  военно-полити</w:t>
      </w:r>
      <w:r>
        <w:rPr>
          <w:rFonts w:ascii="Times New Roman" w:hAnsi="Times New Roman" w:cs="Times New Roman"/>
          <w:sz w:val="28"/>
          <w:szCs w:val="28"/>
        </w:rPr>
        <w:t>ческие  формы»,  -  констатировал</w:t>
      </w:r>
      <w:r w:rsidRPr="0062209C">
        <w:rPr>
          <w:rFonts w:ascii="Times New Roman" w:hAnsi="Times New Roman" w:cs="Times New Roman"/>
          <w:sz w:val="28"/>
          <w:szCs w:val="28"/>
        </w:rPr>
        <w:t xml:space="preserve">  ро</w:t>
      </w:r>
      <w:r w:rsidRPr="006220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сийский  востоковед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А.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Богатуров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>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Ещё  в  годы  «холодной войны»  США  и  Япония  создали крупне</w:t>
      </w:r>
      <w:r w:rsidRPr="0062209C">
        <w:rPr>
          <w:rFonts w:ascii="Times New Roman" w:hAnsi="Times New Roman" w:cs="Times New Roman"/>
          <w:sz w:val="28"/>
          <w:szCs w:val="28"/>
        </w:rPr>
        <w:t>й</w:t>
      </w:r>
      <w:r w:rsidRPr="0062209C">
        <w:rPr>
          <w:rFonts w:ascii="Times New Roman" w:hAnsi="Times New Roman" w:cs="Times New Roman"/>
          <w:sz w:val="28"/>
          <w:szCs w:val="28"/>
        </w:rPr>
        <w:t>ший  в  мире производственно-экономический комплекс, ставший локомот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вом развития всего региона, сначала  Тайваня, Южной Кореи, Гонконга и Сингапура, затем  стран  Юго-Восточной  Азии и, наконец, Китая  -  своего рода лабораторией по выращиванию азиатских тигров, драконов и «прочих диковинных зверей». 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Одна  за  другой  в  процесс  быстрой  модернизации  вовлекаются  многие  страны  региона.  Накопив  большой  потенциал,  Восточная  Азия  превращается  в самостоятельный  полюс  развития, теснящий  соперников  из  других  частей  света. Её конёк - промышленное производство. Дешевизна рабочей силы Китая позволила выстроить «Фабрику Азия», внушительный региональный комплекс трансграничных производственных цепочек. </w:t>
      </w:r>
      <w:r>
        <w:rPr>
          <w:rFonts w:ascii="Times New Roman" w:hAnsi="Times New Roman" w:cs="Times New Roman"/>
          <w:sz w:val="28"/>
          <w:szCs w:val="28"/>
        </w:rPr>
        <w:t xml:space="preserve">Так примерно </w:t>
      </w:r>
      <w:r w:rsidRPr="001F5736">
        <w:rPr>
          <w:rFonts w:ascii="Times New Roman" w:hAnsi="Times New Roman" w:cs="Times New Roman"/>
          <w:sz w:val="28"/>
          <w:szCs w:val="28"/>
        </w:rPr>
        <w:t xml:space="preserve">1/5 </w:t>
      </w:r>
      <w:r>
        <w:rPr>
          <w:rFonts w:ascii="Times New Roman" w:hAnsi="Times New Roman" w:cs="Times New Roman"/>
          <w:sz w:val="28"/>
          <w:szCs w:val="28"/>
        </w:rPr>
        <w:t xml:space="preserve">японского производства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границей.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 (57%) этой филиальной сети находится в Азии, более четверти (27%)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ходится на Китай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1990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Азия произвела 26,5% мировой продукции обрабатываю</w:t>
      </w:r>
      <w:r>
        <w:rPr>
          <w:rFonts w:ascii="Times New Roman" w:hAnsi="Times New Roman" w:cs="Times New Roman"/>
          <w:sz w:val="28"/>
          <w:szCs w:val="28"/>
        </w:rPr>
        <w:t>щей промышленности; в 2013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её доля выросла до 46,5%.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62209C">
        <w:rPr>
          <w:rFonts w:ascii="Times New Roman" w:hAnsi="Times New Roman" w:cs="Times New Roman"/>
          <w:sz w:val="28"/>
          <w:szCs w:val="28"/>
        </w:rPr>
        <w:t xml:space="preserve"> По мере увеличения стоимости рабочей силы в Китае многие производства перемещаются в менее развиты</w:t>
      </w:r>
      <w:r>
        <w:rPr>
          <w:rFonts w:ascii="Times New Roman" w:hAnsi="Times New Roman" w:cs="Times New Roman"/>
          <w:sz w:val="28"/>
          <w:szCs w:val="28"/>
        </w:rPr>
        <w:t>е страны Юго-Восточной Азии, где</w:t>
      </w:r>
      <w:r w:rsidRPr="0062209C">
        <w:rPr>
          <w:rFonts w:ascii="Times New Roman" w:hAnsi="Times New Roman" w:cs="Times New Roman"/>
          <w:sz w:val="28"/>
          <w:szCs w:val="28"/>
        </w:rPr>
        <w:t xml:space="preserve"> она моложе и дешевле.</w:t>
      </w:r>
    </w:p>
    <w:p w:rsidR="00147394" w:rsidRPr="006447BF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Трансграничные производственные цепочки плотно стягивают регион. Хотя в Азии нет ничего сопоставимого с европейским общим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рынком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и политические конфликты разобщают регион, экономически она более интегр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рована, чем когда-л</w:t>
      </w:r>
      <w:r>
        <w:rPr>
          <w:rFonts w:ascii="Times New Roman" w:hAnsi="Times New Roman" w:cs="Times New Roman"/>
          <w:sz w:val="28"/>
          <w:szCs w:val="28"/>
        </w:rPr>
        <w:t>ибо в своей истории. В 1990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только 1/4 (25%) внешн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торговых сделок были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внутрирегиональными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>, в середине нынешнего десят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летия – более половины (54%).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 «С начала 1990-х гг. более половины прямых иностранных инвестиций в регион обеспечивается за счёт внутренних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ников, и прежде всего Японии, Китая, Гонконга и т. д.»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Pr="007A2E41">
        <w:rPr>
          <w:rFonts w:ascii="Times New Roman" w:hAnsi="Times New Roman" w:cs="Times New Roman"/>
          <w:sz w:val="28"/>
          <w:szCs w:val="28"/>
        </w:rPr>
        <w:t>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В последние десятилетия по  темпам  роста она  опережает  все  реги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ны  мира,  как  развитые,  так  и  развивающиеся (рис. 7-1, ВА – крайний столбец слева).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Рис. 7-1 ВА – мировой лидер роста экономики (1985 – 2004 гг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09C">
        <w:rPr>
          <w:rFonts w:ascii="Times New Roman" w:hAnsi="Times New Roman" w:cs="Times New Roman"/>
          <w:sz w:val="28"/>
          <w:szCs w:val="28"/>
        </w:rPr>
        <w:object w:dxaOrig="10080" w:dyaOrig="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260.25pt" o:ole="">
            <v:imagedata r:id="rId7" o:title=""/>
          </v:shape>
          <o:OLEObject Type="Embed" ProgID="Photoshop.Image.9" ShapeID="_x0000_i1025" DrawAspect="Content" ObjectID="_1647081950" r:id="rId8">
            <o:FieldCodes>\s</o:FieldCodes>
          </o:OLEObject>
        </w:object>
      </w:r>
      <w:r w:rsidRPr="0062209C">
        <w:rPr>
          <w:rFonts w:ascii="Times New Roman" w:hAnsi="Times New Roman" w:cs="Times New Roman"/>
          <w:sz w:val="28"/>
          <w:szCs w:val="28"/>
        </w:rPr>
        <w:t>Источник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: The World in 2007, p. 88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Как  видно  из  рисунка  7-1, вслед за Восточной Азией шла Южная Азия, существенно  уступая  ей  в темпах роста. Затем  (с переменным успехом)  Африка и Латинская Америка. Далее – Ближний Восток, экономич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ские показатели которого определяет цена на нефть на мировых рынках. И, наконец,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постсоциалистические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страны,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набиравщие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темпы по мере преод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ления кризиса системной трансформации.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Восточная и Юго-Восточная Азия продолжали лидировать по темпам экономического роста и в следую</w:t>
      </w:r>
      <w:r>
        <w:rPr>
          <w:rFonts w:ascii="Times New Roman" w:hAnsi="Times New Roman" w:cs="Times New Roman"/>
          <w:sz w:val="28"/>
          <w:szCs w:val="28"/>
        </w:rPr>
        <w:t>щем десятилетии (2004 – 2013</w:t>
      </w:r>
      <w:r w:rsidRPr="0062209C">
        <w:rPr>
          <w:rFonts w:ascii="Times New Roman" w:hAnsi="Times New Roman" w:cs="Times New Roman"/>
          <w:sz w:val="28"/>
          <w:szCs w:val="28"/>
        </w:rPr>
        <w:t>), вмести</w:t>
      </w:r>
      <w:r w:rsidRPr="0062209C">
        <w:rPr>
          <w:rFonts w:ascii="Times New Roman" w:hAnsi="Times New Roman" w:cs="Times New Roman"/>
          <w:sz w:val="28"/>
          <w:szCs w:val="28"/>
        </w:rPr>
        <w:t>в</w:t>
      </w:r>
      <w:r w:rsidRPr="0062209C">
        <w:rPr>
          <w:rFonts w:ascii="Times New Roman" w:hAnsi="Times New Roman" w:cs="Times New Roman"/>
          <w:sz w:val="28"/>
          <w:szCs w:val="28"/>
        </w:rPr>
        <w:t>шем в себя мировой финансово-экономический кризис 2008 – 2009 гг. и его последствия.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Азиатский прорыв во многом был обеспечен правильным выбором макроэкономической стратегии.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 xml:space="preserve">«Разумеется, не шоковая терапия (способная в кратчайшие сроки убить потенциально конкурентоспособные бизнесы), а постепенно, но – в тенденции – неуклонно,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постадийно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нарастающая внешне- и внутриэкономическая либерализация, селективное включение в мировое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хозяйство с выходом на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экспорториентированное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развитие и в немалой степени – на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экспорториентированное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наряду с дозирова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ной, стратегически-прагматичной открытостью в отношении привлечения иностранного капитала (но намного б</w:t>
      </w:r>
      <w:r w:rsidRPr="0062209C">
        <w:rPr>
          <w:rFonts w:ascii="Times New Roman" w:hAnsi="Times New Roman" w:cs="Times New Roman"/>
          <w:b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льшей открытостью для передовых технологий) – эти характеристики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стали важнейшими чертами успешных азиатских моделей роста».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Pr="006220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Быстро оправившиеся от финансового кризиса 1997 – 1998 гг. восто</w:t>
      </w:r>
      <w:r w:rsidRPr="0062209C">
        <w:rPr>
          <w:rFonts w:ascii="Times New Roman" w:hAnsi="Times New Roman" w:cs="Times New Roman"/>
          <w:sz w:val="28"/>
          <w:szCs w:val="28"/>
        </w:rPr>
        <w:t>ч</w:t>
      </w:r>
      <w:r w:rsidRPr="0062209C">
        <w:rPr>
          <w:rFonts w:ascii="Times New Roman" w:hAnsi="Times New Roman" w:cs="Times New Roman"/>
          <w:sz w:val="28"/>
          <w:szCs w:val="28"/>
        </w:rPr>
        <w:t xml:space="preserve">ноазиатские экономики еще больше акцентировали свою экспортную направленность. Интенсивные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внутрирегиональные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хозяйственные связи органично сочетаются с выходом на мировые просторы, на рынки готовой пр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дукции Соединённых Штатов и Европейского Союза.  Если в начале 1990-х </w:t>
      </w:r>
      <w:r>
        <w:rPr>
          <w:rFonts w:ascii="Times New Roman" w:hAnsi="Times New Roman" w:cs="Times New Roman"/>
          <w:sz w:val="28"/>
          <w:szCs w:val="28"/>
        </w:rPr>
        <w:t>гг.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регион экспортировал 55% своей продукции, то десятилетие спустя, в н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чале нового века этот показатель увеличился до 64%.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Pr="006220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Положительное сальдо внешней торговли обеспечило устойчивый рост золотовалютных запасов государств и территорий региона. Если сразу после финансово-экономического кризиса 199</w:t>
      </w:r>
      <w:r>
        <w:rPr>
          <w:rFonts w:ascii="Times New Roman" w:hAnsi="Times New Roman" w:cs="Times New Roman"/>
          <w:sz w:val="28"/>
          <w:szCs w:val="28"/>
        </w:rPr>
        <w:t>7 – 1998 гг., в начале 1999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их в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лютные ре</w:t>
      </w:r>
      <w:r>
        <w:rPr>
          <w:rFonts w:ascii="Times New Roman" w:hAnsi="Times New Roman" w:cs="Times New Roman"/>
          <w:sz w:val="28"/>
          <w:szCs w:val="28"/>
        </w:rPr>
        <w:t xml:space="preserve">зервы составляли менее 800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долл.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62209C">
        <w:rPr>
          <w:rFonts w:ascii="Times New Roman" w:hAnsi="Times New Roman" w:cs="Times New Roman"/>
          <w:sz w:val="28"/>
          <w:szCs w:val="28"/>
        </w:rPr>
        <w:t xml:space="preserve">, то в последующие годы они увеличились более чем в  </w:t>
      </w:r>
      <w:r w:rsidRPr="00E158F2">
        <w:rPr>
          <w:rFonts w:ascii="Times New Roman" w:hAnsi="Times New Roman" w:cs="Times New Roman"/>
          <w:sz w:val="28"/>
          <w:szCs w:val="28"/>
        </w:rPr>
        <w:t>8</w:t>
      </w:r>
      <w:r w:rsidRPr="0062209C">
        <w:rPr>
          <w:rFonts w:ascii="Times New Roman" w:hAnsi="Times New Roman" w:cs="Times New Roman"/>
          <w:sz w:val="28"/>
          <w:szCs w:val="28"/>
        </w:rPr>
        <w:t xml:space="preserve">  раз (табл. 7-1).</w:t>
      </w:r>
    </w:p>
    <w:p w:rsidR="00147394" w:rsidRPr="0062209C" w:rsidRDefault="00147394" w:rsidP="00147394">
      <w:pPr>
        <w:spacing w:line="360" w:lineRule="auto"/>
        <w:ind w:left="76" w:right="-76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Таблица 7-1</w:t>
      </w:r>
    </w:p>
    <w:p w:rsidR="00147394" w:rsidRPr="0062209C" w:rsidRDefault="00147394" w:rsidP="00147394">
      <w:pPr>
        <w:spacing w:line="360" w:lineRule="auto"/>
        <w:ind w:left="-142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Золотовалютные резерв</w:t>
      </w:r>
      <w:r>
        <w:rPr>
          <w:rFonts w:ascii="Times New Roman" w:hAnsi="Times New Roman" w:cs="Times New Roman"/>
          <w:b/>
          <w:sz w:val="28"/>
          <w:szCs w:val="28"/>
        </w:rPr>
        <w:t xml:space="preserve">ы Восточной Азии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Pr="00E158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г.,  млрд.  долл.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4"/>
        <w:gridCol w:w="4595"/>
      </w:tblGrid>
      <w:tr w:rsidR="00147394" w:rsidRPr="0062209C" w:rsidTr="00F24B8F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t>Страна,</w:t>
            </w:r>
          </w:p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t>Величина резервов</w:t>
            </w:r>
          </w:p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t>(млрд. долл.)</w:t>
            </w:r>
          </w:p>
        </w:tc>
      </w:tr>
      <w:tr w:rsidR="00147394" w:rsidRPr="0062209C" w:rsidTr="00F24B8F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Япония </w:t>
            </w:r>
          </w:p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t>Тайвань</w:t>
            </w:r>
          </w:p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t>Республика Корея</w:t>
            </w:r>
          </w:p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t>Гонконг</w:t>
            </w:r>
          </w:p>
          <w:p w:rsidR="00147394" w:rsidRPr="0062209C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9C"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94" w:rsidRPr="00E158F2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  <w:p w:rsidR="00147394" w:rsidRPr="00E158F2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147394" w:rsidRPr="00E158F2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  <w:p w:rsidR="00147394" w:rsidRPr="00E158F2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  <w:p w:rsidR="00147394" w:rsidRPr="00E158F2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  <w:p w:rsidR="00147394" w:rsidRPr="00E158F2" w:rsidRDefault="00147394" w:rsidP="00F24B8F">
            <w:pPr>
              <w:spacing w:line="360" w:lineRule="auto"/>
              <w:ind w:right="-765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147394" w:rsidRPr="003C3916" w:rsidRDefault="00147394" w:rsidP="00147394">
      <w:pPr>
        <w:spacing w:line="360" w:lineRule="auto"/>
        <w:ind w:left="76" w:right="-7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Источник: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PWF.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2016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 xml:space="preserve">  Ed</w:t>
      </w:r>
      <w:proofErr w:type="gramEnd"/>
      <w:r w:rsidRPr="0062209C">
        <w:rPr>
          <w:rFonts w:ascii="Times New Roman" w:hAnsi="Times New Roman" w:cs="Times New Roman"/>
          <w:sz w:val="28"/>
          <w:szCs w:val="28"/>
          <w:lang w:val="en-US"/>
        </w:rPr>
        <w:t>.  P</w:t>
      </w:r>
      <w:r w:rsidRPr="003C3916">
        <w:rPr>
          <w:rFonts w:ascii="Times New Roman" w:hAnsi="Times New Roman" w:cs="Times New Roman"/>
          <w:sz w:val="28"/>
          <w:szCs w:val="28"/>
        </w:rPr>
        <w:t>. 38</w:t>
      </w:r>
    </w:p>
    <w:p w:rsidR="00147394" w:rsidRPr="0062209C" w:rsidRDefault="00147394" w:rsidP="00147394">
      <w:pPr>
        <w:spacing w:line="360" w:lineRule="auto"/>
        <w:ind w:left="7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На  протяжении  десятилетий  восточноазиатские  страны  размещали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многомиллиардную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экспортную  выручку  в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низкодоходных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облигациях  американской  казны.  Явно  невыгодная  с  чисто  финансовой  точки  зрения  операция  более  чем  оправдывалась  макроэкономическими  сообр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жениями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62209C">
        <w:rPr>
          <w:rFonts w:ascii="Times New Roman" w:hAnsi="Times New Roman" w:cs="Times New Roman"/>
          <w:sz w:val="28"/>
          <w:szCs w:val="28"/>
        </w:rPr>
        <w:t>.  Америка  легко  и  охотно  тратила  дешёвые  азиатские  сбер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жения  на  дешёвый  восточноазиатский  импорт,  поддерживая  внутри  страны  низкую  ставку  учётного  банковского  процента  и  высокий  пл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 xml:space="preserve">тёжеспособный  спрос.  Таким  образом  на  рубеже  веков  на  новой  основе </w:t>
      </w:r>
      <w:r>
        <w:rPr>
          <w:rFonts w:ascii="Times New Roman" w:hAnsi="Times New Roman" w:cs="Times New Roman"/>
          <w:sz w:val="28"/>
          <w:szCs w:val="28"/>
        </w:rPr>
        <w:t>– и в более широких масштабах -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воспроизводилась  схема  экономических  взаимоотношений  между  США,  с  одной  стороны,  и  Западной  Европой  и  Японией,  с  другой,  в  первые  десятилетия  после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торой  мировой  войны.</w:t>
      </w:r>
    </w:p>
    <w:p w:rsidR="00147394" w:rsidRPr="0062209C" w:rsidRDefault="00147394" w:rsidP="00147394">
      <w:pPr>
        <w:spacing w:line="360" w:lineRule="auto"/>
        <w:ind w:left="7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Для  Восточной  Азии  накопление  огромных  долларовых  активов  было  лишь  вынужденным  побочным  продуктом  стратегии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экспортн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роста.  Дальновидные  азиаты  жертвовали  текущей  в</w:t>
      </w:r>
      <w:r w:rsidRPr="0062209C">
        <w:rPr>
          <w:rFonts w:ascii="Times New Roman" w:hAnsi="Times New Roman" w:cs="Times New Roman"/>
          <w:sz w:val="28"/>
          <w:szCs w:val="28"/>
        </w:rPr>
        <w:t>ы</w:t>
      </w:r>
      <w:r w:rsidRPr="0062209C">
        <w:rPr>
          <w:rFonts w:ascii="Times New Roman" w:hAnsi="Times New Roman" w:cs="Times New Roman"/>
          <w:sz w:val="28"/>
          <w:szCs w:val="28"/>
        </w:rPr>
        <w:t xml:space="preserve">годой  ради  поддержания  низкого  обменного  курса  национальных  валют  и  устойчивого  спроса  на  свою  экспортную  продукцию.  Это  позволило  становящейся  на  ноги  промышленности  региона  успешно  конкурировать  на  мировых  рынках  и  активно 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привлекать  иностранные  капиталовлож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ния.  В  течение  долгого  времени  тран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тихо)океанский  комплекс,  сл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жившийся  между  Соединёнными  Штатами  и  восточноазиатскими  «т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грами»,  устраивал  обе  стороны.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За многие годы хозяйственного роста была создана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09C">
        <w:rPr>
          <w:rFonts w:ascii="Times New Roman" w:hAnsi="Times New Roman" w:cs="Times New Roman"/>
          <w:sz w:val="28"/>
          <w:szCs w:val="28"/>
        </w:rPr>
        <w:t>азиатская экон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мическая модель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09C">
        <w:rPr>
          <w:rFonts w:ascii="Times New Roman" w:hAnsi="Times New Roman" w:cs="Times New Roman"/>
          <w:sz w:val="28"/>
          <w:szCs w:val="28"/>
        </w:rPr>
        <w:t xml:space="preserve">. Вот ее основные характеристики: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1) эффективное и относительно справедливое распределение ресурсов под патронатом государства;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2) высокая норма накопления;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3) хорошие образование и профессиональная выучка населения;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4) готовность к упорному, тяжелому труду и умение добиваться п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ставленной цели;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5) традиции взаимопомощи в семье и бизнесе;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6) умелое использование внешнеэкономических связей.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острой конкурентной борьбе на мировых и внутренних рынках ази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ты упорно добиваются повышения эффективности своих хозяйственных ед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ниц, действуя по всем направлениям. Азиатские структуры собственности сильно отличаются от западных образцов. Они более консервативны, но, возможно, более устойчивы. В основном это государственные предприятия, семейные фирмы, конгломераты, управляемые всесильными менеджерами. На компании, контролируемые институциональными инвесторами, прих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дится лишь 28% азиатского фондового рынка.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то же время активное включение в глобальную хозяйственную деятельность побуждает азиатов перенимать мировой опыт передового менед</w:t>
      </w:r>
      <w:r w:rsidRPr="0062209C">
        <w:rPr>
          <w:rFonts w:ascii="Times New Roman" w:hAnsi="Times New Roman" w:cs="Times New Roman"/>
          <w:sz w:val="28"/>
          <w:szCs w:val="28"/>
        </w:rPr>
        <w:t>ж</w:t>
      </w:r>
      <w:r w:rsidRPr="0062209C">
        <w:rPr>
          <w:rFonts w:ascii="Times New Roman" w:hAnsi="Times New Roman" w:cs="Times New Roman"/>
          <w:sz w:val="28"/>
          <w:szCs w:val="28"/>
        </w:rPr>
        <w:t xml:space="preserve">мента. Отдавая дань уважения своему генетическому наследию,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ведущие фирмы региона постепенно эволюционируют в направлении современных ТНК.</w:t>
      </w:r>
    </w:p>
    <w:p w:rsidR="00147394" w:rsidRPr="006921D3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За счёт массированных капиталовложений, превышавших в 1990-е г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ды 35% ВВП, энергетическая и транспортная инфраструктура Восточной Азии значительно плотнее и лучше, чем, например, в Латинской Америке.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62209C">
        <w:rPr>
          <w:rFonts w:ascii="Times New Roman" w:hAnsi="Times New Roman" w:cs="Times New Roman"/>
          <w:sz w:val="28"/>
          <w:szCs w:val="28"/>
        </w:rPr>
        <w:t xml:space="preserve"> 6 из 10 крупнейших портов мира по обороту грузов работают в Китае.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Pr="0062209C">
        <w:rPr>
          <w:rFonts w:ascii="Times New Roman" w:hAnsi="Times New Roman" w:cs="Times New Roman"/>
          <w:sz w:val="28"/>
          <w:szCs w:val="28"/>
        </w:rPr>
        <w:t xml:space="preserve"> Быстрое развитие системы образования повышает качество рабочей силы. Ко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 w:rsidRPr="0062209C">
        <w:rPr>
          <w:rFonts w:ascii="Times New Roman" w:hAnsi="Times New Roman" w:cs="Times New Roman"/>
          <w:sz w:val="28"/>
          <w:szCs w:val="28"/>
        </w:rPr>
        <w:t>поративная и банковская отчётность приблизилась к мировым стандартам. Хотя коррупция остаётся серьёзной проблемой, явно улучшилось управление хозяйственными процессами и субъектами.</w:t>
      </w:r>
    </w:p>
    <w:p w:rsidR="00147394" w:rsidRPr="006921D3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За полвека бурного экономического подъёма бедные страны Восточной Азии сумели приблизиться к среднемировым показателям. Если в 1960-е г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ды их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ВВП был в 3 раза меньше, чем в Латинской Америке, то к середине 2010-х они наступали на пятки своим визави по ту сторону Тихого океана. Основной пружиной догоняющего развития был рост производител</w:t>
      </w:r>
      <w:r w:rsidRPr="0062209C">
        <w:rPr>
          <w:rFonts w:ascii="Times New Roman" w:hAnsi="Times New Roman" w:cs="Times New Roman"/>
          <w:sz w:val="28"/>
          <w:szCs w:val="28"/>
        </w:rPr>
        <w:t>ь</w:t>
      </w:r>
      <w:r w:rsidRPr="0062209C">
        <w:rPr>
          <w:rFonts w:ascii="Times New Roman" w:hAnsi="Times New Roman" w:cs="Times New Roman"/>
          <w:sz w:val="28"/>
          <w:szCs w:val="28"/>
        </w:rPr>
        <w:t>ности труда, более 2% в год у азиатов и немного выше нулевой отметки у л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тиноамериканцев.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2209C">
        <w:rPr>
          <w:rFonts w:ascii="Times New Roman" w:hAnsi="Times New Roman" w:cs="Times New Roman"/>
          <w:sz w:val="28"/>
          <w:szCs w:val="28"/>
        </w:rPr>
        <w:t xml:space="preserve">кономический </w:t>
      </w:r>
      <w:r>
        <w:rPr>
          <w:rFonts w:ascii="Times New Roman" w:hAnsi="Times New Roman" w:cs="Times New Roman"/>
          <w:sz w:val="28"/>
          <w:szCs w:val="28"/>
        </w:rPr>
        <w:t>взлёт</w:t>
      </w:r>
      <w:r w:rsidRPr="0062209C">
        <w:rPr>
          <w:rFonts w:ascii="Times New Roman" w:hAnsi="Times New Roman" w:cs="Times New Roman"/>
          <w:sz w:val="28"/>
          <w:szCs w:val="28"/>
        </w:rPr>
        <w:t xml:space="preserve"> Азии открывает перед ней перспективу восст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 xml:space="preserve">новления позиций в мире, утраченных в ходе промышленного переворота и последующих научно-технических революций. Ведь известно, что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</w:t>
      </w:r>
      <w:r w:rsidRPr="005B0BF0">
        <w:rPr>
          <w:rFonts w:ascii="Times New Roman" w:hAnsi="Times New Roman" w:cs="Times New Roman"/>
          <w:sz w:val="28"/>
          <w:szCs w:val="28"/>
        </w:rPr>
        <w:t>.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Китай и Индия  обеспечивали  более половины мирового произво</w:t>
      </w:r>
      <w:r w:rsidRPr="0062209C">
        <w:rPr>
          <w:rFonts w:ascii="Times New Roman" w:hAnsi="Times New Roman" w:cs="Times New Roman"/>
          <w:sz w:val="28"/>
          <w:szCs w:val="28"/>
        </w:rPr>
        <w:t>д</w:t>
      </w:r>
      <w:r w:rsidRPr="0062209C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 xml:space="preserve"> в  1750 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на  долю  Азии  приходилось  3/5  мирового  населения  и  3/5  мировой  продукции.  Чере</w:t>
      </w:r>
      <w:r>
        <w:rPr>
          <w:rFonts w:ascii="Times New Roman" w:hAnsi="Times New Roman" w:cs="Times New Roman"/>
          <w:sz w:val="28"/>
          <w:szCs w:val="28"/>
        </w:rPr>
        <w:t xml:space="preserve">з  полтора  века,  к  </w:t>
      </w:r>
      <w:r>
        <w:rPr>
          <w:rFonts w:ascii="Times New Roman" w:hAnsi="Times New Roman" w:cs="Times New Roman"/>
          <w:sz w:val="28"/>
          <w:szCs w:val="28"/>
        </w:rPr>
        <w:lastRenderedPageBreak/>
        <w:t>1900 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после  промы</w:t>
      </w:r>
      <w:r w:rsidRPr="0062209C">
        <w:rPr>
          <w:rFonts w:ascii="Times New Roman" w:hAnsi="Times New Roman" w:cs="Times New Roman"/>
          <w:sz w:val="28"/>
          <w:szCs w:val="28"/>
        </w:rPr>
        <w:t>ш</w:t>
      </w:r>
      <w:r w:rsidRPr="0062209C">
        <w:rPr>
          <w:rFonts w:ascii="Times New Roman" w:hAnsi="Times New Roman" w:cs="Times New Roman"/>
          <w:sz w:val="28"/>
          <w:szCs w:val="28"/>
        </w:rPr>
        <w:t>ленного  переворота  в  Европе  и  Америке  доля  Азии  в  мировом  прои</w:t>
      </w:r>
      <w:r w:rsidRPr="0062209C">
        <w:rPr>
          <w:rFonts w:ascii="Times New Roman" w:hAnsi="Times New Roman" w:cs="Times New Roman"/>
          <w:sz w:val="28"/>
          <w:szCs w:val="28"/>
        </w:rPr>
        <w:t>з</w:t>
      </w:r>
      <w:r w:rsidRPr="0062209C">
        <w:rPr>
          <w:rFonts w:ascii="Times New Roman" w:hAnsi="Times New Roman" w:cs="Times New Roman"/>
          <w:sz w:val="28"/>
          <w:szCs w:val="28"/>
        </w:rPr>
        <w:t>водстве  упала  до  1/5.</w:t>
      </w:r>
      <w:r w:rsidRPr="0062209C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31"/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После долгого периода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>, прозябания на вторых и третьих ролях, азиатские державы вновь выходят на авансцену  мирового  развития. По оценкам американских экспертов «…Азия, похоже, готова см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нить страны Запада в роли движущей силы динамики мировой экономики».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Pr="0062209C">
        <w:rPr>
          <w:rFonts w:ascii="Times New Roman" w:hAnsi="Times New Roman" w:cs="Times New Roman"/>
          <w:sz w:val="28"/>
          <w:szCs w:val="28"/>
        </w:rPr>
        <w:t xml:space="preserve"> Джозеф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полагает,  что  к  2040 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Азия  в  значительной  степени  во</w:t>
      </w:r>
      <w:r w:rsidRPr="0062209C">
        <w:rPr>
          <w:rFonts w:ascii="Times New Roman" w:hAnsi="Times New Roman" w:cs="Times New Roman"/>
          <w:sz w:val="28"/>
          <w:szCs w:val="28"/>
        </w:rPr>
        <w:t>с</w:t>
      </w:r>
      <w:r w:rsidRPr="0062209C">
        <w:rPr>
          <w:rFonts w:ascii="Times New Roman" w:hAnsi="Times New Roman" w:cs="Times New Roman"/>
          <w:sz w:val="28"/>
          <w:szCs w:val="28"/>
        </w:rPr>
        <w:t>становит  былые  позиции  в  мировой  экономике.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 w:rsidRPr="0062209C">
        <w:rPr>
          <w:rFonts w:ascii="Times New Roman" w:hAnsi="Times New Roman" w:cs="Times New Roman"/>
          <w:sz w:val="28"/>
          <w:szCs w:val="28"/>
        </w:rPr>
        <w:t xml:space="preserve">  По  мнению  америка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ских  аналитиков, под воздействием Азии глобализация будет все больше приобретать «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незападное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>» лицо.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Сегодня Азия – «промышленная мастерская» современного мира. Но её не удовлетворяет это амплуа. Азиаты смотрят далеко вперед, готовятся к борьбе за лидерство в «экономике знаний». Если взять такой важнейший п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казатель, как удельный вес региона в мировых расходах на исследования и разработки, то Азия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32% наступает на пятки Северной Америке (37%). По числу наименований публикуемых книг Китай вышел на первое место в мире (более 200 тыс. в год).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Pr="0062209C">
        <w:rPr>
          <w:rFonts w:ascii="Times New Roman" w:hAnsi="Times New Roman" w:cs="Times New Roman"/>
          <w:sz w:val="28"/>
          <w:szCs w:val="28"/>
        </w:rPr>
        <w:t xml:space="preserve"> Как отмечалось выше, по числу пользователей Интернета он обогнал  США.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Можно  предположить,  что  одним  из  важнейших  рычагов  в  руках  азиатов  станут  современные  финансовые  инструменты  и  технологии.  В  настоящее  время  Азия  насчитывает  половину  (5  из  10-ти)  крупнейших  финансовых  центров  мира.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Pr="006220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Предсказания неудержимо надвигающейся азиатской гегемонии в мировой экономике и политике стали общим местом: «И на Востоке, и на </w:t>
      </w:r>
      <w:r>
        <w:rPr>
          <w:rFonts w:ascii="Times New Roman" w:hAnsi="Times New Roman" w:cs="Times New Roman"/>
          <w:sz w:val="28"/>
          <w:szCs w:val="28"/>
        </w:rPr>
        <w:lastRenderedPageBreak/>
        <w:t>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де выходят книги, в которых одна и та же мысль: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принадлежал Европе, ХХ в. – Соединённым Штатам, 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принадлежать Азии, - и остановить эту тенденцию никому не под силу»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хору пророче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жающегося азиатского реванша присоединил и свой авторитетный голос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циональный совет по разведке США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>.</w:t>
      </w:r>
      <w:r w:rsidRPr="006220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</w:rPr>
        <w:t xml:space="preserve">путь азиатских стран к экономическим </w:t>
      </w:r>
      <w:r>
        <w:rPr>
          <w:rFonts w:ascii="Times New Roman" w:hAnsi="Times New Roman" w:cs="Times New Roman"/>
          <w:sz w:val="28"/>
          <w:szCs w:val="28"/>
        </w:rPr>
        <w:t xml:space="preserve">и политическим </w:t>
      </w:r>
      <w:r w:rsidRPr="0062209C">
        <w:rPr>
          <w:rFonts w:ascii="Times New Roman" w:hAnsi="Times New Roman" w:cs="Times New Roman"/>
          <w:sz w:val="28"/>
          <w:szCs w:val="28"/>
        </w:rPr>
        <w:t>ве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 w:rsidRPr="0062209C">
        <w:rPr>
          <w:rFonts w:ascii="Times New Roman" w:hAnsi="Times New Roman" w:cs="Times New Roman"/>
          <w:sz w:val="28"/>
          <w:szCs w:val="28"/>
        </w:rPr>
        <w:t>шинам не будет ни гладким, ни легким. Несмотря  на  феноменальные  усп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хи,  достигнутые  азиатскими  странами  в  последние  десятилетия,  разрыв  по  величине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ВВП  (ППС)  остаётся  очень  большим,  примерно  в  6  раз  (чуть  больше  5  тыс.  долл.  в  год  у  азиатов  и  около  32 – 33  тыс.  в  развитых  странах).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то же время им грозит «ловушка средних доходов», в которую в разное время попали и долго не могли из неё выбраться немало стран, дости</w:t>
      </w:r>
      <w:r w:rsidRPr="0062209C">
        <w:rPr>
          <w:rFonts w:ascii="Times New Roman" w:hAnsi="Times New Roman" w:cs="Times New Roman"/>
          <w:sz w:val="28"/>
          <w:szCs w:val="28"/>
        </w:rPr>
        <w:t>г</w:t>
      </w:r>
      <w:r w:rsidRPr="0062209C">
        <w:rPr>
          <w:rFonts w:ascii="Times New Roman" w:hAnsi="Times New Roman" w:cs="Times New Roman"/>
          <w:sz w:val="28"/>
          <w:szCs w:val="28"/>
        </w:rPr>
        <w:t xml:space="preserve">ших сопоставимого уровня развития и благосостояния. Пока что её смогли счастливо избежать Япония, Южная Корея и Тайвань (Сингапур и Гонконг не в счёт: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62209C">
        <w:rPr>
          <w:rFonts w:ascii="Times New Roman" w:hAnsi="Times New Roman" w:cs="Times New Roman"/>
          <w:sz w:val="28"/>
          <w:szCs w:val="28"/>
        </w:rPr>
        <w:t>слишком специфичны). Здесь, как и во многом другом, 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шающее значение приобретает дальнейшая траектория движения Китая.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У Китая, как и у его соседей, есть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чем поработать, чтобы продо</w:t>
      </w:r>
      <w:r w:rsidRPr="0062209C">
        <w:rPr>
          <w:rFonts w:ascii="Times New Roman" w:hAnsi="Times New Roman" w:cs="Times New Roman"/>
          <w:sz w:val="28"/>
          <w:szCs w:val="28"/>
        </w:rPr>
        <w:t>л</w:t>
      </w:r>
      <w:r w:rsidRPr="0062209C">
        <w:rPr>
          <w:rFonts w:ascii="Times New Roman" w:hAnsi="Times New Roman" w:cs="Times New Roman"/>
          <w:sz w:val="28"/>
          <w:szCs w:val="28"/>
        </w:rPr>
        <w:t xml:space="preserve">жить свой путь наверх. Всеядным конгломератам пора сконцентрироваться на главных направлениях своей деятельности, пожертвовав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второстепенн</w:t>
      </w:r>
      <w:r w:rsidRPr="0062209C">
        <w:rPr>
          <w:rFonts w:ascii="Times New Roman" w:hAnsi="Times New Roman" w:cs="Times New Roman"/>
          <w:sz w:val="28"/>
          <w:szCs w:val="28"/>
        </w:rPr>
        <w:t>ы</w:t>
      </w:r>
      <w:r w:rsidRPr="0062209C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. Во многих азиатских экономиках ещё слишком силён дух подражания и слабовато творческое начало, базирующееся на собственных оригинальных разработках. В течени</w:t>
      </w:r>
      <w:r>
        <w:rPr>
          <w:rFonts w:ascii="Times New Roman" w:hAnsi="Times New Roman" w:cs="Times New Roman"/>
          <w:sz w:val="28"/>
          <w:szCs w:val="28"/>
        </w:rPr>
        <w:t>е нескольких лет после 2007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были зарегистрированы за рубежом боле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 40% европейских, 27% американских и только 5% кита</w:t>
      </w:r>
      <w:r w:rsidRPr="0062209C">
        <w:rPr>
          <w:rFonts w:ascii="Times New Roman" w:hAnsi="Times New Roman" w:cs="Times New Roman"/>
          <w:sz w:val="28"/>
          <w:szCs w:val="28"/>
        </w:rPr>
        <w:t>й</w:t>
      </w:r>
      <w:r w:rsidRPr="0062209C">
        <w:rPr>
          <w:rFonts w:ascii="Times New Roman" w:hAnsi="Times New Roman" w:cs="Times New Roman"/>
          <w:sz w:val="28"/>
          <w:szCs w:val="28"/>
        </w:rPr>
        <w:t xml:space="preserve">ских патентных заявок. В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2005 – 2009 гг. лишь 1/10 глобальной активности венчурного капитала приходилась на Азию.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Несмотря на все успехи, «фабрика Азия» остаётся довольно провинц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альным предприятием. Из сотни наиболее высоко котируемых глобальных брендов только 10 – азиатские, все они – японского или южнокорейского происхождения. У 100 крупнейших публичных азиатских кампаний 32% продаж за рубежом; исключив японские фирмы, мы получим 24%.  У 100 крупнейших западных фирм аналогичный показатель равен 52%. На Азию приходится 17% мирового объёма прямых иностранных инвестиций, что г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раздо меньше её идентичных долей в глобальном ВВП и рыночной капитал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зации (27% и 27%).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Поиск перспектив в глобальной экономике, </w:t>
      </w:r>
      <w:r>
        <w:rPr>
          <w:rFonts w:ascii="Times New Roman" w:hAnsi="Times New Roman" w:cs="Times New Roman"/>
          <w:sz w:val="28"/>
          <w:szCs w:val="28"/>
        </w:rPr>
        <w:t xml:space="preserve">прорывные инновации, </w:t>
      </w:r>
      <w:r w:rsidRPr="0062209C">
        <w:rPr>
          <w:rFonts w:ascii="Times New Roman" w:hAnsi="Times New Roman" w:cs="Times New Roman"/>
          <w:sz w:val="28"/>
          <w:szCs w:val="28"/>
        </w:rPr>
        <w:t xml:space="preserve">разработка новых технологий, создание глобальных брендов, завоевание мировых рынков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аковы ориентиры </w:t>
      </w:r>
      <w:r>
        <w:rPr>
          <w:rFonts w:ascii="Times New Roman" w:hAnsi="Times New Roman" w:cs="Times New Roman"/>
          <w:sz w:val="28"/>
          <w:szCs w:val="28"/>
        </w:rPr>
        <w:t xml:space="preserve">на будущее </w:t>
      </w:r>
      <w:r w:rsidRPr="0062209C">
        <w:rPr>
          <w:rFonts w:ascii="Times New Roman" w:hAnsi="Times New Roman" w:cs="Times New Roman"/>
          <w:sz w:val="28"/>
          <w:szCs w:val="28"/>
        </w:rPr>
        <w:t>наиболее динамичной и дал</w:t>
      </w:r>
      <w:r w:rsidRPr="0062209C">
        <w:rPr>
          <w:rFonts w:ascii="Times New Roman" w:hAnsi="Times New Roman" w:cs="Times New Roman"/>
          <w:sz w:val="28"/>
          <w:szCs w:val="28"/>
        </w:rPr>
        <w:t>ь</w:t>
      </w:r>
      <w:r w:rsidRPr="0062209C">
        <w:rPr>
          <w:rFonts w:ascii="Times New Roman" w:hAnsi="Times New Roman" w:cs="Times New Roman"/>
          <w:sz w:val="28"/>
          <w:szCs w:val="28"/>
        </w:rPr>
        <w:t>новидной части азиатского бизнеса.</w:t>
      </w:r>
      <w:r>
        <w:rPr>
          <w:rFonts w:ascii="Times New Roman" w:hAnsi="Times New Roman" w:cs="Times New Roman"/>
          <w:sz w:val="28"/>
          <w:szCs w:val="28"/>
        </w:rPr>
        <w:t xml:space="preserve"> Пока что Азия, как утверждает отечес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венный востоковед, профессор С. И. Лунев движется в фарватере евроатла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тической цивилизации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Pr="006220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Одной  из  центральных  проблем  азиатских  народнохозяйственных  комплексов  стало  надежное  ресурсное  обеспечение  экономического  пр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рыва.  В частности, подымающиеся гиганты – Китай и Индия – предъявляют быстро растущий спрос на энергоносители, который не покрывается за счет внутренних источников. Одно это заставляет их проводить активную вне</w:t>
      </w:r>
      <w:r w:rsidRPr="0062209C">
        <w:rPr>
          <w:rFonts w:ascii="Times New Roman" w:hAnsi="Times New Roman" w:cs="Times New Roman"/>
          <w:sz w:val="28"/>
          <w:szCs w:val="28"/>
        </w:rPr>
        <w:t>ш</w:t>
      </w:r>
      <w:r w:rsidRPr="0062209C">
        <w:rPr>
          <w:rFonts w:ascii="Times New Roman" w:hAnsi="Times New Roman" w:cs="Times New Roman"/>
          <w:sz w:val="28"/>
          <w:szCs w:val="28"/>
        </w:rPr>
        <w:t>нюю политику, двигаться по пути превращения в глобальных игроков.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Мировой  финансово-экономич</w:t>
      </w:r>
      <w:r>
        <w:rPr>
          <w:rFonts w:ascii="Times New Roman" w:hAnsi="Times New Roman" w:cs="Times New Roman"/>
          <w:sz w:val="28"/>
          <w:szCs w:val="28"/>
        </w:rPr>
        <w:t>еский  кризис  2008 – 2009 гг.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ещё  раз  подтвердил  силу  и  динамизм  народнохозяйственных  комплексов  многих 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азиатских  государств.  Он  способствовал  интенсификации  взаимодействия  восточноазиатских  стран  в  сфере  финансов,  стимулировал  проработку  различных  интеграционных  проектов.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Благодаря экономическим успехам в </w:t>
      </w:r>
      <w:r>
        <w:rPr>
          <w:rFonts w:ascii="Times New Roman" w:hAnsi="Times New Roman" w:cs="Times New Roman"/>
          <w:sz w:val="28"/>
          <w:szCs w:val="28"/>
        </w:rPr>
        <w:t>восточноазиатских «драконах» и «</w:t>
      </w:r>
      <w:r w:rsidRPr="0062209C">
        <w:rPr>
          <w:rFonts w:ascii="Times New Roman" w:hAnsi="Times New Roman" w:cs="Times New Roman"/>
          <w:sz w:val="28"/>
          <w:szCs w:val="28"/>
        </w:rPr>
        <w:t>тиграх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09C">
        <w:rPr>
          <w:rFonts w:ascii="Times New Roman" w:hAnsi="Times New Roman" w:cs="Times New Roman"/>
          <w:sz w:val="28"/>
          <w:szCs w:val="28"/>
        </w:rPr>
        <w:t xml:space="preserve"> быстро растет жизненный уровень населения, бурно идет формир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вание среднего класса. В нашем веке даже в бедных районах Азии числе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ность низших слоёв среднего класса выросла в 7 раз.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Pr="0062209C">
        <w:rPr>
          <w:rFonts w:ascii="Times New Roman" w:hAnsi="Times New Roman" w:cs="Times New Roman"/>
          <w:sz w:val="28"/>
          <w:szCs w:val="28"/>
        </w:rPr>
        <w:t xml:space="preserve"> В то же время по да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 xml:space="preserve">ным Института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Брукингса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азиатская доля расходов глобального среднего класса увеличилась с 20% до 30%.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Именно средний класс стал движущей силой процесса  становления  и  укрепления  демократических  институтов, который развивается во многих странах региона. Как то ни парадоксально, но  кризис 1997 – 1998 гг. ускорил  движение  к демократии в ряде стран (Южная Корея, Таиланд, Филиппины, Индонезия).</w:t>
      </w:r>
    </w:p>
    <w:p w:rsidR="00147394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 политике  также,  как  в  экономике,  азиаты  идут  своим  путём,  и</w:t>
      </w:r>
      <w:r w:rsidRPr="0062209C">
        <w:rPr>
          <w:rFonts w:ascii="Times New Roman" w:hAnsi="Times New Roman" w:cs="Times New Roman"/>
          <w:sz w:val="28"/>
          <w:szCs w:val="28"/>
        </w:rPr>
        <w:t>с</w:t>
      </w:r>
      <w:r w:rsidRPr="0062209C">
        <w:rPr>
          <w:rFonts w:ascii="Times New Roman" w:hAnsi="Times New Roman" w:cs="Times New Roman"/>
          <w:sz w:val="28"/>
          <w:szCs w:val="28"/>
        </w:rPr>
        <w:t xml:space="preserve">пользуя  западные  модели, 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 не  копируя  их.  Они  стараются  привить  демократические  формы  правления  на  автохтонную  политическую  кул</w:t>
      </w:r>
      <w:r w:rsidRPr="0062209C">
        <w:rPr>
          <w:rFonts w:ascii="Times New Roman" w:hAnsi="Times New Roman" w:cs="Times New Roman"/>
          <w:sz w:val="28"/>
          <w:szCs w:val="28"/>
        </w:rPr>
        <w:t>ь</w:t>
      </w:r>
      <w:r w:rsidRPr="0062209C">
        <w:rPr>
          <w:rFonts w:ascii="Times New Roman" w:hAnsi="Times New Roman" w:cs="Times New Roman"/>
          <w:sz w:val="28"/>
          <w:szCs w:val="28"/>
        </w:rPr>
        <w:t>туру.  Получается  своего  рода  синтез  разнородных  элементов,  в  котором  демократические  принципы  и  процедуры  играют  всё  более  значительную  роль.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этой модели модернизации, успешно применённой в ряде восто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ноазиатских государств, «…характерно первоначальное создание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базы и законодательное введение экономического либерализма, затем постепенное и одновременно жёсткое введение рыночных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принципов, затем постепенная демократизация в зависимости от способности общества «пер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варить» политические изменения»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394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Всё  это – крупные  достижения  азиатов, но, возможно, для  успешной  конкуренции  с  евроатлантической  цивилизацией  требуется  нечто  большее.  В  своё  время  геополитический  триумф  западного  мира  был  подготовлен  интеллектуальной  революцией 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220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веков, изменившей  привычные  представления  о  нормах  и  формах  человеческой  деятельности  и  общеж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тия.  Вероятно,  и  заявка  азиатов  на  глобальное  лидерство  должна  быть  подкреплена  целым  комплексом  фундаментальных  идей  относительно  о</w:t>
      </w:r>
      <w:r w:rsidRPr="0062209C">
        <w:rPr>
          <w:rFonts w:ascii="Times New Roman" w:hAnsi="Times New Roman" w:cs="Times New Roman"/>
          <w:sz w:val="28"/>
          <w:szCs w:val="28"/>
        </w:rPr>
        <w:t>п</w:t>
      </w:r>
      <w:r w:rsidRPr="0062209C">
        <w:rPr>
          <w:rFonts w:ascii="Times New Roman" w:hAnsi="Times New Roman" w:cs="Times New Roman"/>
          <w:sz w:val="28"/>
          <w:szCs w:val="28"/>
        </w:rPr>
        <w:t>тимальных  принципов  организации  человеческих  сообществ  в  настоящем  и  будущем.  Опираясь  на  богатейший  опыт  азиатских  цивилизаций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09C">
        <w:rPr>
          <w:rFonts w:ascii="Times New Roman" w:hAnsi="Times New Roman" w:cs="Times New Roman"/>
          <w:sz w:val="28"/>
          <w:szCs w:val="28"/>
        </w:rPr>
        <w:t xml:space="preserve">  эти  идеи  могли  бы  стать  несущими  конструкциями  глобального  мира  в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</w:t>
      </w:r>
      <w:r w:rsidRPr="0062209C">
        <w:rPr>
          <w:rFonts w:ascii="Times New Roman" w:hAnsi="Times New Roman" w:cs="Times New Roman"/>
          <w:sz w:val="28"/>
          <w:szCs w:val="28"/>
        </w:rPr>
        <w:t xml:space="preserve"> его  </w:t>
      </w:r>
      <w:r>
        <w:rPr>
          <w:rFonts w:ascii="Times New Roman" w:hAnsi="Times New Roman" w:cs="Times New Roman"/>
          <w:sz w:val="28"/>
          <w:szCs w:val="28"/>
        </w:rPr>
        <w:t>становления и консолидации</w:t>
      </w:r>
      <w:r w:rsidRPr="0062209C">
        <w:rPr>
          <w:rFonts w:ascii="Times New Roman" w:hAnsi="Times New Roman" w:cs="Times New Roman"/>
          <w:sz w:val="28"/>
          <w:szCs w:val="28"/>
        </w:rPr>
        <w:t>.</w:t>
      </w:r>
    </w:p>
    <w:p w:rsidR="00147394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мере можно ожидать от азиатов заявки подобного рода? Как минимум это не исключено. Тиражированное в целом ряде мест азиатское экономическое чудо и подкрепляет уверенность в собственных силах, и 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доксальным образом оживляет старые обиды и боли. Пепел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стучит в миллионы азиатских сердец.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 Восточной Азии основой региональной иде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тичности были не столько культура, сколько исторически утрамбованные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литические комплексы, чувство солидарной обиды за унижение и подчинё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ное положение Азии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A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вв.», - полагает молодой отечественный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литологспециалист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региону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46"/>
      </w:r>
      <w:r>
        <w:rPr>
          <w:rFonts w:ascii="Times New Roman" w:hAnsi="Times New Roman" w:cs="Times New Roman"/>
          <w:sz w:val="28"/>
          <w:szCs w:val="28"/>
        </w:rPr>
        <w:t>. Он подчёркивает, что в восто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ноазиатской идентичности явно преобладает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общеазиатская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составляющая, а не региональный компонент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7"/>
      </w:r>
      <w:proofErr w:type="gramEnd"/>
    </w:p>
    <w:p w:rsidR="00147394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у восточных азиатов и свой внушительный идейно-ценностной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сенал, выкованный в первую очередь китайской традицией: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«Развиваемая концепция «восточноазиатских ценностей» обычно включает в себя сильное, патерналистское и нелиберальное государство; наличие централизованной, жестко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иерархизированной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бюрократии; коллективизм; подчинение авторит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ту группы, семью как оптимальную модель общественной организации; сил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клановую систему; дисциплину, трудолюбие и бережливость; уважение к старшим, в том числе к власти; приоритет общественного согласия перед конфликтом; преклонение перед образованием и знанием»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7394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Западе в центре общественного бытия находится свободный индивид, то на Востоке он плотно и даже жёстко вписан в социум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на Западе на первом плане права и свободы личности, то на Востоке – чувство долга и обязанности. Если на Западе священна человеческая жизнь, то на Востоке сакрально государство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394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Альтернативный европейской системе ценностей восточноазиатский «общественный договор», по-видимому, вполне органичен для региона на его нынешней стадии развития: «Да, такое общество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пропеведует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господство государства над обществом и общества над индивидуумом, но «азиатского индивидуума» в этом пока устраивает опора на прагматичные общинные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«благожелательный» ответственный авторитаризм, которые помогают развиваться демографически и экологически напряжённым социумам»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какой мере восточноазиатская система ценностей может быть прие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лема и даже востребована в других частях света? Ответ на этот вопрос во многом зависит от того, продолжит ли регион своё победное восхождение на мировой Олимп. Пока что можно сказать, что Запад и Восток, две правды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роустройства, две великие философии бытия человека на нашей общей Земле продолжат свой исторический спор и диалог в глобальном мире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0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  <w:r w:rsidRPr="006220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b/>
          <w:sz w:val="28"/>
          <w:szCs w:val="28"/>
        </w:rPr>
        <w:t>7.4  Интеграция по-азиатски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Как  и  всё  остальное,  интеграционные  процессы  в  </w:t>
      </w:r>
      <w:r>
        <w:rPr>
          <w:rFonts w:ascii="Times New Roman" w:hAnsi="Times New Roman" w:cs="Times New Roman"/>
          <w:sz w:val="28"/>
          <w:szCs w:val="28"/>
        </w:rPr>
        <w:t>Восточной Азии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отличаются  большим  своеобразием.  Здесь  нет  единой,  целостной  стру</w:t>
      </w:r>
      <w:r w:rsidRPr="0062209C">
        <w:rPr>
          <w:rFonts w:ascii="Times New Roman" w:hAnsi="Times New Roman" w:cs="Times New Roman"/>
          <w:sz w:val="28"/>
          <w:szCs w:val="28"/>
        </w:rPr>
        <w:t>к</w:t>
      </w:r>
      <w:r w:rsidRPr="0062209C">
        <w:rPr>
          <w:rFonts w:ascii="Times New Roman" w:hAnsi="Times New Roman" w:cs="Times New Roman"/>
          <w:sz w:val="28"/>
          <w:szCs w:val="28"/>
        </w:rPr>
        <w:t>туры  с  развитой  системой  институтов  наподобие  Европейского  Союза</w:t>
      </w:r>
      <w:r>
        <w:rPr>
          <w:rFonts w:ascii="Times New Roman" w:hAnsi="Times New Roman" w:cs="Times New Roman"/>
          <w:sz w:val="28"/>
          <w:szCs w:val="28"/>
        </w:rPr>
        <w:t>; интеграция носит не сплошной, а очаговый характер</w:t>
      </w:r>
      <w:r w:rsidRPr="0062209C">
        <w:rPr>
          <w:rFonts w:ascii="Times New Roman" w:hAnsi="Times New Roman" w:cs="Times New Roman"/>
          <w:sz w:val="28"/>
          <w:szCs w:val="28"/>
        </w:rPr>
        <w:t>.  Есть  довольно  ха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тичный  набор  многосторонних  организаций,  каждая  из  которых  воздел</w:t>
      </w:r>
      <w:r w:rsidRPr="0062209C">
        <w:rPr>
          <w:rFonts w:ascii="Times New Roman" w:hAnsi="Times New Roman" w:cs="Times New Roman"/>
          <w:sz w:val="28"/>
          <w:szCs w:val="28"/>
        </w:rPr>
        <w:t>ы</w:t>
      </w:r>
      <w:r w:rsidRPr="0062209C">
        <w:rPr>
          <w:rFonts w:ascii="Times New Roman" w:hAnsi="Times New Roman" w:cs="Times New Roman"/>
          <w:sz w:val="28"/>
          <w:szCs w:val="28"/>
        </w:rPr>
        <w:t>вает  свою  делянку.  Они  действуют  на  базе  консенсуса,  принимаемые  решения  не  имеют  обязательной  силы,  степень  их  выполнения  оставл</w:t>
      </w:r>
      <w:r w:rsidRPr="0062209C">
        <w:rPr>
          <w:rFonts w:ascii="Times New Roman" w:hAnsi="Times New Roman" w:cs="Times New Roman"/>
          <w:sz w:val="28"/>
          <w:szCs w:val="28"/>
        </w:rPr>
        <w:t>я</w:t>
      </w:r>
      <w:r w:rsidRPr="0062209C">
        <w:rPr>
          <w:rFonts w:ascii="Times New Roman" w:hAnsi="Times New Roman" w:cs="Times New Roman"/>
          <w:sz w:val="28"/>
          <w:szCs w:val="28"/>
        </w:rPr>
        <w:t>ются  на  усмотрение  участников.  Многие  чувствуют  потребность  как-то  упорядочить  этот  конгломерат,  но  разнообразные  идеи  и  предложения  такого  рода  пока  не  находят  необходимой  поддержки.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Как  бы  то  ни  было,  азиатский вызов Западу подкрепляется развит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ем интеграционных процессов в регионе. Начало им положило создание в 1967 году  Ассоциации  государств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>–Восточной  Азии  (АСЕ</w:t>
      </w:r>
      <w:r>
        <w:rPr>
          <w:rFonts w:ascii="Times New Roman" w:hAnsi="Times New Roman" w:cs="Times New Roman"/>
          <w:sz w:val="28"/>
          <w:szCs w:val="28"/>
        </w:rPr>
        <w:t>АН), 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гие участники которой к началу 1990-х гг.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также вошли в число новых инд</w:t>
      </w:r>
      <w:r w:rsidRPr="0062209C">
        <w:rPr>
          <w:rFonts w:ascii="Times New Roman" w:hAnsi="Times New Roman" w:cs="Times New Roman"/>
          <w:sz w:val="28"/>
          <w:szCs w:val="28"/>
        </w:rPr>
        <w:t>у</w:t>
      </w:r>
      <w:r w:rsidRPr="0062209C">
        <w:rPr>
          <w:rFonts w:ascii="Times New Roman" w:hAnsi="Times New Roman" w:cs="Times New Roman"/>
          <w:sz w:val="28"/>
          <w:szCs w:val="28"/>
        </w:rPr>
        <w:t xml:space="preserve">стриальных стран (НИС). АСЕАН -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из 15 официальных и неофиц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альных группировок, действующих в регионе. Сегодня в АСЕАН входят 10 государств с территорией в 4,5 млн. кв. км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Pr="00025C17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</w:rPr>
        <w:t>млн. чел. и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209C">
        <w:rPr>
          <w:rFonts w:ascii="Times New Roman" w:hAnsi="Times New Roman" w:cs="Times New Roman"/>
          <w:sz w:val="28"/>
          <w:szCs w:val="28"/>
        </w:rPr>
        <w:t xml:space="preserve">П почти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62209C">
        <w:rPr>
          <w:rFonts w:ascii="Times New Roman" w:hAnsi="Times New Roman" w:cs="Times New Roman"/>
          <w:sz w:val="28"/>
          <w:szCs w:val="28"/>
        </w:rPr>
        <w:t xml:space="preserve"> трлн. долл. По своему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экономическому весу это четвёртая интегр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ционная группировка в мире после НАФТА, ЕС, МЕРКОСУР.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51"/>
      </w:r>
      <w:r w:rsidRPr="006220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Характерной особенностью  АСЕАН  является объединение государств, далеко отстоящих друг от друга по уровню социально-экономического развития,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беднейших (Мьянма, Лаос, Камбоджа) до высокоразвитых (Синг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пур).  Сильно  различаются  политические  системы  стран – участниц, от  а</w:t>
      </w:r>
      <w:r w:rsidRPr="0062209C">
        <w:rPr>
          <w:rFonts w:ascii="Times New Roman" w:hAnsi="Times New Roman" w:cs="Times New Roman"/>
          <w:sz w:val="28"/>
          <w:szCs w:val="28"/>
        </w:rPr>
        <w:t>б</w:t>
      </w:r>
      <w:r w:rsidRPr="0062209C">
        <w:rPr>
          <w:rFonts w:ascii="Times New Roman" w:hAnsi="Times New Roman" w:cs="Times New Roman"/>
          <w:sz w:val="28"/>
          <w:szCs w:val="28"/>
        </w:rPr>
        <w:t>солютной  монархии  (Бруней)  до  вполне  современной  демократии (Ф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липпины). </w:t>
      </w:r>
      <w:r>
        <w:rPr>
          <w:rFonts w:ascii="Times New Roman" w:hAnsi="Times New Roman" w:cs="Times New Roman"/>
          <w:sz w:val="28"/>
          <w:szCs w:val="28"/>
        </w:rPr>
        <w:t xml:space="preserve">Велика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разнородность: в АСЕАН входят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ны, большинство населения которых составляют буддисты, мусульмане, хр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стиане. </w:t>
      </w:r>
      <w:r w:rsidRPr="0062209C">
        <w:rPr>
          <w:rFonts w:ascii="Times New Roman" w:hAnsi="Times New Roman" w:cs="Times New Roman"/>
          <w:sz w:val="28"/>
          <w:szCs w:val="28"/>
        </w:rPr>
        <w:t>В  целом  можно  сказать: общества  и  государства  ЮВА  ещё  нах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дятся  в  процессе  становления, что  несколько  ограничивает  их  интеграц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онный  потенциал. 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Крупнейшая страна ЮВА – </w:t>
      </w:r>
      <w:r>
        <w:rPr>
          <w:rFonts w:ascii="Times New Roman" w:hAnsi="Times New Roman" w:cs="Times New Roman"/>
          <w:b/>
          <w:sz w:val="28"/>
          <w:szCs w:val="28"/>
        </w:rPr>
        <w:t>Индонезия</w:t>
      </w:r>
      <w:r>
        <w:rPr>
          <w:rFonts w:ascii="Times New Roman" w:hAnsi="Times New Roman" w:cs="Times New Roman"/>
          <w:sz w:val="28"/>
          <w:szCs w:val="28"/>
        </w:rPr>
        <w:t>, на её долю приходится 35 – 40% территории, населения, ВВП АСЕАН.</w:t>
      </w:r>
    </w:p>
    <w:p w:rsidR="00147394" w:rsidRDefault="00147394" w:rsidP="00147394">
      <w:pPr>
        <w:spacing w:line="360" w:lineRule="auto"/>
        <w:ind w:left="76" w:right="-8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Индонезия, 2013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Территория, тыс., км</w:t>
      </w:r>
      <w:proofErr w:type="gramStart"/>
      <w:r w:rsidRPr="002E3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1 904</w:t>
      </w:r>
    </w:p>
    <w:p w:rsidR="00147394" w:rsidRDefault="00147394" w:rsidP="00147394">
      <w:pPr>
        <w:spacing w:line="360" w:lineRule="auto"/>
        <w:ind w:left="74"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человек                                                                249,9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ВВП,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долл.                                                                             868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ВВП, долл.                                                                   3 480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жизни, годы: мужчины                                   69,7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женщины                                  73,9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населения, %                                                               92,8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ИЧР                                                                                                   0,684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PWF</w:t>
      </w:r>
      <w:r w:rsidRPr="00193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C44">
        <w:rPr>
          <w:rFonts w:ascii="Times New Roman" w:hAnsi="Times New Roman" w:cs="Times New Roman"/>
          <w:sz w:val="28"/>
          <w:szCs w:val="28"/>
        </w:rPr>
        <w:t xml:space="preserve"> 2016 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193C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3C44">
        <w:rPr>
          <w:rFonts w:ascii="Times New Roman" w:hAnsi="Times New Roman" w:cs="Times New Roman"/>
          <w:sz w:val="28"/>
          <w:szCs w:val="28"/>
        </w:rPr>
        <w:t>. 158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7394" w:rsidRPr="00BF171D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Индонезия – самый большой в мире архипелаг, её 13 446 островов протянулись на 5 тыс. километров с запада на восток вдоль юго-восточной 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нечности Евразии между Индийским и Тихим океанами. У неё около 93 тыс. км</w:t>
      </w:r>
      <w:proofErr w:type="gramStart"/>
      <w:r w:rsidRPr="00193C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93C44">
        <w:rPr>
          <w:rFonts w:ascii="Times New Roman" w:hAnsi="Times New Roman" w:cs="Times New Roman"/>
          <w:sz w:val="28"/>
          <w:szCs w:val="28"/>
        </w:rPr>
        <w:t>внутренних вод, вторая</w:t>
      </w:r>
      <w:r>
        <w:rPr>
          <w:rFonts w:ascii="Times New Roman" w:hAnsi="Times New Roman" w:cs="Times New Roman"/>
          <w:sz w:val="28"/>
          <w:szCs w:val="28"/>
        </w:rPr>
        <w:t xml:space="preserve"> в мире по протяжённости береговая линия после Канады, огромная исключительная морская зона глубиною 200 морских миль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2"/>
      </w:r>
      <w:r w:rsidRPr="00BF171D">
        <w:rPr>
          <w:rFonts w:ascii="Times New Roman" w:hAnsi="Times New Roman" w:cs="Times New Roman"/>
          <w:sz w:val="28"/>
          <w:szCs w:val="28"/>
        </w:rPr>
        <w:t>.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Индонезия – молодая, быстро растущая страна: на каждую женщину в среднем приходится 2,6 деторождений, естественный прирост населения 1% в год, половина населения моложе 30 лет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Pr="00123EC5">
        <w:rPr>
          <w:rFonts w:ascii="Times New Roman" w:hAnsi="Times New Roman" w:cs="Times New Roman"/>
          <w:sz w:val="28"/>
          <w:szCs w:val="28"/>
        </w:rPr>
        <w:t>.</w:t>
      </w:r>
    </w:p>
    <w:p w:rsidR="00147394" w:rsidRDefault="00147394" w:rsidP="00147394">
      <w:pPr>
        <w:spacing w:line="360" w:lineRule="auto"/>
        <w:ind w:left="74"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Индонезия – более или менее типичная развивающаяся страна. Почти половина населения живёт в сельской местности, доля занятых в сельском хозяйстве гораздо выше, чем в промышленности (35,1% и 21,7%), оно даёт 14% ВВП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 w:rsidRPr="00D40267">
        <w:rPr>
          <w:rFonts w:ascii="Times New Roman" w:hAnsi="Times New Roman" w:cs="Times New Roman"/>
          <w:sz w:val="28"/>
          <w:szCs w:val="28"/>
        </w:rPr>
        <w:t>.</w:t>
      </w:r>
    </w:p>
    <w:p w:rsidR="00147394" w:rsidRDefault="00147394" w:rsidP="00147394">
      <w:pPr>
        <w:spacing w:line="360" w:lineRule="auto"/>
        <w:ind w:left="74"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Индонезийская экономика сильно завязана на экспорт сырья, объём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торого утроился в стоимостном выражении в первой декаде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(2000 – 2010). Страна тропических островов поставляет на мировые рынки сырую нефть и природный газ, пальмовое масло, каучук, какао, кофе, золото, олово и уголь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394" w:rsidRDefault="00147394" w:rsidP="00147394">
      <w:pPr>
        <w:spacing w:line="360" w:lineRule="auto"/>
        <w:ind w:left="74"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Индонезия – довольно успешно развивающаяся страна, её ВВП – национальный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устойчиво рос на протяжении многих лет (за исключением периода азиатского финансового кризиса 1997 – 1998 гг.). В декаду сырьевого бума, завершившегося в 2014 г., этот 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еднем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лял 6% в год. Когда бум закончился, темпы роста снизились до 4,8% в 2015 г., что явно недостаточно для создания новых рабочих мест для 2,5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юношей и девушек, ежегодно выходящих на рынок труда. По прогнозу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мирного банка в 2016 – 2017 гг. темпы роста индонезийской экономики превысят </w:t>
      </w:r>
      <w:r w:rsidRPr="00B96C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 Хотя для Индонезии это маловато, можно сказать, что по 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с другими экспортёрами сырья она легко отделалась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394" w:rsidRPr="00BF171D" w:rsidRDefault="00147394" w:rsidP="00147394">
      <w:pPr>
        <w:spacing w:line="360" w:lineRule="auto"/>
        <w:ind w:left="74"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 многих других развивающихся странах, в Индонезии вновь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данное богатство распределяется крайне неравномерно. Средний уровень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ходов в столице Джакарте и бедных восточных провинциях различается 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7"/>
      </w:r>
      <w:r w:rsidRPr="00F478FD">
        <w:rPr>
          <w:rFonts w:ascii="Times New Roman" w:hAnsi="Times New Roman" w:cs="Times New Roman"/>
          <w:sz w:val="28"/>
          <w:szCs w:val="28"/>
        </w:rPr>
        <w:t>.</w:t>
      </w:r>
    </w:p>
    <w:p w:rsidR="00147394" w:rsidRDefault="00147394" w:rsidP="00147394">
      <w:pPr>
        <w:spacing w:line="360" w:lineRule="auto"/>
        <w:ind w:left="74"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Индонезия – самая большая мусульманская страна в мире. Подавля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большинство индонезийцев – без малого 90% населения - исповедуют ислам суннитского толка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8"/>
      </w:r>
      <w:r w:rsidRPr="00F478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практикуют синкретические, веротерпимые формы ислама, рядом с которыми мирно сосуществуют религиозные 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шинства: католики, протестанты, индуисты, буддисты,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конфуцианцы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7394" w:rsidRPr="002E3711" w:rsidRDefault="00147394" w:rsidP="00147394">
      <w:pPr>
        <w:spacing w:line="360" w:lineRule="auto"/>
        <w:ind w:left="74"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мусульманской Индонезии постепенно укореняются демократич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 процедуры и институты. Нынешний президент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знаковая фигура. В отличие от своих предшественников он не выходец из столичной элиты, сделавший карьеру в армейских казармах или парламен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ских баталиях. Человек из низов, он заработал репутацию прагматичного и – главное! – честного управленца сначала в качестве мэра своего родного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Соло (Ява), а затем губернатора Джакарты. И этого хватило для того,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бы победить на всенародных выборах главы государства в 2014 г.    </w:t>
      </w:r>
      <w:r w:rsidRPr="0019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47394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Сделав необходимые выводы из уроков азиатского кризиса 1997 – 1998 гг., страны АСЕАН усиленно развивают сотрудничество между собой и экономические связи с Китаем, Южной Кореей и Японией (АСЕАН + 3). В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lastRenderedPageBreak/>
        <w:t>самом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АСЕАН’е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действует режим взаимных преференций с максимальной в</w:t>
      </w:r>
      <w:r w:rsidRPr="0062209C">
        <w:rPr>
          <w:rFonts w:ascii="Times New Roman" w:hAnsi="Times New Roman" w:cs="Times New Roman"/>
          <w:sz w:val="28"/>
          <w:szCs w:val="28"/>
        </w:rPr>
        <w:t>ы</w:t>
      </w:r>
      <w:r w:rsidRPr="0062209C">
        <w:rPr>
          <w:rFonts w:ascii="Times New Roman" w:hAnsi="Times New Roman" w:cs="Times New Roman"/>
          <w:sz w:val="28"/>
          <w:szCs w:val="28"/>
        </w:rPr>
        <w:t>сотой таможенных тарифов в 5% (для некоторых товаров, имеющих большое значение, делаются исключения). 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209C">
        <w:rPr>
          <w:rFonts w:ascii="Times New Roman" w:hAnsi="Times New Roman" w:cs="Times New Roman"/>
          <w:sz w:val="28"/>
          <w:szCs w:val="28"/>
        </w:rPr>
        <w:t xml:space="preserve"> из конкрет</w:t>
      </w:r>
      <w:r>
        <w:rPr>
          <w:rFonts w:ascii="Times New Roman" w:hAnsi="Times New Roman" w:cs="Times New Roman"/>
          <w:sz w:val="28"/>
          <w:szCs w:val="28"/>
        </w:rPr>
        <w:t>ных задач было создание в 2015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209C">
        <w:rPr>
          <w:rFonts w:ascii="Times New Roman" w:hAnsi="Times New Roman" w:cs="Times New Roman"/>
          <w:sz w:val="28"/>
          <w:szCs w:val="28"/>
        </w:rPr>
        <w:t>ообщества АСЕАН, облегчающего деятельность производстве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ных цепочек и прокладывающего дорогу к полноценному об</w:t>
      </w:r>
      <w:r>
        <w:rPr>
          <w:rFonts w:ascii="Times New Roman" w:hAnsi="Times New Roman" w:cs="Times New Roman"/>
          <w:sz w:val="28"/>
          <w:szCs w:val="28"/>
        </w:rPr>
        <w:t>щему рынку;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ответствующее соглашение страны-участницы подписали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Лумпуре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(Малайзия) в ноябре 2015 г. Следующий ориентир: Сообщество, работающее в режиме таможенного союза несколько лет, предполагает создание общего рынка к 2025 году. </w:t>
      </w:r>
    </w:p>
    <w:p w:rsidR="00147394" w:rsidRPr="00457DC2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2010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заработала  зона  свободной  торговли АСЕАН</w:t>
      </w:r>
      <w:r>
        <w:rPr>
          <w:rFonts w:ascii="Times New Roman" w:hAnsi="Times New Roman" w:cs="Times New Roman"/>
          <w:sz w:val="28"/>
          <w:szCs w:val="28"/>
        </w:rPr>
        <w:t xml:space="preserve"> - Китай</w:t>
      </w:r>
      <w:r w:rsidRPr="0062209C">
        <w:rPr>
          <w:rFonts w:ascii="Times New Roman" w:hAnsi="Times New Roman" w:cs="Times New Roman"/>
          <w:sz w:val="28"/>
          <w:szCs w:val="28"/>
        </w:rPr>
        <w:t>,  пе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 w:rsidRPr="0062209C">
        <w:rPr>
          <w:rFonts w:ascii="Times New Roman" w:hAnsi="Times New Roman" w:cs="Times New Roman"/>
          <w:sz w:val="28"/>
          <w:szCs w:val="28"/>
        </w:rPr>
        <w:t>вая  по  населению  и  третья  по  ВВП  в  мире</w:t>
      </w:r>
      <w:r>
        <w:rPr>
          <w:rFonts w:ascii="Times New Roman" w:hAnsi="Times New Roman" w:cs="Times New Roman"/>
          <w:sz w:val="28"/>
          <w:szCs w:val="28"/>
        </w:rPr>
        <w:t>; есть соглашение АСЕАН – Республика Корея, подписанное в 2006 г</w:t>
      </w:r>
      <w:r w:rsidRPr="0062209C">
        <w:rPr>
          <w:rFonts w:ascii="Times New Roman" w:hAnsi="Times New Roman" w:cs="Times New Roman"/>
          <w:sz w:val="28"/>
          <w:szCs w:val="28"/>
        </w:rPr>
        <w:t>.  А вообще в Восточной Азии п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степенно формируется гигантский экономический комплекс, насчитывающий около 1/3 мирового населения и В</w:t>
      </w:r>
      <w:r>
        <w:rPr>
          <w:rFonts w:ascii="Times New Roman" w:hAnsi="Times New Roman" w:cs="Times New Roman"/>
          <w:sz w:val="28"/>
          <w:szCs w:val="28"/>
        </w:rPr>
        <w:t xml:space="preserve">ВП порядка 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трлн</w:t>
      </w:r>
      <w:proofErr w:type="spellEnd"/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долл. По своей мощи он вскоре может сравняться с НАФТА и ЕС, а в недалеком будущем -  и пр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взойти их.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За восточноазиатской интеграцией стоят не только экономические, но и политические мотивы. Таким образом,  ее участники надеются обеспечить  стабильность  и  безопасность, мирное разрешение многочисленных взрыв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опасных конфликтов, сдерживание гегемонистских устремлений Китая и Японии.  Постепенная, гибкая экономическая интеграция создает важнейший компонент региональной стабильности в восточной части азиатского матер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147394" w:rsidRPr="0062209C" w:rsidRDefault="00147394" w:rsidP="00147394">
      <w:pPr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1971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АСЕАН провозгласил своей целью создание в ЮВА Зоны мира, свободы и нейтралитета, свободной от ядерного оружия; соответству</w:t>
      </w:r>
      <w:r w:rsidRPr="0062209C">
        <w:rPr>
          <w:rFonts w:ascii="Times New Roman" w:hAnsi="Times New Roman" w:cs="Times New Roman"/>
          <w:sz w:val="28"/>
          <w:szCs w:val="28"/>
        </w:rPr>
        <w:t>ю</w:t>
      </w:r>
      <w:r w:rsidRPr="0062209C">
        <w:rPr>
          <w:rFonts w:ascii="Times New Roman" w:hAnsi="Times New Roman" w:cs="Times New Roman"/>
          <w:sz w:val="28"/>
          <w:szCs w:val="28"/>
        </w:rPr>
        <w:t>щий  международный  договор  был  подписан  в  Б</w:t>
      </w:r>
      <w:r>
        <w:rPr>
          <w:rFonts w:ascii="Times New Roman" w:hAnsi="Times New Roman" w:cs="Times New Roman"/>
          <w:sz w:val="28"/>
          <w:szCs w:val="28"/>
        </w:rPr>
        <w:t>ангкоке  (Таиланд)  в  1995 г.  С 1994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постминистерских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конференций работает региональный форум АСЕАН по вопросам безопасности (АРФ: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lastRenderedPageBreak/>
        <w:t>АСЕАН + партнеры).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 Задача – мониторинг  стратегической  ситуации  в  регионе,  развитие многосторо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него диалога,   укрепление  мер  доверия,  профилактика  и  раннее  пред</w:t>
      </w:r>
      <w:r w:rsidRPr="0062209C">
        <w:rPr>
          <w:rFonts w:ascii="Times New Roman" w:hAnsi="Times New Roman" w:cs="Times New Roman"/>
          <w:sz w:val="28"/>
          <w:szCs w:val="28"/>
        </w:rPr>
        <w:t>у</w:t>
      </w:r>
      <w:r w:rsidRPr="0062209C">
        <w:rPr>
          <w:rFonts w:ascii="Times New Roman" w:hAnsi="Times New Roman" w:cs="Times New Roman"/>
          <w:sz w:val="28"/>
          <w:szCs w:val="28"/>
        </w:rPr>
        <w:t xml:space="preserve">преждение  назревающих  конфликтов. С  этой  целью  главной функцией АРФ стало поддержание устойчивого баланса между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внерегиональными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де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 w:rsidRPr="0062209C">
        <w:rPr>
          <w:rFonts w:ascii="Times New Roman" w:hAnsi="Times New Roman" w:cs="Times New Roman"/>
          <w:sz w:val="28"/>
          <w:szCs w:val="28"/>
        </w:rPr>
        <w:t xml:space="preserve">жавами, имеющими серьезные интересы в ЮВА, так,  чтобы, лавируя между ними, отстаивать свои позиции. Речь идет о Китае, Индии, Японии, США, России.  Форум  весьма  представителен, так  в  </w:t>
      </w:r>
      <w:r>
        <w:rPr>
          <w:rFonts w:ascii="Times New Roman" w:hAnsi="Times New Roman" w:cs="Times New Roman"/>
          <w:sz w:val="28"/>
          <w:szCs w:val="28"/>
        </w:rPr>
        <w:t>середине  2010-х  гг.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в  нём  участвовало  2</w:t>
      </w:r>
      <w:r>
        <w:rPr>
          <w:rFonts w:ascii="Times New Roman" w:hAnsi="Times New Roman" w:cs="Times New Roman"/>
          <w:sz w:val="28"/>
          <w:szCs w:val="28"/>
        </w:rPr>
        <w:t>7 государств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>
        <w:rPr>
          <w:rFonts w:ascii="Times New Roman" w:hAnsi="Times New Roman" w:cs="Times New Roman"/>
          <w:sz w:val="28"/>
          <w:szCs w:val="28"/>
        </w:rPr>
        <w:t>.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На выходе из «холодной войны» была создана группа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Азиатско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>–Тихоокеанского экономическо</w:t>
      </w:r>
      <w:r>
        <w:rPr>
          <w:rFonts w:ascii="Times New Roman" w:hAnsi="Times New Roman" w:cs="Times New Roman"/>
          <w:sz w:val="28"/>
          <w:szCs w:val="28"/>
        </w:rPr>
        <w:t>го сотрудничества (АТЭС, 1989</w:t>
      </w:r>
      <w:r w:rsidRPr="0062209C">
        <w:rPr>
          <w:rFonts w:ascii="Times New Roman" w:hAnsi="Times New Roman" w:cs="Times New Roman"/>
          <w:sz w:val="28"/>
          <w:szCs w:val="28"/>
        </w:rPr>
        <w:t>)  для  развития  хозяйственных  связей  между  странами  и  территориями  бассейна  Тихого  океана.  По мере роста влияния АТЭС стал рассматриваться как возможный прообраз будущей политической архитектуры региона, место выработки стратегических инициатив (но не военно-политических, так как эта пробл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матика в основном в компетенции АРФ). По своей роли и методам деятел</w:t>
      </w:r>
      <w:r w:rsidRPr="0062209C">
        <w:rPr>
          <w:rFonts w:ascii="Times New Roman" w:hAnsi="Times New Roman" w:cs="Times New Roman"/>
          <w:sz w:val="28"/>
          <w:szCs w:val="28"/>
        </w:rPr>
        <w:t>ь</w:t>
      </w:r>
      <w:r w:rsidRPr="0062209C">
        <w:rPr>
          <w:rFonts w:ascii="Times New Roman" w:hAnsi="Times New Roman" w:cs="Times New Roman"/>
          <w:sz w:val="28"/>
          <w:szCs w:val="28"/>
        </w:rPr>
        <w:t xml:space="preserve">ности он напоминает прежнюю «большую восьмерку».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АТЭС - единственная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общерегиональная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межгосударственная орган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зация, не имеет единого центра или лидера, решения принимаются консенс</w:t>
      </w:r>
      <w:r w:rsidRPr="0062209C">
        <w:rPr>
          <w:rFonts w:ascii="Times New Roman" w:hAnsi="Times New Roman" w:cs="Times New Roman"/>
          <w:sz w:val="28"/>
          <w:szCs w:val="28"/>
        </w:rPr>
        <w:t>у</w:t>
      </w:r>
      <w:r w:rsidRPr="0062209C">
        <w:rPr>
          <w:rFonts w:ascii="Times New Roman" w:hAnsi="Times New Roman" w:cs="Times New Roman"/>
          <w:sz w:val="28"/>
          <w:szCs w:val="28"/>
        </w:rPr>
        <w:t xml:space="preserve">сом. Ее цель - создание открытой для инвестиций зоны свободной торговли  в  АТР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>2010 г. - для развитых стран, членов АТЭС, к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- для развива</w:t>
      </w:r>
      <w:r w:rsidRPr="0062209C">
        <w:rPr>
          <w:rFonts w:ascii="Times New Roman" w:hAnsi="Times New Roman" w:cs="Times New Roman"/>
          <w:sz w:val="28"/>
          <w:szCs w:val="28"/>
        </w:rPr>
        <w:t>ю</w:t>
      </w:r>
      <w:r w:rsidRPr="0062209C">
        <w:rPr>
          <w:rFonts w:ascii="Times New Roman" w:hAnsi="Times New Roman" w:cs="Times New Roman"/>
          <w:sz w:val="28"/>
          <w:szCs w:val="28"/>
        </w:rPr>
        <w:t xml:space="preserve">щихся).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В состав АТЭС входят страны АСЕАН (кроме Бирмы, Камбоджи и Лаоса), США, Япония, Канада, Австралия, Новая Зеландия, Южная Корея, КНР, Гонконг и Тайвань, Россия,  Мексика, Чили,  Перу  и ряд тихоокеанских островных государств,  в  общей  сложности  21  стр</w:t>
      </w:r>
      <w:r>
        <w:rPr>
          <w:rFonts w:ascii="Times New Roman" w:hAnsi="Times New Roman" w:cs="Times New Roman"/>
          <w:sz w:val="28"/>
          <w:szCs w:val="28"/>
        </w:rPr>
        <w:t>ана  и  территория, 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приходится 53% мирового ВВП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>.  С 1993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ежегодно проводятся с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вещания АТЭС на уровне глав </w:t>
      </w:r>
      <w:r>
        <w:rPr>
          <w:rFonts w:ascii="Times New Roman" w:hAnsi="Times New Roman" w:cs="Times New Roman"/>
          <w:sz w:val="28"/>
          <w:szCs w:val="28"/>
        </w:rPr>
        <w:t xml:space="preserve">государств и </w:t>
      </w:r>
      <w:r w:rsidRPr="0062209C">
        <w:rPr>
          <w:rFonts w:ascii="Times New Roman" w:hAnsi="Times New Roman" w:cs="Times New Roman"/>
          <w:sz w:val="28"/>
          <w:szCs w:val="28"/>
        </w:rPr>
        <w:t>правительств.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 Немалое  влияние  на  деятельность  АТЭС  оказывают 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предпринимательские  организации, имеющие  своё  представительство  на  форуме.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Если  через  АТЭС  осуществляется  взаимодействие  восточноазиа</w:t>
      </w:r>
      <w:r w:rsidRPr="0062209C">
        <w:rPr>
          <w:rFonts w:ascii="Times New Roman" w:hAnsi="Times New Roman" w:cs="Times New Roman"/>
          <w:sz w:val="28"/>
          <w:szCs w:val="28"/>
        </w:rPr>
        <w:t>т</w:t>
      </w:r>
      <w:r w:rsidRPr="0062209C">
        <w:rPr>
          <w:rFonts w:ascii="Times New Roman" w:hAnsi="Times New Roman" w:cs="Times New Roman"/>
          <w:sz w:val="28"/>
          <w:szCs w:val="28"/>
        </w:rPr>
        <w:t>ских  и  американских  государств, то  для  связей  с  Европой  был  создан  специальный  формат – Азиатско-Евр</w:t>
      </w:r>
      <w:r>
        <w:rPr>
          <w:rFonts w:ascii="Times New Roman" w:hAnsi="Times New Roman" w:cs="Times New Roman"/>
          <w:sz w:val="28"/>
          <w:szCs w:val="28"/>
        </w:rPr>
        <w:t>опейский  саммит (АСЕМ,  1996</w:t>
      </w:r>
      <w:r w:rsidRPr="0062209C">
        <w:rPr>
          <w:rFonts w:ascii="Times New Roman" w:hAnsi="Times New Roman" w:cs="Times New Roman"/>
          <w:sz w:val="28"/>
          <w:szCs w:val="28"/>
        </w:rPr>
        <w:t>), в рамках которого идёт постоянный диалог тихоокеанской и евроатлантич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ской зоны евроазиатского материка.</w:t>
      </w:r>
      <w:r>
        <w:rPr>
          <w:rFonts w:ascii="Times New Roman" w:hAnsi="Times New Roman" w:cs="Times New Roman"/>
          <w:sz w:val="28"/>
          <w:szCs w:val="28"/>
        </w:rPr>
        <w:t xml:space="preserve"> Раз в два года проходят встречи на вы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шем уровне, в 2010 г. к ним подключилась Россия. В саммите в Милане (Италия, октябрь 2014) участвовали 53 государства. Темы животрепещущие, достаточно сказать, что объём торговых связей между ЕС и Восточной Азией превышает 1 трлн. долл.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1"/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6220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2005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62209C">
        <w:rPr>
          <w:rFonts w:ascii="Times New Roman" w:hAnsi="Times New Roman" w:cs="Times New Roman"/>
          <w:sz w:val="28"/>
          <w:szCs w:val="28"/>
        </w:rPr>
        <w:t>Куала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Лумпуре</w:t>
      </w:r>
      <w:proofErr w:type="spellEnd"/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на  базе  конфигурации  АСЕАН + 6  (Китай,  Япония,  Южная  Корея,  Индия,  Австралия, Новая Зеландия)  пр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шла первая </w:t>
      </w:r>
      <w:r w:rsidRPr="0062209C">
        <w:rPr>
          <w:rFonts w:ascii="Times New Roman" w:hAnsi="Times New Roman" w:cs="Times New Roman"/>
          <w:i/>
          <w:sz w:val="28"/>
          <w:szCs w:val="28"/>
        </w:rPr>
        <w:t>восточноазиатская встреча на высшем уровне.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Затем  к  </w:t>
      </w:r>
      <w:proofErr w:type="spellStart"/>
      <w:proofErr w:type="gramStart"/>
      <w:r w:rsidRPr="0062209C">
        <w:rPr>
          <w:rFonts w:ascii="Times New Roman" w:hAnsi="Times New Roman" w:cs="Times New Roman"/>
          <w:sz w:val="28"/>
          <w:szCs w:val="28"/>
        </w:rPr>
        <w:t>Восто</w:t>
      </w:r>
      <w:r w:rsidRPr="0062209C">
        <w:rPr>
          <w:rFonts w:ascii="Times New Roman" w:hAnsi="Times New Roman" w:cs="Times New Roman"/>
          <w:sz w:val="28"/>
          <w:szCs w:val="28"/>
        </w:rPr>
        <w:t>ч</w:t>
      </w:r>
      <w:r w:rsidRPr="0062209C">
        <w:rPr>
          <w:rFonts w:ascii="Times New Roman" w:hAnsi="Times New Roman" w:cs="Times New Roman"/>
          <w:sz w:val="28"/>
          <w:szCs w:val="28"/>
        </w:rPr>
        <w:t>но-Азиатском</w:t>
      </w:r>
      <w:proofErr w:type="spellEnd"/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саммиту  присоеди</w:t>
      </w:r>
      <w:r>
        <w:rPr>
          <w:rFonts w:ascii="Times New Roman" w:hAnsi="Times New Roman" w:cs="Times New Roman"/>
          <w:sz w:val="28"/>
          <w:szCs w:val="28"/>
        </w:rPr>
        <w:t>нились  Россия  и  США  (2010 г</w:t>
      </w:r>
      <w:r w:rsidRPr="0062209C">
        <w:rPr>
          <w:rFonts w:ascii="Times New Roman" w:hAnsi="Times New Roman" w:cs="Times New Roman"/>
          <w:sz w:val="28"/>
          <w:szCs w:val="28"/>
        </w:rPr>
        <w:t>).  Со  вр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менем  он стал ежегодным 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общеазиатским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форумом, на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Pr="0062209C">
        <w:rPr>
          <w:rFonts w:ascii="Times New Roman" w:hAnsi="Times New Roman" w:cs="Times New Roman"/>
          <w:sz w:val="28"/>
          <w:szCs w:val="28"/>
        </w:rPr>
        <w:t>в</w:t>
      </w:r>
      <w:r w:rsidRPr="0062209C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половин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09C">
        <w:rPr>
          <w:rFonts w:ascii="Times New Roman" w:hAnsi="Times New Roman" w:cs="Times New Roman"/>
          <w:sz w:val="28"/>
          <w:szCs w:val="28"/>
        </w:rPr>
        <w:t xml:space="preserve"> населения Земли.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Ещё  одно  перспективное  направление  развития  экономической  интеграции  в  АТР – преференциальные </w:t>
      </w:r>
      <w:r>
        <w:rPr>
          <w:rFonts w:ascii="Times New Roman" w:hAnsi="Times New Roman" w:cs="Times New Roman"/>
          <w:sz w:val="28"/>
          <w:szCs w:val="28"/>
        </w:rPr>
        <w:t xml:space="preserve">двусторонние и многосторонние </w:t>
      </w:r>
      <w:r w:rsidRPr="0062209C">
        <w:rPr>
          <w:rFonts w:ascii="Times New Roman" w:hAnsi="Times New Roman" w:cs="Times New Roman"/>
          <w:sz w:val="28"/>
          <w:szCs w:val="28"/>
        </w:rPr>
        <w:t>то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 w:rsidRPr="0062209C">
        <w:rPr>
          <w:rFonts w:ascii="Times New Roman" w:hAnsi="Times New Roman" w:cs="Times New Roman"/>
          <w:sz w:val="28"/>
          <w:szCs w:val="28"/>
        </w:rPr>
        <w:t xml:space="preserve">говые  соглашения,  их  насчитывается  </w:t>
      </w:r>
      <w:r>
        <w:rPr>
          <w:rFonts w:ascii="Times New Roman" w:hAnsi="Times New Roman" w:cs="Times New Roman"/>
          <w:sz w:val="28"/>
          <w:szCs w:val="28"/>
        </w:rPr>
        <w:t>около 6</w:t>
      </w:r>
      <w:r w:rsidRPr="0062209C">
        <w:rPr>
          <w:rFonts w:ascii="Times New Roman" w:hAnsi="Times New Roman" w:cs="Times New Roman"/>
          <w:sz w:val="28"/>
          <w:szCs w:val="28"/>
        </w:rPr>
        <w:t>0-ти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2"/>
      </w:r>
      <w:r w:rsidRPr="0062209C">
        <w:rPr>
          <w:rFonts w:ascii="Times New Roman" w:hAnsi="Times New Roman" w:cs="Times New Roman"/>
          <w:sz w:val="28"/>
          <w:szCs w:val="28"/>
        </w:rPr>
        <w:t>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</w:rPr>
        <w:t>Также,  как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 в  других  регионах  мира,  восточноазиатск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интеграци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62209C">
        <w:rPr>
          <w:rFonts w:ascii="Times New Roman" w:hAnsi="Times New Roman" w:cs="Times New Roman"/>
          <w:sz w:val="28"/>
          <w:szCs w:val="28"/>
        </w:rPr>
        <w:t xml:space="preserve"> преодолевать  многочисленные  препоны.  В  их  числе  можно  назвать  недостаточную  развитость  транспортной  структуры,   инфрастру</w:t>
      </w:r>
      <w:r w:rsidRPr="0062209C">
        <w:rPr>
          <w:rFonts w:ascii="Times New Roman" w:hAnsi="Times New Roman" w:cs="Times New Roman"/>
          <w:sz w:val="28"/>
          <w:szCs w:val="28"/>
        </w:rPr>
        <w:t>к</w:t>
      </w:r>
      <w:r w:rsidRPr="0062209C">
        <w:rPr>
          <w:rFonts w:ascii="Times New Roman" w:hAnsi="Times New Roman" w:cs="Times New Roman"/>
          <w:sz w:val="28"/>
          <w:szCs w:val="28"/>
        </w:rPr>
        <w:t>туры  и  коммуникаций</w:t>
      </w:r>
      <w:r>
        <w:rPr>
          <w:rFonts w:ascii="Times New Roman" w:hAnsi="Times New Roman" w:cs="Times New Roman"/>
          <w:sz w:val="28"/>
          <w:szCs w:val="28"/>
        </w:rPr>
        <w:t>,  несоответствия  национальных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законодательств, политические потрясения. Тем не менее «фабрика Азия» на подъёме и теснит конкурентов из других регионов мира.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 xml:space="preserve">В обозримом будущем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АТР определяется конкуренцией и взаимодействием трёх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мегапроектов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Выше говорилось о том, что Соед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нённые Штаты продвигают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ТрансТихоокеанское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партнёрство, призванное интенсифицировать хозяйственные связи между американским материком, Восточной Азией, южной частью тихоокеанского бассейна; соответствующее соглашение было подпис</w:t>
      </w:r>
      <w:r>
        <w:rPr>
          <w:rFonts w:ascii="Times New Roman" w:hAnsi="Times New Roman" w:cs="Times New Roman"/>
          <w:sz w:val="28"/>
          <w:szCs w:val="28"/>
        </w:rPr>
        <w:t>ано в начале октября 2015 г</w:t>
      </w:r>
      <w:r w:rsidRPr="0062209C">
        <w:rPr>
          <w:rFonts w:ascii="Times New Roman" w:hAnsi="Times New Roman" w:cs="Times New Roman"/>
          <w:sz w:val="28"/>
          <w:szCs w:val="28"/>
        </w:rPr>
        <w:t>. Со своей стороны АСЕАН + 6 ведут переговоры о создании зоны свободной торговли с н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сколько экзотическим названием «Всеобъемлющее региональное экономич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ское партнёрство»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ВРЭП </w:t>
      </w:r>
      <w:r w:rsidRPr="0062209C">
        <w:rPr>
          <w:rFonts w:ascii="Times New Roman" w:hAnsi="Times New Roman" w:cs="Times New Roman"/>
          <w:sz w:val="28"/>
          <w:szCs w:val="28"/>
        </w:rPr>
        <w:t>(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Regional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Comprehensive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Partnership</w:t>
      </w:r>
      <w:r w:rsidRPr="0062209C">
        <w:rPr>
          <w:rFonts w:ascii="Times New Roman" w:hAnsi="Times New Roman" w:cs="Times New Roman"/>
          <w:sz w:val="28"/>
          <w:szCs w:val="28"/>
        </w:rPr>
        <w:t xml:space="preserve">,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RCEP</w:t>
      </w:r>
      <w:r w:rsidRPr="0062209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Китай предлагает возродить на базе АТЭС идею Азиатско-Тихоокеанской зоны свободной торговли (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Area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Asia</w:t>
      </w:r>
      <w:r w:rsidRPr="0062209C">
        <w:rPr>
          <w:rFonts w:ascii="Times New Roman" w:hAnsi="Times New Roman" w:cs="Times New Roman"/>
          <w:sz w:val="28"/>
          <w:szCs w:val="28"/>
        </w:rPr>
        <w:t xml:space="preserve"> –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Pacific</w:t>
      </w:r>
      <w:r w:rsidRPr="0062209C">
        <w:rPr>
          <w:rFonts w:ascii="Times New Roman" w:hAnsi="Times New Roman" w:cs="Times New Roman"/>
          <w:sz w:val="28"/>
          <w:szCs w:val="28"/>
        </w:rPr>
        <w:t xml:space="preserve">, </w:t>
      </w:r>
      <w:r w:rsidRPr="0062209C">
        <w:rPr>
          <w:rFonts w:ascii="Times New Roman" w:hAnsi="Times New Roman" w:cs="Times New Roman"/>
          <w:sz w:val="28"/>
          <w:szCs w:val="28"/>
          <w:lang w:val="en-US"/>
        </w:rPr>
        <w:t>FTAAP</w:t>
      </w:r>
      <w:r w:rsidRPr="0062209C">
        <w:rPr>
          <w:rFonts w:ascii="Times New Roman" w:hAnsi="Times New Roman" w:cs="Times New Roman"/>
          <w:sz w:val="28"/>
          <w:szCs w:val="28"/>
        </w:rPr>
        <w:t>). Китайский проект, предполагающий одновременное вхо</w:t>
      </w:r>
      <w:r w:rsidRPr="0062209C">
        <w:rPr>
          <w:rFonts w:ascii="Times New Roman" w:hAnsi="Times New Roman" w:cs="Times New Roman"/>
          <w:sz w:val="28"/>
          <w:szCs w:val="28"/>
        </w:rPr>
        <w:t>ж</w:t>
      </w:r>
      <w:r w:rsidRPr="0062209C">
        <w:rPr>
          <w:rFonts w:ascii="Times New Roman" w:hAnsi="Times New Roman" w:cs="Times New Roman"/>
          <w:sz w:val="28"/>
          <w:szCs w:val="28"/>
        </w:rPr>
        <w:t xml:space="preserve">дение в ЗСТ Поднебесной, США и России, наиболее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амбициозен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и наиболее трудно реализуем.</w:t>
      </w:r>
    </w:p>
    <w:p w:rsidR="00147394" w:rsidRPr="0062209C" w:rsidRDefault="00147394" w:rsidP="00147394">
      <w:pPr>
        <w:spacing w:line="360" w:lineRule="auto"/>
        <w:ind w:left="76"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За предлагаемыми различными конфигурациями и конструкциями то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 w:rsidRPr="0062209C">
        <w:rPr>
          <w:rFonts w:ascii="Times New Roman" w:hAnsi="Times New Roman" w:cs="Times New Roman"/>
          <w:sz w:val="28"/>
          <w:szCs w:val="28"/>
        </w:rPr>
        <w:t>говых зон стоит острая борьба за лидерство в Азии. В отличие от привычного силового противостояния великих держав она упакована в тонкостях пер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крещ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вающихся переговорных процессов. Так в рамках ТТП планка треб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ваний США намного выше, чем в двух азиатских проектах, что усиливает сомнения и колебания их потенциальных партнёров.   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09C">
        <w:rPr>
          <w:rFonts w:ascii="Times New Roman" w:hAnsi="Times New Roman" w:cs="Times New Roman"/>
          <w:sz w:val="28"/>
          <w:szCs w:val="28"/>
        </w:rPr>
        <w:t>Укрепление экономического фундамента международных отношений в АТР призвано ослабить многочисленные конфликтные узлы в регионе, такие, как  раскол  корейской  нации  на  два  государства  и  ракетно-ядерная программа КНДР,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63"/>
      </w:r>
      <w:r w:rsidRPr="0062209C">
        <w:rPr>
          <w:rFonts w:ascii="Times New Roman" w:hAnsi="Times New Roman" w:cs="Times New Roman"/>
          <w:sz w:val="28"/>
          <w:szCs w:val="28"/>
        </w:rPr>
        <w:t xml:space="preserve">  незавершённость  процесса  объединения  Китая (тайван</w:t>
      </w:r>
      <w:r w:rsidRPr="0062209C">
        <w:rPr>
          <w:rFonts w:ascii="Times New Roman" w:hAnsi="Times New Roman" w:cs="Times New Roman"/>
          <w:sz w:val="28"/>
          <w:szCs w:val="28"/>
        </w:rPr>
        <w:t>ь</w:t>
      </w:r>
      <w:r w:rsidRPr="0062209C">
        <w:rPr>
          <w:rFonts w:ascii="Times New Roman" w:hAnsi="Times New Roman" w:cs="Times New Roman"/>
          <w:sz w:val="28"/>
          <w:szCs w:val="28"/>
        </w:rPr>
        <w:t xml:space="preserve">ская  проблема),  территориальные споры в  Восточно-Китайском  и  Южно – Китайском морях,  режим  мореплавания  в  прилегающих 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акваториях,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64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тойчивое</w:t>
      </w:r>
      <w:r w:rsidRPr="0062209C">
        <w:rPr>
          <w:rFonts w:ascii="Times New Roman" w:hAnsi="Times New Roman" w:cs="Times New Roman"/>
          <w:sz w:val="28"/>
          <w:szCs w:val="28"/>
        </w:rPr>
        <w:t xml:space="preserve"> недоверие к политике Японии и Китая в регионе, отсутствие ми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 w:rsidRPr="0062209C">
        <w:rPr>
          <w:rFonts w:ascii="Times New Roman" w:hAnsi="Times New Roman" w:cs="Times New Roman"/>
          <w:sz w:val="28"/>
          <w:szCs w:val="28"/>
        </w:rPr>
        <w:t>ного договора между Россией и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Японией, заблокированного  </w:t>
      </w:r>
      <w:r>
        <w:rPr>
          <w:rFonts w:ascii="Times New Roman" w:hAnsi="Times New Roman" w:cs="Times New Roman"/>
          <w:sz w:val="28"/>
          <w:szCs w:val="28"/>
        </w:rPr>
        <w:t>притязаниями Японии на</w:t>
      </w:r>
      <w:r w:rsidRPr="0062209C">
        <w:rPr>
          <w:rFonts w:ascii="Times New Roman" w:hAnsi="Times New Roman" w:cs="Times New Roman"/>
          <w:sz w:val="28"/>
          <w:szCs w:val="28"/>
        </w:rPr>
        <w:t xml:space="preserve"> четырё</w:t>
      </w:r>
      <w:r>
        <w:rPr>
          <w:rFonts w:ascii="Times New Roman" w:hAnsi="Times New Roman" w:cs="Times New Roman"/>
          <w:sz w:val="28"/>
          <w:szCs w:val="28"/>
        </w:rPr>
        <w:t xml:space="preserve"> острова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южнокурильск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гряды</w:t>
      </w:r>
      <w:r w:rsidRPr="0062209C">
        <w:rPr>
          <w:rFonts w:ascii="Times New Roman" w:hAnsi="Times New Roman" w:cs="Times New Roman"/>
          <w:sz w:val="28"/>
          <w:szCs w:val="28"/>
        </w:rPr>
        <w:t>.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Со  своей  стороны  неустойчивое  и  опасное  положение  в  АТР  создаёт  многочисленные  препоны  на  пути  строительства  эффективных  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гиональных  институтов.    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</w:t>
      </w:r>
      <w:r w:rsidRPr="0062209C">
        <w:rPr>
          <w:rFonts w:ascii="Times New Roman" w:hAnsi="Times New Roman" w:cs="Times New Roman"/>
          <w:b/>
          <w:sz w:val="28"/>
          <w:szCs w:val="28"/>
        </w:rPr>
        <w:t xml:space="preserve"> Россия  в  АТР</w:t>
      </w:r>
    </w:p>
    <w:p w:rsidR="00147394" w:rsidRPr="0062209C" w:rsidRDefault="00147394" w:rsidP="00147394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Новые постулаты советской политики в АТР, были сформулированы в выступлениях М. С. Горбаче</w:t>
      </w:r>
      <w:r>
        <w:rPr>
          <w:rFonts w:ascii="Times New Roman" w:hAnsi="Times New Roman" w:cs="Times New Roman"/>
          <w:sz w:val="28"/>
          <w:szCs w:val="28"/>
        </w:rPr>
        <w:t>ва во Владивостоке (июль 1986</w:t>
      </w:r>
      <w:r w:rsidRPr="0062209C">
        <w:rPr>
          <w:rFonts w:ascii="Times New Roman" w:hAnsi="Times New Roman" w:cs="Times New Roman"/>
          <w:sz w:val="28"/>
          <w:szCs w:val="28"/>
        </w:rPr>
        <w:t>) и Краснояр</w:t>
      </w:r>
      <w:r>
        <w:rPr>
          <w:rFonts w:ascii="Times New Roman" w:hAnsi="Times New Roman" w:cs="Times New Roman"/>
          <w:sz w:val="28"/>
          <w:szCs w:val="28"/>
        </w:rPr>
        <w:t>ске (сентябрь 1988</w:t>
      </w:r>
      <w:r w:rsidRPr="0062209C">
        <w:rPr>
          <w:rFonts w:ascii="Times New Roman" w:hAnsi="Times New Roman" w:cs="Times New Roman"/>
          <w:sz w:val="28"/>
          <w:szCs w:val="28"/>
        </w:rPr>
        <w:t>). Вкратце они сводились к следующему:</w:t>
      </w:r>
    </w:p>
    <w:p w:rsidR="00147394" w:rsidRPr="0062209C" w:rsidRDefault="00147394" w:rsidP="00C23A97">
      <w:pPr>
        <w:numPr>
          <w:ilvl w:val="0"/>
          <w:numId w:val="1"/>
        </w:numPr>
        <w:tabs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Свертывание военного присутствия в Восточной Азии;</w:t>
      </w:r>
    </w:p>
    <w:p w:rsidR="00147394" w:rsidRPr="0062209C" w:rsidRDefault="00147394" w:rsidP="00C23A97">
      <w:pPr>
        <w:numPr>
          <w:ilvl w:val="0"/>
          <w:numId w:val="1"/>
        </w:numPr>
        <w:tabs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Нормализация отношений с Китаем;</w:t>
      </w:r>
    </w:p>
    <w:p w:rsidR="00147394" w:rsidRPr="0062209C" w:rsidRDefault="00147394" w:rsidP="00C23A97">
      <w:pPr>
        <w:numPr>
          <w:ilvl w:val="0"/>
          <w:numId w:val="1"/>
        </w:numPr>
        <w:tabs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Нормализация отношений с Японией;</w:t>
      </w:r>
    </w:p>
    <w:p w:rsidR="00147394" w:rsidRPr="0062209C" w:rsidRDefault="00147394" w:rsidP="00C23A97">
      <w:pPr>
        <w:numPr>
          <w:ilvl w:val="0"/>
          <w:numId w:val="1"/>
        </w:numPr>
        <w:tabs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Установление дипломатических отношений с Южной Кореей.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Даже из этого короткого перечня следует, что в советское время наши интересы в регионе ограничивались политическими и военно-стратегическими соображениями. Удельный вес стран АТР в общем объеме внешнеторгового оборота СССР не превышал 10 %, а сам СССР никогда не занимал более 1%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внутрирегионального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торгового оборота.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Кризис  системной  трансформации  1990-х  годов  усугубил  и  без  т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го  неблагополучное  положение  дел.  Выросли  транспортные  тарифы,  усилилась  изоляция  дальневосточных  регионов  от  европейской  части  страны,  значительно  сократилось  население,  упала  активность 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Тихоок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 xml:space="preserve">анского  флота.  Хотя  здесь  не  было  каких-либо  территориальных  потерь,  Россия  выпала  из  числа  наиболее  влиятельных  держав  АТР.  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После разрушения Советского Союза нынешняя Россия стала более «азиатским» государством, чем были и СССР, и</w:t>
      </w:r>
      <w:r>
        <w:rPr>
          <w:rFonts w:ascii="Times New Roman" w:hAnsi="Times New Roman" w:cs="Times New Roman"/>
          <w:sz w:val="28"/>
          <w:szCs w:val="28"/>
        </w:rPr>
        <w:t xml:space="preserve"> Российская империя до 1917 г</w:t>
      </w:r>
      <w:r w:rsidRPr="0062209C">
        <w:rPr>
          <w:rFonts w:ascii="Times New Roman" w:hAnsi="Times New Roman" w:cs="Times New Roman"/>
          <w:sz w:val="28"/>
          <w:szCs w:val="28"/>
        </w:rPr>
        <w:t xml:space="preserve">. Тем не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в первые год – полтора ее самостоятельного существования роль азиатского направления в российской внешней политике оставалась скромной. Доминировал западный вектор, прежде всего отношения с США. </w:t>
      </w:r>
      <w:r>
        <w:rPr>
          <w:rFonts w:ascii="Times New Roman" w:hAnsi="Times New Roman" w:cs="Times New Roman"/>
          <w:sz w:val="28"/>
          <w:szCs w:val="28"/>
        </w:rPr>
        <w:t>Но с осени 1992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азиатское направление постепенно превращается  в один из важнейших приоритетов российской дипломатии. Во второй половине 1990-х годов восточная составляющая нашей внешней политики стала по</w:t>
      </w:r>
      <w:r w:rsidRPr="0062209C">
        <w:rPr>
          <w:rFonts w:ascii="Times New Roman" w:hAnsi="Times New Roman" w:cs="Times New Roman"/>
          <w:sz w:val="28"/>
          <w:szCs w:val="28"/>
        </w:rPr>
        <w:t>л</w:t>
      </w:r>
      <w:r w:rsidRPr="0062209C">
        <w:rPr>
          <w:rFonts w:ascii="Times New Roman" w:hAnsi="Times New Roman" w:cs="Times New Roman"/>
          <w:sz w:val="28"/>
          <w:szCs w:val="28"/>
        </w:rPr>
        <w:t>ноправным дополнением и даже противовесом западному, атлантическому направлению. Её активизация продолжалась при Путине, она обрела сам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стоятельное значение и ценность. В целом ее можно считать успешной, ос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бенно на фоне других направлений постсоветской внешней политики Мос</w:t>
      </w:r>
      <w:r w:rsidRPr="0062209C">
        <w:rPr>
          <w:rFonts w:ascii="Times New Roman" w:hAnsi="Times New Roman" w:cs="Times New Roman"/>
          <w:sz w:val="28"/>
          <w:szCs w:val="28"/>
        </w:rPr>
        <w:t>к</w:t>
      </w:r>
      <w:r w:rsidRPr="0062209C">
        <w:rPr>
          <w:rFonts w:ascii="Times New Roman" w:hAnsi="Times New Roman" w:cs="Times New Roman"/>
          <w:sz w:val="28"/>
          <w:szCs w:val="28"/>
        </w:rPr>
        <w:t>вы.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Вплоть  до  начала  нашего  века  экономическое присутствие России в Восточной Азии  было  очень слабо – удельный вес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2209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2209C">
        <w:rPr>
          <w:rFonts w:ascii="Times New Roman" w:hAnsi="Times New Roman" w:cs="Times New Roman"/>
          <w:sz w:val="28"/>
          <w:szCs w:val="28"/>
        </w:rPr>
        <w:t xml:space="preserve"> в региональной торговле (за исключением Монголии и КНДР) составлял  0-1% в экспорте и 0-3% в импорте. Для России ВА экономически тоже  была  малозначима: на нее приходилось  8-9% российского экспорта и около 7% и</w:t>
      </w:r>
      <w:r w:rsidRPr="0062209C">
        <w:rPr>
          <w:rFonts w:ascii="Times New Roman" w:hAnsi="Times New Roman" w:cs="Times New Roman"/>
          <w:sz w:val="28"/>
          <w:szCs w:val="28"/>
        </w:rPr>
        <w:t>м</w:t>
      </w:r>
      <w:r w:rsidRPr="0062209C">
        <w:rPr>
          <w:rFonts w:ascii="Times New Roman" w:hAnsi="Times New Roman" w:cs="Times New Roman"/>
          <w:sz w:val="28"/>
          <w:szCs w:val="28"/>
        </w:rPr>
        <w:t>порта, что  было  меньше, чем доля одной Германии во внешней торговле Российской Федерации.</w:t>
      </w:r>
      <w:r w:rsidRPr="0062209C">
        <w:rPr>
          <w:rFonts w:ascii="Times New Roman" w:hAnsi="Times New Roman" w:cs="Times New Roman"/>
          <w:sz w:val="28"/>
          <w:szCs w:val="28"/>
          <w:vertAlign w:val="superscript"/>
        </w:rPr>
        <w:footnoteReference w:id="65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 w:rsidRPr="0062209C">
        <w:rPr>
          <w:rFonts w:ascii="Times New Roman" w:hAnsi="Times New Roman" w:cs="Times New Roman"/>
          <w:i/>
          <w:sz w:val="28"/>
          <w:szCs w:val="28"/>
        </w:rPr>
        <w:t>Сократив военное присутствие в регионе, Россия не смогла его компенсировать ростом экономического влияния.</w:t>
      </w:r>
      <w:r w:rsidRPr="0062209C">
        <w:rPr>
          <w:rFonts w:ascii="Times New Roman" w:hAnsi="Times New Roman" w:cs="Times New Roman"/>
          <w:sz w:val="28"/>
          <w:szCs w:val="28"/>
        </w:rPr>
        <w:t xml:space="preserve"> Между  тем  потребности  развития  отечественной  Восточной  Сибири  и  Дальнего  Востока  настоятельно  требовали  полноценной  интеграции  России  в  экон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 xml:space="preserve">мику  азиатско-тихоокеанского региона.  </w:t>
      </w:r>
    </w:p>
    <w:p w:rsidR="00147394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>Сегодня значение АТР для России определяется следующими обсто</w:t>
      </w:r>
      <w:r w:rsidRPr="0062209C">
        <w:rPr>
          <w:rFonts w:ascii="Times New Roman" w:hAnsi="Times New Roman" w:cs="Times New Roman"/>
          <w:sz w:val="28"/>
          <w:szCs w:val="28"/>
        </w:rPr>
        <w:t>я</w:t>
      </w:r>
      <w:r w:rsidRPr="0062209C">
        <w:rPr>
          <w:rFonts w:ascii="Times New Roman" w:hAnsi="Times New Roman" w:cs="Times New Roman"/>
          <w:sz w:val="28"/>
          <w:szCs w:val="28"/>
        </w:rPr>
        <w:t>тельствами:</w:t>
      </w:r>
    </w:p>
    <w:p w:rsidR="00147394" w:rsidRDefault="00147394" w:rsidP="00C23A97">
      <w:pPr>
        <w:pStyle w:val="af7"/>
        <w:numPr>
          <w:ilvl w:val="0"/>
          <w:numId w:val="4"/>
        </w:numPr>
        <w:ind w:left="1213" w:hanging="1213"/>
        <w:rPr>
          <w:szCs w:val="28"/>
        </w:rPr>
      </w:pPr>
      <w:r w:rsidRPr="00505C0D">
        <w:rPr>
          <w:szCs w:val="28"/>
        </w:rPr>
        <w:t>Становление АТР в качестве динамичного центра роста мировой экономики;</w:t>
      </w:r>
    </w:p>
    <w:p w:rsidR="00147394" w:rsidRDefault="00147394" w:rsidP="00C23A97">
      <w:pPr>
        <w:pStyle w:val="af7"/>
        <w:numPr>
          <w:ilvl w:val="0"/>
          <w:numId w:val="4"/>
        </w:numPr>
        <w:ind w:left="1213" w:hanging="1213"/>
        <w:rPr>
          <w:szCs w:val="28"/>
        </w:rPr>
      </w:pPr>
      <w:r w:rsidRPr="002730A6">
        <w:rPr>
          <w:szCs w:val="28"/>
        </w:rPr>
        <w:t>Относительно благоприятные возможности для участия в интегр</w:t>
      </w:r>
      <w:r w:rsidRPr="002730A6">
        <w:rPr>
          <w:szCs w:val="28"/>
        </w:rPr>
        <w:t>а</w:t>
      </w:r>
      <w:r w:rsidRPr="002730A6">
        <w:rPr>
          <w:szCs w:val="28"/>
        </w:rPr>
        <w:t xml:space="preserve">ционных процессах; </w:t>
      </w:r>
    </w:p>
    <w:p w:rsidR="00147394" w:rsidRDefault="00147394" w:rsidP="00C23A97">
      <w:pPr>
        <w:pStyle w:val="af7"/>
        <w:numPr>
          <w:ilvl w:val="0"/>
          <w:numId w:val="4"/>
        </w:numPr>
        <w:ind w:left="1213" w:hanging="1213"/>
        <w:rPr>
          <w:szCs w:val="28"/>
        </w:rPr>
      </w:pPr>
      <w:r w:rsidRPr="002730A6">
        <w:rPr>
          <w:szCs w:val="28"/>
        </w:rPr>
        <w:t>Перспективы  освоения огромного ресурсного потенциала росси</w:t>
      </w:r>
      <w:r w:rsidRPr="002730A6">
        <w:rPr>
          <w:szCs w:val="28"/>
        </w:rPr>
        <w:t>й</w:t>
      </w:r>
      <w:r w:rsidRPr="002730A6">
        <w:rPr>
          <w:szCs w:val="28"/>
        </w:rPr>
        <w:t>ской Восточной  Азии, стабилизации социально - экономического положения в Сибири и на Дальнем  Востоке, ослабления центр</w:t>
      </w:r>
      <w:r w:rsidRPr="002730A6">
        <w:rPr>
          <w:szCs w:val="28"/>
        </w:rPr>
        <w:t>о</w:t>
      </w:r>
      <w:r w:rsidRPr="002730A6">
        <w:rPr>
          <w:szCs w:val="28"/>
        </w:rPr>
        <w:t>бежных тенденций в этих регионах;</w:t>
      </w:r>
    </w:p>
    <w:p w:rsidR="00147394" w:rsidRDefault="00147394" w:rsidP="00C23A97">
      <w:pPr>
        <w:pStyle w:val="af7"/>
        <w:numPr>
          <w:ilvl w:val="0"/>
          <w:numId w:val="4"/>
        </w:numPr>
        <w:ind w:left="1213" w:hanging="1213"/>
        <w:rPr>
          <w:szCs w:val="28"/>
        </w:rPr>
      </w:pPr>
      <w:r w:rsidRPr="002730A6">
        <w:rPr>
          <w:szCs w:val="28"/>
        </w:rPr>
        <w:t>Возможность облагораживания структуры российского экспорта и импорта (в частности, экспорта комплексов оборудования в Китай, Индию, Вьетнам), развития инвестиционного сотрудничества, осуществления совместных инновационных проектов;</w:t>
      </w:r>
    </w:p>
    <w:p w:rsidR="00147394" w:rsidRDefault="00147394" w:rsidP="00C23A97">
      <w:pPr>
        <w:pStyle w:val="af7"/>
        <w:numPr>
          <w:ilvl w:val="0"/>
          <w:numId w:val="4"/>
        </w:numPr>
        <w:ind w:left="1213" w:hanging="1213"/>
        <w:rPr>
          <w:szCs w:val="28"/>
        </w:rPr>
      </w:pPr>
      <w:r w:rsidRPr="002730A6">
        <w:rPr>
          <w:szCs w:val="28"/>
        </w:rPr>
        <w:t xml:space="preserve">Использование восточноазиатского опыта развития экономики, управления внешнеэкономическими связями;  </w:t>
      </w:r>
    </w:p>
    <w:p w:rsidR="00147394" w:rsidRPr="002730A6" w:rsidRDefault="00147394" w:rsidP="00C23A97">
      <w:pPr>
        <w:pStyle w:val="af7"/>
        <w:numPr>
          <w:ilvl w:val="0"/>
          <w:numId w:val="4"/>
        </w:numPr>
        <w:ind w:left="1213" w:hanging="1213"/>
        <w:rPr>
          <w:szCs w:val="28"/>
        </w:rPr>
      </w:pPr>
      <w:r w:rsidRPr="002730A6">
        <w:rPr>
          <w:szCs w:val="28"/>
        </w:rPr>
        <w:t>Опасность распространения оружия  массового  уничтожения, особенно в сочетании с растущей угрозой международного террори</w:t>
      </w:r>
      <w:r w:rsidRPr="002730A6">
        <w:rPr>
          <w:szCs w:val="28"/>
        </w:rPr>
        <w:t>з</w:t>
      </w:r>
      <w:r w:rsidRPr="002730A6">
        <w:rPr>
          <w:szCs w:val="28"/>
        </w:rPr>
        <w:t xml:space="preserve">ма. 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Органичное включение России в региональный контекст  –  задача не из легких. Существуют серьёзные объективные ограничители, обуславл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вающие периферийное положение России в АТР. В их числе:</w:t>
      </w:r>
    </w:p>
    <w:p w:rsidR="00147394" w:rsidRPr="0062209C" w:rsidRDefault="00147394" w:rsidP="00C23A97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Суровые климатические условия (90% территории российского ДВ – зона вечной мерзлоты);</w:t>
      </w:r>
    </w:p>
    <w:p w:rsidR="00147394" w:rsidRPr="0062209C" w:rsidRDefault="00147394" w:rsidP="00C23A97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Слабое демографическое присутствие к востоку от Байкала: в  Дальневосточном  федеральном  окр</w:t>
      </w:r>
      <w:r>
        <w:rPr>
          <w:rFonts w:ascii="Times New Roman" w:hAnsi="Times New Roman" w:cs="Times New Roman"/>
          <w:sz w:val="28"/>
          <w:szCs w:val="28"/>
        </w:rPr>
        <w:t xml:space="preserve">уге  (ДВФО)  на площади 6,2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кв. км. (36,4% те</w:t>
      </w:r>
      <w:r>
        <w:rPr>
          <w:rFonts w:ascii="Times New Roman" w:hAnsi="Times New Roman" w:cs="Times New Roman"/>
          <w:sz w:val="28"/>
          <w:szCs w:val="28"/>
        </w:rPr>
        <w:t xml:space="preserve">рритории РФ) проживает 6,4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человек (в  среднем  1 человек  на  </w:t>
      </w:r>
      <w:r w:rsidRPr="0062209C">
        <w:rPr>
          <w:rFonts w:ascii="Times New Roman" w:hAnsi="Times New Roman" w:cs="Times New Roman"/>
          <w:sz w:val="28"/>
          <w:szCs w:val="28"/>
        </w:rPr>
        <w:lastRenderedPageBreak/>
        <w:t>квадратный  километр);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 w:rsidRPr="0062209C">
        <w:rPr>
          <w:rFonts w:ascii="Times New Roman" w:hAnsi="Times New Roman" w:cs="Times New Roman"/>
          <w:sz w:val="28"/>
          <w:szCs w:val="28"/>
        </w:rPr>
        <w:t xml:space="preserve"> в  1991 – 20</w:t>
      </w:r>
      <w:r>
        <w:rPr>
          <w:rFonts w:ascii="Times New Roman" w:hAnsi="Times New Roman" w:cs="Times New Roman"/>
          <w:sz w:val="28"/>
          <w:szCs w:val="28"/>
        </w:rPr>
        <w:t xml:space="preserve">10 гг.  ДВФО  покинули  1,8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 коре</w:t>
      </w:r>
      <w:r w:rsidRPr="0062209C">
        <w:rPr>
          <w:rFonts w:ascii="Times New Roman" w:hAnsi="Times New Roman" w:cs="Times New Roman"/>
          <w:sz w:val="28"/>
          <w:szCs w:val="28"/>
        </w:rPr>
        <w:t>н</w:t>
      </w:r>
      <w:r w:rsidRPr="0062209C">
        <w:rPr>
          <w:rFonts w:ascii="Times New Roman" w:hAnsi="Times New Roman" w:cs="Times New Roman"/>
          <w:sz w:val="28"/>
          <w:szCs w:val="28"/>
        </w:rPr>
        <w:t>ных  жителей.   Обжитая часть региона тянется узкой полосой вдоль границы России с КНР и Монголией. (в  трёх  сопредельных северо-восточных пр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нциях Китая проживает  110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чел.);</w:t>
      </w:r>
      <w:r w:rsidRPr="0062209C">
        <w:rPr>
          <w:rFonts w:ascii="Times New Roman" w:hAnsi="Times New Roman" w:cs="Times New Roman"/>
          <w:sz w:val="28"/>
          <w:szCs w:val="28"/>
          <w:vertAlign w:val="superscript"/>
        </w:rPr>
        <w:footnoteReference w:id="67"/>
      </w:r>
      <w:r w:rsidRPr="006220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394" w:rsidRPr="0062209C" w:rsidRDefault="00147394" w:rsidP="00C23A97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Неразвитость транспортно – коммуникационной сети, связывающей европейскую часть страны </w:t>
      </w:r>
      <w:proofErr w:type="gramStart"/>
      <w:r w:rsidRPr="00622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09C">
        <w:rPr>
          <w:rFonts w:ascii="Times New Roman" w:hAnsi="Times New Roman" w:cs="Times New Roman"/>
          <w:sz w:val="28"/>
          <w:szCs w:val="28"/>
        </w:rPr>
        <w:t xml:space="preserve"> дальневосточной;   </w:t>
      </w:r>
    </w:p>
    <w:p w:rsidR="00147394" w:rsidRPr="0062209C" w:rsidRDefault="00147394" w:rsidP="00C23A97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Явно недостаточное освоение просторов Тихого океана; степень развития наших морских  коммуникаций зависит от состояния отношений с США, Китаем, Японией, двумя Кореями.</w:t>
      </w:r>
    </w:p>
    <w:p w:rsidR="00147394" w:rsidRPr="0062209C" w:rsidRDefault="00147394" w:rsidP="00C23A97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09C">
        <w:rPr>
          <w:rFonts w:ascii="Times New Roman" w:hAnsi="Times New Roman" w:cs="Times New Roman"/>
          <w:sz w:val="28"/>
          <w:szCs w:val="28"/>
        </w:rPr>
        <w:t xml:space="preserve">  </w:t>
      </w:r>
      <w:r w:rsidRPr="0062209C">
        <w:rPr>
          <w:rFonts w:ascii="Times New Roman" w:hAnsi="Times New Roman" w:cs="Times New Roman"/>
          <w:sz w:val="28"/>
          <w:szCs w:val="28"/>
          <w:u w:val="single"/>
        </w:rPr>
        <w:t>По своей идентичности Россия остается европейской страной. П</w:t>
      </w:r>
      <w:r w:rsidRPr="0062209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2209C">
        <w:rPr>
          <w:rFonts w:ascii="Times New Roman" w:hAnsi="Times New Roman" w:cs="Times New Roman"/>
          <w:sz w:val="28"/>
          <w:szCs w:val="28"/>
          <w:u w:val="single"/>
        </w:rPr>
        <w:t>этому хотя большая часть ее территории находится в Азии, она никогда не стремилась стать  её  частью.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Последний  пункт  требует  разъяснений.  К  сожалению,  в  нашей  стране  ни  власть,  ни  общество  в  должной  мере  пока  не  оценили  ун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 xml:space="preserve">кальность  положения  России  как  </w:t>
      </w:r>
      <w:proofErr w:type="spellStart"/>
      <w:r w:rsidRPr="0062209C">
        <w:rPr>
          <w:rFonts w:ascii="Times New Roman" w:hAnsi="Times New Roman" w:cs="Times New Roman"/>
          <w:b/>
          <w:sz w:val="28"/>
          <w:szCs w:val="28"/>
        </w:rPr>
        <w:t>евротихоокеанской</w:t>
      </w:r>
      <w:proofErr w:type="spellEnd"/>
      <w:r w:rsidRPr="0062209C">
        <w:rPr>
          <w:rFonts w:ascii="Times New Roman" w:hAnsi="Times New Roman" w:cs="Times New Roman"/>
          <w:b/>
          <w:sz w:val="28"/>
          <w:szCs w:val="28"/>
        </w:rPr>
        <w:t xml:space="preserve">  державы,  </w:t>
      </w:r>
      <w:r w:rsidRPr="0062209C">
        <w:rPr>
          <w:rFonts w:ascii="Times New Roman" w:hAnsi="Times New Roman" w:cs="Times New Roman"/>
          <w:sz w:val="28"/>
          <w:szCs w:val="28"/>
        </w:rPr>
        <w:t>единс</w:t>
      </w:r>
      <w:r w:rsidRPr="0062209C">
        <w:rPr>
          <w:rFonts w:ascii="Times New Roman" w:hAnsi="Times New Roman" w:cs="Times New Roman"/>
          <w:sz w:val="28"/>
          <w:szCs w:val="28"/>
        </w:rPr>
        <w:t>т</w:t>
      </w:r>
      <w:r w:rsidRPr="0062209C">
        <w:rPr>
          <w:rFonts w:ascii="Times New Roman" w:hAnsi="Times New Roman" w:cs="Times New Roman"/>
          <w:sz w:val="28"/>
          <w:szCs w:val="28"/>
        </w:rPr>
        <w:t>венной  европейской  страны  с  широким,  беспрепятственным  выходом  на  величайший  океан  планеты.  Эта  объективная  данность  сама  по  себе  я</w:t>
      </w:r>
      <w:r w:rsidRPr="0062209C">
        <w:rPr>
          <w:rFonts w:ascii="Times New Roman" w:hAnsi="Times New Roman" w:cs="Times New Roman"/>
          <w:sz w:val="28"/>
          <w:szCs w:val="28"/>
        </w:rPr>
        <w:t>в</w:t>
      </w:r>
      <w:r w:rsidRPr="0062209C">
        <w:rPr>
          <w:rFonts w:ascii="Times New Roman" w:hAnsi="Times New Roman" w:cs="Times New Roman"/>
          <w:sz w:val="28"/>
          <w:szCs w:val="28"/>
        </w:rPr>
        <w:t>ляется  большим  конкурентным  преимуществом  России  в  глобальном  м</w:t>
      </w:r>
      <w:r w:rsidRPr="0062209C">
        <w:rPr>
          <w:rFonts w:ascii="Times New Roman" w:hAnsi="Times New Roman" w:cs="Times New Roman"/>
          <w:sz w:val="28"/>
          <w:szCs w:val="28"/>
        </w:rPr>
        <w:t>и</w:t>
      </w:r>
      <w:r w:rsidRPr="0062209C">
        <w:rPr>
          <w:rFonts w:ascii="Times New Roman" w:hAnsi="Times New Roman" w:cs="Times New Roman"/>
          <w:sz w:val="28"/>
          <w:szCs w:val="28"/>
        </w:rPr>
        <w:t>ре.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Столь  недальновидный  подход  порождает  соответствующее  отн</w:t>
      </w:r>
      <w:r w:rsidRPr="0062209C">
        <w:rPr>
          <w:rFonts w:ascii="Times New Roman" w:hAnsi="Times New Roman" w:cs="Times New Roman"/>
          <w:sz w:val="28"/>
          <w:szCs w:val="28"/>
        </w:rPr>
        <w:t>о</w:t>
      </w:r>
      <w:r w:rsidRPr="0062209C">
        <w:rPr>
          <w:rFonts w:ascii="Times New Roman" w:hAnsi="Times New Roman" w:cs="Times New Roman"/>
          <w:sz w:val="28"/>
          <w:szCs w:val="28"/>
        </w:rPr>
        <w:t>шение  к  нашей  стране  в  АТР.  Там  Россию  часто  не  воспринимают  как  органическую  часть  региона,  считают  её  полностью  развернутой  в  западном  направлении  и  даже  зацикленной  на  Европе.  Без  серьёзной  коррекции  подобных  представлений  Россия  не  сможет  полноценно  утве</w:t>
      </w:r>
      <w:r w:rsidRPr="0062209C">
        <w:rPr>
          <w:rFonts w:ascii="Times New Roman" w:hAnsi="Times New Roman" w:cs="Times New Roman"/>
          <w:sz w:val="28"/>
          <w:szCs w:val="28"/>
        </w:rPr>
        <w:t>р</w:t>
      </w:r>
      <w:r w:rsidRPr="0062209C">
        <w:rPr>
          <w:rFonts w:ascii="Times New Roman" w:hAnsi="Times New Roman" w:cs="Times New Roman"/>
          <w:sz w:val="28"/>
          <w:szCs w:val="28"/>
        </w:rPr>
        <w:t xml:space="preserve">диться  в  АТР.  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В то же время у нас есть и большие козыри – три стратегических 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сурса российской политики в Восточной Азии:</w:t>
      </w:r>
    </w:p>
    <w:p w:rsidR="00147394" w:rsidRPr="0062209C" w:rsidRDefault="00147394" w:rsidP="00C23A97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lastRenderedPageBreak/>
        <w:t>Транспортные коридоры (Транссиб, БАМ, автомагистраль Москва – Владивосток).  Сегодня  менее  1%  торговли  между  Европой  и  Восточной  Азией  идёт  через  Россию.  Эту  долю  можно  увеличить  в  разы;</w:t>
      </w:r>
    </w:p>
    <w:p w:rsidR="00147394" w:rsidRPr="0062209C" w:rsidRDefault="00147394" w:rsidP="00C23A97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Большие запасы энергии (нефть, газ, электроэнергетика; возмо</w:t>
      </w:r>
      <w:r w:rsidRPr="0062209C">
        <w:rPr>
          <w:rFonts w:ascii="Times New Roman" w:hAnsi="Times New Roman" w:cs="Times New Roman"/>
          <w:sz w:val="28"/>
          <w:szCs w:val="28"/>
        </w:rPr>
        <w:t>ж</w:t>
      </w:r>
      <w:r w:rsidRPr="0062209C">
        <w:rPr>
          <w:rFonts w:ascii="Times New Roman" w:hAnsi="Times New Roman" w:cs="Times New Roman"/>
          <w:sz w:val="28"/>
          <w:szCs w:val="28"/>
        </w:rPr>
        <w:t>ность привлечения иностранных инвесторов для совместного освоения кл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 xml:space="preserve">довых Восточной Сибири); </w:t>
      </w:r>
    </w:p>
    <w:p w:rsidR="00147394" w:rsidRPr="0062209C" w:rsidRDefault="00147394" w:rsidP="00C23A97">
      <w:pPr>
        <w:numPr>
          <w:ilvl w:val="0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Нефтепроводы  и  газопроводы.</w:t>
      </w:r>
    </w:p>
    <w:p w:rsidR="00147394" w:rsidRPr="0062209C" w:rsidRDefault="00147394" w:rsidP="00147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209C">
        <w:rPr>
          <w:rFonts w:ascii="Times New Roman" w:hAnsi="Times New Roman" w:cs="Times New Roman"/>
          <w:sz w:val="28"/>
          <w:szCs w:val="28"/>
        </w:rPr>
        <w:t>Будучи  тихоокеанской  державой,  Россия  стремится  органично  войти  в  региональный  контекст.  В  1996 г.  Россия  наряду  с  Китаем  и  Индией  присоединилась  в  качестве  партнёра  к  членам  регионального  форума  АСЕАН  (АРФ).  Следующим  шагом  стало  вступлени</w:t>
      </w:r>
      <w:r>
        <w:rPr>
          <w:rFonts w:ascii="Times New Roman" w:hAnsi="Times New Roman" w:cs="Times New Roman"/>
          <w:sz w:val="28"/>
          <w:szCs w:val="28"/>
        </w:rPr>
        <w:t>е  России  в  АТЭС  в  1998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,  что  благоприятно  повлияло  на  внешнеэкономическую  активность  нашей  страны  на  </w:t>
      </w:r>
      <w:r>
        <w:rPr>
          <w:rFonts w:ascii="Times New Roman" w:hAnsi="Times New Roman" w:cs="Times New Roman"/>
          <w:sz w:val="28"/>
          <w:szCs w:val="28"/>
        </w:rPr>
        <w:t>азиатских  рынках.  В  2005 г.</w:t>
      </w:r>
      <w:r w:rsidRPr="0062209C">
        <w:rPr>
          <w:rFonts w:ascii="Times New Roman" w:hAnsi="Times New Roman" w:cs="Times New Roman"/>
          <w:sz w:val="28"/>
          <w:szCs w:val="28"/>
        </w:rPr>
        <w:t xml:space="preserve">  РФ  вошла  в  число  по</w:t>
      </w:r>
      <w:r w:rsidRPr="0062209C">
        <w:rPr>
          <w:rFonts w:ascii="Times New Roman" w:hAnsi="Times New Roman" w:cs="Times New Roman"/>
          <w:sz w:val="28"/>
          <w:szCs w:val="28"/>
        </w:rPr>
        <w:t>л</w:t>
      </w:r>
      <w:r w:rsidRPr="0062209C">
        <w:rPr>
          <w:rFonts w:ascii="Times New Roman" w:hAnsi="Times New Roman" w:cs="Times New Roman"/>
          <w:sz w:val="28"/>
          <w:szCs w:val="28"/>
        </w:rPr>
        <w:t>ноправных  партнёров  АСЕАН  по  диалогу  и  саммитам</w:t>
      </w:r>
      <w:r>
        <w:rPr>
          <w:rFonts w:ascii="Times New Roman" w:hAnsi="Times New Roman" w:cs="Times New Roman"/>
          <w:sz w:val="28"/>
          <w:szCs w:val="28"/>
        </w:rPr>
        <w:t>, затем закрепилась в качестве стратегического партнёра (2010)</w:t>
      </w:r>
      <w:r w:rsidRPr="0062209C">
        <w:rPr>
          <w:rFonts w:ascii="Times New Roman" w:hAnsi="Times New Roman" w:cs="Times New Roman"/>
          <w:sz w:val="28"/>
          <w:szCs w:val="28"/>
        </w:rPr>
        <w:t>.</w:t>
      </w:r>
    </w:p>
    <w:p w:rsidR="00147394" w:rsidRPr="0062209C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с начала </w:t>
      </w:r>
      <w:r w:rsidRPr="0062209C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0-х  и – особенно – после 2010 г.  отмечен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нар</w:t>
      </w:r>
      <w:r w:rsidRPr="0062209C">
        <w:rPr>
          <w:rFonts w:ascii="Times New Roman" w:hAnsi="Times New Roman" w:cs="Times New Roman"/>
          <w:sz w:val="28"/>
          <w:szCs w:val="28"/>
        </w:rPr>
        <w:t>а</w:t>
      </w:r>
      <w:r w:rsidRPr="0062209C">
        <w:rPr>
          <w:rFonts w:ascii="Times New Roman" w:hAnsi="Times New Roman" w:cs="Times New Roman"/>
          <w:sz w:val="28"/>
          <w:szCs w:val="28"/>
        </w:rPr>
        <w:t>щиванием  усилий  нашей  страны  по  «развороту  на  Восток».  Начато  осуществление  масштабных  государственных  программ  развития  Дальн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го  Востока  и  Восточной  Сибири.  Активизировалась  деятельность  гос</w:t>
      </w:r>
      <w:r w:rsidRPr="0062209C">
        <w:rPr>
          <w:rFonts w:ascii="Times New Roman" w:hAnsi="Times New Roman" w:cs="Times New Roman"/>
          <w:sz w:val="28"/>
          <w:szCs w:val="28"/>
        </w:rPr>
        <w:t>у</w:t>
      </w:r>
      <w:r w:rsidRPr="0062209C">
        <w:rPr>
          <w:rFonts w:ascii="Times New Roman" w:hAnsi="Times New Roman" w:cs="Times New Roman"/>
          <w:sz w:val="28"/>
          <w:szCs w:val="28"/>
        </w:rPr>
        <w:t>дарственных  и  частных  компаний  в  этом  направлении.  К началу ныне</w:t>
      </w:r>
      <w:r w:rsidRPr="0062209C">
        <w:rPr>
          <w:rFonts w:ascii="Times New Roman" w:hAnsi="Times New Roman" w:cs="Times New Roman"/>
          <w:sz w:val="28"/>
          <w:szCs w:val="28"/>
        </w:rPr>
        <w:t>ш</w:t>
      </w:r>
      <w:r w:rsidRPr="0062209C">
        <w:rPr>
          <w:rFonts w:ascii="Times New Roman" w:hAnsi="Times New Roman" w:cs="Times New Roman"/>
          <w:sz w:val="28"/>
          <w:szCs w:val="28"/>
        </w:rPr>
        <w:t>него десятилетия у 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2209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2209C">
        <w:rPr>
          <w:rFonts w:ascii="Times New Roman" w:hAnsi="Times New Roman" w:cs="Times New Roman"/>
          <w:sz w:val="28"/>
          <w:szCs w:val="28"/>
        </w:rPr>
        <w:t xml:space="preserve">  на  страны  АТЭС  приходилось  свыше  20%  внешней  торговли  и  около  25%  накопленных  иностранных  инвестиций.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68"/>
      </w:r>
      <w:r>
        <w:rPr>
          <w:rFonts w:ascii="Times New Roman" w:hAnsi="Times New Roman" w:cs="Times New Roman"/>
          <w:sz w:val="28"/>
          <w:szCs w:val="28"/>
        </w:rPr>
        <w:t xml:space="preserve"> В последние годы дальневосточный регион рос опережающими темпами.</w:t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94" w:rsidRDefault="00147394" w:rsidP="001473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9C">
        <w:rPr>
          <w:rFonts w:ascii="Times New Roman" w:hAnsi="Times New Roman" w:cs="Times New Roman"/>
          <w:sz w:val="28"/>
          <w:szCs w:val="28"/>
        </w:rPr>
        <w:t>Здесь  надо  отметить,  что  разворот  России  на  Восток  происходит  в  очень  непростой  период  в  жизни  Восточной  Азии.  Это  неудачное  со</w:t>
      </w:r>
      <w:r w:rsidRPr="0062209C">
        <w:rPr>
          <w:rFonts w:ascii="Times New Roman" w:hAnsi="Times New Roman" w:cs="Times New Roman"/>
          <w:sz w:val="28"/>
          <w:szCs w:val="28"/>
        </w:rPr>
        <w:t>в</w:t>
      </w:r>
      <w:r w:rsidRPr="0062209C">
        <w:rPr>
          <w:rFonts w:ascii="Times New Roman" w:hAnsi="Times New Roman" w:cs="Times New Roman"/>
          <w:sz w:val="28"/>
          <w:szCs w:val="28"/>
        </w:rPr>
        <w:t xml:space="preserve">падение  отмечает  один  из  ведущих  отечественных  ориенталистов  Д.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lastRenderedPageBreak/>
        <w:t>Мосяков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>: «Мы  повернулись  как  раз  тогда,  когда  опасности  и  риски  в  р</w:t>
      </w:r>
      <w:r w:rsidRPr="0062209C">
        <w:rPr>
          <w:rFonts w:ascii="Times New Roman" w:hAnsi="Times New Roman" w:cs="Times New Roman"/>
          <w:sz w:val="28"/>
          <w:szCs w:val="28"/>
        </w:rPr>
        <w:t>е</w:t>
      </w:r>
      <w:r w:rsidRPr="0062209C">
        <w:rPr>
          <w:rFonts w:ascii="Times New Roman" w:hAnsi="Times New Roman" w:cs="Times New Roman"/>
          <w:sz w:val="28"/>
          <w:szCs w:val="28"/>
        </w:rPr>
        <w:t>гионе  существенно  возросли».</w:t>
      </w:r>
      <w:r w:rsidRPr="0062209C">
        <w:rPr>
          <w:rStyle w:val="a5"/>
          <w:rFonts w:ascii="Times New Roman" w:hAnsi="Times New Roman" w:cs="Times New Roman"/>
          <w:sz w:val="28"/>
          <w:szCs w:val="28"/>
        </w:rPr>
        <w:footnoteReference w:id="69"/>
      </w:r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56" w:rsidRDefault="00147394" w:rsidP="00147394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РФ жизненно заинтересована в становлении в АТР надёжной – всеоб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емлющей и сбалансированной – архитектуры безопасности и сотрудничества.</w:t>
      </w:r>
      <w:r w:rsidRPr="0062209C">
        <w:rPr>
          <w:rFonts w:ascii="Times New Roman" w:hAnsi="Times New Roman" w:cs="Times New Roman"/>
          <w:sz w:val="28"/>
          <w:szCs w:val="28"/>
        </w:rPr>
        <w:t xml:space="preserve"> Сложность предстоящей </w:t>
      </w:r>
      <w:proofErr w:type="spellStart"/>
      <w:r w:rsidRPr="0062209C">
        <w:rPr>
          <w:rFonts w:ascii="Times New Roman" w:hAnsi="Times New Roman" w:cs="Times New Roman"/>
          <w:sz w:val="28"/>
          <w:szCs w:val="28"/>
        </w:rPr>
        <w:t>ребалансировки</w:t>
      </w:r>
      <w:proofErr w:type="spellEnd"/>
      <w:r w:rsidRPr="0062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усилий отечественной дипломатии</w:t>
      </w:r>
      <w:r w:rsidRPr="0062209C">
        <w:rPr>
          <w:rFonts w:ascii="Times New Roman" w:hAnsi="Times New Roman" w:cs="Times New Roman"/>
          <w:sz w:val="28"/>
          <w:szCs w:val="28"/>
        </w:rPr>
        <w:t xml:space="preserve"> предъявляет  повышенные  требования  к  качеству  нашей  политики  на  восточном 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E6E56" w:rsidSect="007E6E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97" w:rsidRDefault="00C23A97" w:rsidP="00147394">
      <w:pPr>
        <w:spacing w:after="0" w:line="240" w:lineRule="auto"/>
      </w:pPr>
      <w:r>
        <w:separator/>
      </w:r>
    </w:p>
  </w:endnote>
  <w:endnote w:type="continuationSeparator" w:id="0">
    <w:p w:rsidR="00C23A97" w:rsidRDefault="00C23A97" w:rsidP="0014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97" w:rsidRDefault="00C23A97" w:rsidP="00147394">
      <w:pPr>
        <w:spacing w:after="0" w:line="240" w:lineRule="auto"/>
      </w:pPr>
      <w:r>
        <w:separator/>
      </w:r>
    </w:p>
  </w:footnote>
  <w:footnote w:type="continuationSeparator" w:id="0">
    <w:p w:rsidR="00C23A97" w:rsidRDefault="00C23A97" w:rsidP="00147394">
      <w:pPr>
        <w:spacing w:after="0" w:line="240" w:lineRule="auto"/>
      </w:pPr>
      <w:r>
        <w:continuationSeparator/>
      </w:r>
    </w:p>
  </w:footnote>
  <w:footnote w:id="1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СМО – 2012.  С. 267</w:t>
      </w:r>
    </w:p>
  </w:footnote>
  <w:footnote w:id="2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К. Карлос. Вопросы безопасности Азиатско-Тихоокеанского региона: взгляд изнутри. С. 1. – РСМД. Восточная Азия и АТР// Аналитика. 09 июня 2014</w:t>
      </w:r>
    </w:p>
  </w:footnote>
  <w:footnote w:id="3">
    <w:p w:rsidR="00147394" w:rsidRPr="00F92AB8" w:rsidRDefault="00147394" w:rsidP="00147394">
      <w:pPr>
        <w:pStyle w:val="a3"/>
        <w:rPr>
          <w:sz w:val="24"/>
          <w:szCs w:val="24"/>
        </w:rPr>
      </w:pPr>
      <w:r w:rsidRPr="00F92AB8">
        <w:rPr>
          <w:rStyle w:val="a5"/>
          <w:sz w:val="24"/>
          <w:szCs w:val="24"/>
        </w:rPr>
        <w:footnoteRef/>
      </w:r>
      <w:r w:rsidRPr="00F92AB8">
        <w:rPr>
          <w:sz w:val="24"/>
          <w:szCs w:val="24"/>
        </w:rPr>
        <w:t xml:space="preserve"> </w:t>
      </w:r>
      <w:r>
        <w:rPr>
          <w:sz w:val="24"/>
          <w:szCs w:val="24"/>
        </w:rPr>
        <w:t>В. А. Никонов выделяет в этом регионе 3 самостоятельных цивилизации: китайскую, японскую и стран Юго-Восточной Азии. – 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оч. С. 57 </w:t>
      </w:r>
    </w:p>
  </w:footnote>
  <w:footnote w:id="4">
    <w:p w:rsidR="00147394" w:rsidRPr="00290B6E" w:rsidRDefault="00147394" w:rsidP="001473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«Обострение территориальных споров из-за островов в Восточно-Китайском и Южно-Китайском морях между КНР и соседями привело к активизации политики Вашингтона, который демонстрирует своим союзникам, что не оставит их один на один с Пекином», - констатируют отечественные американисты. – С. Рогов и др. Доктрина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Обамы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>. Властелин двух колец. М. 2013. С. 20</w:t>
      </w:r>
    </w:p>
  </w:footnote>
  <w:footnote w:id="5">
    <w:p w:rsidR="00147394" w:rsidRPr="00F92AB8" w:rsidRDefault="00147394" w:rsidP="00147394">
      <w:pPr>
        <w:pStyle w:val="a3"/>
        <w:rPr>
          <w:sz w:val="24"/>
          <w:szCs w:val="24"/>
        </w:rPr>
      </w:pPr>
      <w:r w:rsidRPr="00F92AB8">
        <w:rPr>
          <w:rStyle w:val="a5"/>
          <w:sz w:val="24"/>
          <w:szCs w:val="24"/>
        </w:rPr>
        <w:footnoteRef/>
      </w:r>
      <w:r w:rsidRPr="00F92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 в глобальной политике. Т. 10. №2. Март – апрель 2012. С. 87 </w:t>
      </w:r>
    </w:p>
  </w:footnote>
  <w:footnote w:id="6">
    <w:p w:rsidR="00147394" w:rsidRPr="00ED4D80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СМО</w:t>
      </w:r>
      <w:r>
        <w:rPr>
          <w:rFonts w:ascii="Times New Roman" w:hAnsi="Times New Roman" w:cs="Times New Roman"/>
          <w:sz w:val="24"/>
          <w:szCs w:val="24"/>
        </w:rPr>
        <w:t>-2000. С</w:t>
      </w:r>
      <w:r w:rsidRPr="00ED4D80">
        <w:rPr>
          <w:rFonts w:ascii="Times New Roman" w:hAnsi="Times New Roman" w:cs="Times New Roman"/>
          <w:sz w:val="24"/>
          <w:szCs w:val="24"/>
          <w:lang w:val="en-US"/>
        </w:rPr>
        <w:t>. 352 - 354</w:t>
      </w:r>
    </w:p>
  </w:footnote>
  <w:footnote w:id="7">
    <w:p w:rsidR="00147394" w:rsidRPr="00C62479" w:rsidRDefault="00147394" w:rsidP="00147394">
      <w:pPr>
        <w:pStyle w:val="a3"/>
        <w:rPr>
          <w:sz w:val="24"/>
          <w:szCs w:val="24"/>
          <w:lang w:val="en-US"/>
        </w:rPr>
      </w:pPr>
      <w:r w:rsidRPr="00C62479">
        <w:rPr>
          <w:rStyle w:val="a5"/>
          <w:sz w:val="24"/>
          <w:szCs w:val="24"/>
        </w:rPr>
        <w:footnoteRef/>
      </w:r>
      <w:r w:rsidRPr="00C6247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См</w:t>
      </w:r>
      <w:r w:rsidRPr="00C62479">
        <w:rPr>
          <w:sz w:val="24"/>
          <w:szCs w:val="24"/>
          <w:lang w:val="en-US"/>
        </w:rPr>
        <w:t xml:space="preserve">.: </w:t>
      </w:r>
      <w:r>
        <w:rPr>
          <w:sz w:val="24"/>
          <w:szCs w:val="24"/>
          <w:lang w:val="en-US"/>
        </w:rPr>
        <w:t xml:space="preserve">S. P. Huntington. </w:t>
      </w:r>
      <w:proofErr w:type="gramStart"/>
      <w:r>
        <w:rPr>
          <w:sz w:val="24"/>
          <w:szCs w:val="24"/>
          <w:lang w:val="en-US"/>
        </w:rPr>
        <w:t>The Clash of Civilizations and the Remaking of World Order.</w:t>
      </w:r>
      <w:proofErr w:type="gramEnd"/>
      <w:r>
        <w:rPr>
          <w:sz w:val="24"/>
          <w:szCs w:val="24"/>
          <w:lang w:val="en-US"/>
        </w:rPr>
        <w:t xml:space="preserve"> N. Y. 1996. </w:t>
      </w:r>
      <w:proofErr w:type="gramStart"/>
      <w:r>
        <w:rPr>
          <w:sz w:val="24"/>
          <w:szCs w:val="24"/>
          <w:lang w:val="en-US"/>
        </w:rPr>
        <w:t>Simon and Schuster.</w:t>
      </w:r>
      <w:proofErr w:type="gramEnd"/>
      <w:r>
        <w:rPr>
          <w:sz w:val="24"/>
          <w:szCs w:val="24"/>
          <w:lang w:val="en-US"/>
        </w:rPr>
        <w:t xml:space="preserve"> PP. 26 -27, 219</w:t>
      </w:r>
      <w:r w:rsidRPr="00C62479">
        <w:rPr>
          <w:sz w:val="24"/>
          <w:szCs w:val="24"/>
          <w:lang w:val="en-US"/>
        </w:rPr>
        <w:t xml:space="preserve"> </w:t>
      </w:r>
    </w:p>
  </w:footnote>
  <w:footnote w:id="8">
    <w:p w:rsidR="00147394" w:rsidRPr="006921D3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92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СМО</w:t>
      </w:r>
      <w:r w:rsidRPr="00692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и</w:t>
      </w:r>
      <w:r w:rsidRPr="00692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МП</w:t>
      </w:r>
      <w:r w:rsidRPr="00692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6921D3">
        <w:rPr>
          <w:rFonts w:ascii="Times New Roman" w:hAnsi="Times New Roman" w:cs="Times New Roman"/>
          <w:sz w:val="24"/>
          <w:szCs w:val="24"/>
          <w:lang w:val="en-US"/>
        </w:rPr>
        <w:t>. 612</w:t>
      </w:r>
    </w:p>
  </w:footnote>
  <w:footnote w:id="9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Ядерный контроль, №6, ноябрь – декабрь 2002.</w:t>
      </w:r>
      <w:r w:rsidRPr="00C6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62479">
        <w:rPr>
          <w:rFonts w:ascii="Times New Roman" w:hAnsi="Times New Roman" w:cs="Times New Roman"/>
          <w:sz w:val="24"/>
          <w:szCs w:val="24"/>
        </w:rPr>
        <w:t>.</w:t>
      </w:r>
      <w:r w:rsidRPr="00290B6E">
        <w:rPr>
          <w:rFonts w:ascii="Times New Roman" w:hAnsi="Times New Roman" w:cs="Times New Roman"/>
          <w:sz w:val="24"/>
          <w:szCs w:val="24"/>
        </w:rPr>
        <w:t xml:space="preserve"> 39</w:t>
      </w:r>
    </w:p>
  </w:footnote>
  <w:footnote w:id="10">
    <w:p w:rsidR="00147394" w:rsidRPr="00031BA2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0A82">
        <w:rPr>
          <w:rStyle w:val="a5"/>
          <w:sz w:val="24"/>
          <w:szCs w:val="24"/>
        </w:rPr>
        <w:footnoteRef/>
      </w:r>
      <w:r w:rsidRPr="00031BA2">
        <w:rPr>
          <w:rFonts w:ascii="Times New Roman" w:hAnsi="Times New Roman" w:cs="Times New Roman"/>
          <w:sz w:val="24"/>
          <w:szCs w:val="24"/>
        </w:rPr>
        <w:t xml:space="preserve">«Этот договор, возлагающий на Америку обязательства обеспечивать оборону Японии, фактически превратил Японию в протекторат США, поскольку он не содержит взаимных обязательств Японии, касающихся обороны Америки, какие существуют в НАТО» - </w:t>
      </w:r>
      <w:proofErr w:type="spellStart"/>
      <w:r w:rsidRPr="00031BA2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031BA2">
        <w:rPr>
          <w:rFonts w:ascii="Times New Roman" w:hAnsi="Times New Roman" w:cs="Times New Roman"/>
          <w:sz w:val="24"/>
          <w:szCs w:val="24"/>
        </w:rPr>
        <w:t>. Бжезинский. Указ</w:t>
      </w:r>
      <w:proofErr w:type="gramStart"/>
      <w:r w:rsidRPr="00031B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B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1BA2">
        <w:rPr>
          <w:rFonts w:ascii="Times New Roman" w:hAnsi="Times New Roman" w:cs="Times New Roman"/>
          <w:sz w:val="24"/>
          <w:szCs w:val="24"/>
        </w:rPr>
        <w:t>оч. С. 27; «Вашингтон рассматривает военно-политический союз с Токио в качестве основной несущей конструкции системы американских альянсов и инс</w:t>
      </w:r>
      <w:r w:rsidRPr="00031BA2">
        <w:rPr>
          <w:rFonts w:ascii="Times New Roman" w:hAnsi="Times New Roman" w:cs="Times New Roman"/>
          <w:sz w:val="24"/>
          <w:szCs w:val="24"/>
        </w:rPr>
        <w:t>т</w:t>
      </w:r>
      <w:r w:rsidRPr="00031BA2">
        <w:rPr>
          <w:rFonts w:ascii="Times New Roman" w:hAnsi="Times New Roman" w:cs="Times New Roman"/>
          <w:sz w:val="24"/>
          <w:szCs w:val="24"/>
        </w:rPr>
        <w:t>рументов влияния в АТР». – Никонов В. А. Указ</w:t>
      </w:r>
      <w:proofErr w:type="gramStart"/>
      <w:r w:rsidRPr="00031B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B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1BA2">
        <w:rPr>
          <w:rFonts w:ascii="Times New Roman" w:hAnsi="Times New Roman" w:cs="Times New Roman"/>
          <w:sz w:val="24"/>
          <w:szCs w:val="24"/>
        </w:rPr>
        <w:t>оч. С. 620 - 621</w:t>
      </w:r>
    </w:p>
  </w:footnote>
  <w:footnote w:id="11">
    <w:p w:rsidR="00147394" w:rsidRPr="00E379E9" w:rsidRDefault="00147394" w:rsidP="00147394">
      <w:pPr>
        <w:pStyle w:val="a3"/>
        <w:rPr>
          <w:sz w:val="24"/>
          <w:szCs w:val="24"/>
        </w:rPr>
      </w:pPr>
      <w:r w:rsidRPr="00E379E9">
        <w:rPr>
          <w:rStyle w:val="a5"/>
          <w:sz w:val="24"/>
          <w:szCs w:val="24"/>
        </w:rPr>
        <w:footnoteRef/>
      </w:r>
      <w:r w:rsidRPr="00E379E9">
        <w:rPr>
          <w:sz w:val="24"/>
          <w:szCs w:val="24"/>
        </w:rPr>
        <w:t xml:space="preserve"> </w:t>
      </w:r>
      <w:r>
        <w:rPr>
          <w:sz w:val="24"/>
          <w:szCs w:val="24"/>
        </w:rPr>
        <w:t>«Сиднейская тройка» - США, Япония, Австралия</w:t>
      </w:r>
    </w:p>
  </w:footnote>
  <w:footnote w:id="12">
    <w:p w:rsidR="00147394" w:rsidRPr="00124DCF" w:rsidRDefault="00147394" w:rsidP="00147394">
      <w:pPr>
        <w:pStyle w:val="a3"/>
        <w:rPr>
          <w:sz w:val="24"/>
          <w:szCs w:val="24"/>
        </w:rPr>
      </w:pPr>
      <w:r w:rsidRPr="00124DCF">
        <w:rPr>
          <w:rStyle w:val="a5"/>
          <w:sz w:val="24"/>
          <w:szCs w:val="24"/>
        </w:rPr>
        <w:footnoteRef/>
      </w:r>
      <w:r w:rsidRPr="00124DCF">
        <w:rPr>
          <w:sz w:val="24"/>
          <w:szCs w:val="24"/>
        </w:rPr>
        <w:t xml:space="preserve"> </w:t>
      </w:r>
      <w:r>
        <w:rPr>
          <w:sz w:val="24"/>
          <w:szCs w:val="24"/>
        </w:rPr>
        <w:t>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479</w:t>
      </w:r>
    </w:p>
  </w:footnote>
  <w:footnote w:id="13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290B6E">
          <w:rPr>
            <w:rStyle w:val="af4"/>
            <w:sz w:val="24"/>
            <w:szCs w:val="24"/>
            <w:lang w:val="en-US"/>
          </w:rPr>
          <w:t>http</w:t>
        </w:r>
        <w:r w:rsidRPr="00290B6E">
          <w:rPr>
            <w:rStyle w:val="af4"/>
            <w:sz w:val="24"/>
            <w:szCs w:val="24"/>
          </w:rPr>
          <w:t>://</w:t>
        </w:r>
        <w:proofErr w:type="spellStart"/>
        <w:r w:rsidRPr="00290B6E">
          <w:rPr>
            <w:rStyle w:val="af4"/>
            <w:sz w:val="24"/>
            <w:szCs w:val="24"/>
            <w:lang w:val="en-US"/>
          </w:rPr>
          <w:t>yaleglobal</w:t>
        </w:r>
        <w:proofErr w:type="spellEnd"/>
        <w:r w:rsidRPr="00290B6E">
          <w:rPr>
            <w:rStyle w:val="af4"/>
            <w:sz w:val="24"/>
            <w:szCs w:val="24"/>
          </w:rPr>
          <w:t>.</w:t>
        </w:r>
        <w:proofErr w:type="spellStart"/>
        <w:r w:rsidRPr="00290B6E">
          <w:rPr>
            <w:rStyle w:val="af4"/>
            <w:sz w:val="24"/>
            <w:szCs w:val="24"/>
            <w:lang w:val="en-US"/>
          </w:rPr>
          <w:t>yale</w:t>
        </w:r>
        <w:proofErr w:type="spellEnd"/>
        <w:r w:rsidRPr="00290B6E">
          <w:rPr>
            <w:rStyle w:val="af4"/>
            <w:sz w:val="24"/>
            <w:szCs w:val="24"/>
          </w:rPr>
          <w:t>.</w:t>
        </w:r>
        <w:proofErr w:type="spellStart"/>
        <w:r w:rsidRPr="00290B6E">
          <w:rPr>
            <w:rStyle w:val="af4"/>
            <w:sz w:val="24"/>
            <w:szCs w:val="24"/>
            <w:lang w:val="en-US"/>
          </w:rPr>
          <w:t>edu</w:t>
        </w:r>
        <w:proofErr w:type="spellEnd"/>
        <w:r w:rsidRPr="00290B6E">
          <w:rPr>
            <w:rStyle w:val="af4"/>
            <w:sz w:val="24"/>
            <w:szCs w:val="24"/>
          </w:rPr>
          <w:t>/</w:t>
        </w:r>
        <w:r w:rsidRPr="00290B6E">
          <w:rPr>
            <w:rStyle w:val="af4"/>
            <w:sz w:val="24"/>
            <w:szCs w:val="24"/>
            <w:lang w:val="en-US"/>
          </w:rPr>
          <w:t>print</w:t>
        </w:r>
        <w:r w:rsidRPr="00290B6E">
          <w:rPr>
            <w:rStyle w:val="af4"/>
            <w:sz w:val="24"/>
            <w:szCs w:val="24"/>
          </w:rPr>
          <w:t>/7793</w:t>
        </w:r>
      </w:hyperlink>
      <w:r w:rsidRPr="00290B6E">
        <w:rPr>
          <w:rFonts w:ascii="Times New Roman" w:hAnsi="Times New Roman" w:cs="Times New Roman"/>
          <w:sz w:val="24"/>
          <w:szCs w:val="24"/>
        </w:rPr>
        <w:t>;  посещено  05.05.2012</w:t>
      </w:r>
    </w:p>
  </w:footnote>
  <w:footnote w:id="14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С. Рогов и др. Указ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>оч. С. 22</w:t>
      </w:r>
    </w:p>
  </w:footnote>
  <w:footnote w:id="15">
    <w:p w:rsidR="00147394" w:rsidRPr="006921D3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Внешняя  политика  Российской  Федерации,  1992 – 1999.  С</w:t>
      </w:r>
      <w:r w:rsidRPr="006921D3">
        <w:rPr>
          <w:rFonts w:ascii="Times New Roman" w:hAnsi="Times New Roman" w:cs="Times New Roman"/>
          <w:sz w:val="24"/>
          <w:szCs w:val="24"/>
        </w:rPr>
        <w:t xml:space="preserve">. 247 </w:t>
      </w:r>
    </w:p>
  </w:footnote>
  <w:footnote w:id="16">
    <w:p w:rsidR="00147394" w:rsidRPr="007A2E41" w:rsidRDefault="00147394" w:rsidP="00147394">
      <w:pPr>
        <w:pStyle w:val="a3"/>
        <w:rPr>
          <w:sz w:val="24"/>
          <w:szCs w:val="24"/>
          <w:lang w:val="en-US"/>
        </w:rPr>
      </w:pPr>
      <w:r w:rsidRPr="001F5736">
        <w:rPr>
          <w:rStyle w:val="a5"/>
          <w:sz w:val="24"/>
          <w:szCs w:val="24"/>
        </w:rPr>
        <w:footnoteRef/>
      </w:r>
      <w:r w:rsidRPr="006921D3">
        <w:rPr>
          <w:sz w:val="24"/>
          <w:szCs w:val="24"/>
        </w:rPr>
        <w:t xml:space="preserve"> </w:t>
      </w:r>
      <w:r>
        <w:rPr>
          <w:sz w:val="24"/>
          <w:szCs w:val="24"/>
        </w:rPr>
        <w:t>Никонов В</w:t>
      </w:r>
      <w:r w:rsidRPr="006921D3">
        <w:rPr>
          <w:sz w:val="24"/>
          <w:szCs w:val="24"/>
        </w:rPr>
        <w:t>.</w:t>
      </w:r>
      <w:r>
        <w:rPr>
          <w:sz w:val="24"/>
          <w:szCs w:val="24"/>
        </w:rPr>
        <w:t xml:space="preserve"> А.</w:t>
      </w:r>
      <w:r w:rsidRPr="006921D3">
        <w:rPr>
          <w:sz w:val="24"/>
          <w:szCs w:val="24"/>
        </w:rPr>
        <w:t xml:space="preserve"> </w:t>
      </w:r>
      <w:r>
        <w:rPr>
          <w:sz w:val="24"/>
          <w:szCs w:val="24"/>
        </w:rPr>
        <w:t>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</w:t>
      </w:r>
      <w:r w:rsidRPr="007A2E41">
        <w:rPr>
          <w:sz w:val="24"/>
          <w:szCs w:val="24"/>
          <w:lang w:val="en-US"/>
        </w:rPr>
        <w:t>. 608, 610</w:t>
      </w:r>
    </w:p>
  </w:footnote>
  <w:footnote w:id="17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March 14</w:t>
      </w:r>
      <w:r w:rsidRPr="00290B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2015. P. 61</w:t>
      </w:r>
    </w:p>
  </w:footnote>
  <w:footnote w:id="18">
    <w:p w:rsidR="00147394" w:rsidRPr="007A2E41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Business in Asia.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P. 3.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– The Economist. May</w:t>
      </w:r>
      <w:r w:rsidRPr="007A2E41">
        <w:rPr>
          <w:rFonts w:ascii="Times New Roman" w:hAnsi="Times New Roman" w:cs="Times New Roman"/>
          <w:sz w:val="24"/>
          <w:szCs w:val="24"/>
          <w:lang w:val="en-US"/>
        </w:rPr>
        <w:t xml:space="preserve"> 31</w:t>
      </w:r>
      <w:r w:rsidRPr="00290B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7A2E41">
        <w:rPr>
          <w:rFonts w:ascii="Times New Roman" w:hAnsi="Times New Roman" w:cs="Times New Roman"/>
          <w:sz w:val="24"/>
          <w:szCs w:val="24"/>
          <w:lang w:val="en-US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7A2E4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Business in Asia…</w:t>
      </w:r>
      <w:r w:rsidRPr="007A2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footnote>
  <w:footnote w:id="19">
    <w:p w:rsidR="00147394" w:rsidRPr="006447BF" w:rsidRDefault="00147394" w:rsidP="00147394">
      <w:pPr>
        <w:pStyle w:val="a3"/>
      </w:pPr>
      <w:r>
        <w:rPr>
          <w:rStyle w:val="a5"/>
        </w:rPr>
        <w:footnoteRef/>
      </w:r>
      <w:r w:rsidRPr="006447BF">
        <w:t xml:space="preserve"> </w:t>
      </w:r>
      <w:r w:rsidRPr="006447BF">
        <w:rPr>
          <w:rFonts w:ascii="Times New Roman" w:hAnsi="Times New Roman" w:cs="Times New Roman"/>
          <w:sz w:val="24"/>
          <w:szCs w:val="24"/>
        </w:rPr>
        <w:t xml:space="preserve">Практика зарубежного </w:t>
      </w:r>
      <w:proofErr w:type="spellStart"/>
      <w:r w:rsidRPr="006447BF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6447BF">
        <w:rPr>
          <w:rFonts w:ascii="Times New Roman" w:hAnsi="Times New Roman" w:cs="Times New Roman"/>
          <w:sz w:val="24"/>
          <w:szCs w:val="24"/>
        </w:rPr>
        <w:t>. С. 333</w:t>
      </w:r>
    </w:p>
  </w:footnote>
  <w:footnote w:id="20">
    <w:p w:rsidR="00147394" w:rsidRPr="00147394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См</w:t>
      </w:r>
      <w:r w:rsidRPr="00147394">
        <w:rPr>
          <w:rFonts w:ascii="Times New Roman" w:hAnsi="Times New Roman" w:cs="Times New Roman"/>
          <w:sz w:val="24"/>
          <w:szCs w:val="24"/>
        </w:rPr>
        <w:t>.:</w:t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Pacific</w:t>
      </w:r>
      <w:r w:rsidRPr="001473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P. 4 – The Economist.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November 15</w:t>
      </w:r>
      <w:r w:rsidRPr="00290B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 w:rsidRPr="006447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1473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Pacific</w:t>
      </w:r>
      <w:r w:rsidRPr="00147394">
        <w:rPr>
          <w:rFonts w:ascii="Times New Roman" w:hAnsi="Times New Roman" w:cs="Times New Roman"/>
          <w:sz w:val="24"/>
          <w:szCs w:val="24"/>
        </w:rPr>
        <w:t>…</w:t>
      </w:r>
    </w:p>
  </w:footnote>
  <w:footnote w:id="21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44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 w:rsidRPr="00644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447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47BF">
        <w:rPr>
          <w:rFonts w:ascii="Times New Roman" w:hAnsi="Times New Roman" w:cs="Times New Roman"/>
          <w:sz w:val="24"/>
          <w:szCs w:val="24"/>
        </w:rPr>
        <w:t xml:space="preserve">. </w:t>
      </w:r>
      <w:r w:rsidRPr="00290B6E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6447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>оч</w:t>
      </w:r>
      <w:r w:rsidRPr="006447BF">
        <w:rPr>
          <w:rFonts w:ascii="Times New Roman" w:hAnsi="Times New Roman" w:cs="Times New Roman"/>
          <w:sz w:val="24"/>
          <w:szCs w:val="24"/>
        </w:rPr>
        <w:t xml:space="preserve">. </w:t>
      </w:r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. 77 </w:t>
      </w:r>
    </w:p>
  </w:footnote>
  <w:footnote w:id="22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The Economist, July 12</w:t>
      </w:r>
      <w:r w:rsidRPr="00290B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2003, p. 12</w:t>
      </w:r>
    </w:p>
  </w:footnote>
  <w:footnote w:id="23">
    <w:p w:rsidR="00147394" w:rsidRPr="005B0BF0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Ibid</w:t>
      </w:r>
    </w:p>
  </w:footnote>
  <w:footnote w:id="24">
    <w:p w:rsidR="00147394" w:rsidRPr="006447BF" w:rsidRDefault="00147394" w:rsidP="00147394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6447BF">
        <w:rPr>
          <w:rFonts w:ascii="Times New Roman" w:hAnsi="Times New Roman" w:cs="Times New Roman"/>
          <w:sz w:val="24"/>
          <w:szCs w:val="24"/>
        </w:rPr>
        <w:t xml:space="preserve">По оценке гарвардского экономиста Д. </w:t>
      </w:r>
      <w:proofErr w:type="spellStart"/>
      <w:r w:rsidRPr="006447BF">
        <w:rPr>
          <w:rFonts w:ascii="Times New Roman" w:hAnsi="Times New Roman" w:cs="Times New Roman"/>
          <w:sz w:val="24"/>
          <w:szCs w:val="24"/>
        </w:rPr>
        <w:t>Родрика</w:t>
      </w:r>
      <w:proofErr w:type="spellEnd"/>
      <w:r w:rsidRPr="006447BF">
        <w:rPr>
          <w:rFonts w:ascii="Times New Roman" w:hAnsi="Times New Roman" w:cs="Times New Roman"/>
          <w:sz w:val="24"/>
          <w:szCs w:val="24"/>
        </w:rPr>
        <w:t xml:space="preserve"> финансовые потери Китая от этой опер</w:t>
      </w:r>
      <w:r w:rsidRPr="006447BF">
        <w:rPr>
          <w:rFonts w:ascii="Times New Roman" w:hAnsi="Times New Roman" w:cs="Times New Roman"/>
          <w:sz w:val="24"/>
          <w:szCs w:val="24"/>
        </w:rPr>
        <w:t>а</w:t>
      </w:r>
      <w:r w:rsidRPr="006447BF">
        <w:rPr>
          <w:rFonts w:ascii="Times New Roman" w:hAnsi="Times New Roman" w:cs="Times New Roman"/>
          <w:sz w:val="24"/>
          <w:szCs w:val="24"/>
        </w:rPr>
        <w:t xml:space="preserve">ции составляли более 40 </w:t>
      </w:r>
      <w:proofErr w:type="spellStart"/>
      <w:proofErr w:type="gramStart"/>
      <w:r w:rsidRPr="006447BF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6447BF">
        <w:rPr>
          <w:rFonts w:ascii="Times New Roman" w:hAnsi="Times New Roman" w:cs="Times New Roman"/>
          <w:sz w:val="24"/>
          <w:szCs w:val="24"/>
        </w:rPr>
        <w:t xml:space="preserve"> долл. в год. – </w:t>
      </w:r>
      <w:r w:rsidRPr="006447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447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7BF"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 w:rsidRPr="006447BF">
        <w:rPr>
          <w:rFonts w:ascii="Times New Roman" w:hAnsi="Times New Roman" w:cs="Times New Roman"/>
          <w:sz w:val="24"/>
          <w:szCs w:val="24"/>
        </w:rPr>
        <w:t xml:space="preserve">. </w:t>
      </w:r>
      <w:r w:rsidRPr="006447BF">
        <w:rPr>
          <w:rFonts w:ascii="Times New Roman" w:hAnsi="Times New Roman" w:cs="Times New Roman"/>
          <w:sz w:val="24"/>
          <w:szCs w:val="24"/>
          <w:lang w:val="en-US"/>
        </w:rPr>
        <w:t>Op. cit. P. 139</w:t>
      </w:r>
    </w:p>
  </w:footnote>
  <w:footnote w:id="25">
    <w:p w:rsidR="00147394" w:rsidRPr="0066519B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См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290B6E">
        <w:rPr>
          <w:rFonts w:ascii="Times New Roman" w:hAnsi="Times New Roman" w:cs="Times New Roman"/>
          <w:sz w:val="24"/>
          <w:szCs w:val="24"/>
        </w:rPr>
        <w:t>подробнее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nber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>9971</w:t>
      </w:r>
    </w:p>
  </w:footnote>
  <w:footnote w:id="26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Business in Asia.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P. 6</w:t>
      </w:r>
    </w:p>
  </w:footnote>
  <w:footnote w:id="27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The Pacific.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P. 15</w:t>
      </w:r>
    </w:p>
  </w:footnote>
  <w:footnote w:id="28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March 14</w:t>
      </w:r>
      <w:r w:rsidRPr="00290B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2015. P. 62</w:t>
      </w:r>
    </w:p>
  </w:footnote>
  <w:footnote w:id="29">
    <w:p w:rsidR="00147394" w:rsidRPr="0066519B" w:rsidRDefault="00147394" w:rsidP="00147394">
      <w:pPr>
        <w:pStyle w:val="a3"/>
        <w:rPr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Pacific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P. 15</w:t>
      </w:r>
      <w:r w:rsidRPr="009470D4">
        <w:rPr>
          <w:sz w:val="24"/>
          <w:szCs w:val="24"/>
          <w:lang w:val="en-US"/>
        </w:rPr>
        <w:t xml:space="preserve"> </w:t>
      </w:r>
    </w:p>
  </w:footnote>
  <w:footnote w:id="30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Kennedy P. The Rise and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Fall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of the Great Powers: Economic Change and Military Conflict from 1500 to 2000. N. Y., 1989, p. 149 </w:t>
      </w:r>
    </w:p>
  </w:footnote>
  <w:footnote w:id="31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China  Daily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>.  11.11.2008.  P. 9</w:t>
      </w:r>
    </w:p>
  </w:footnote>
  <w:footnote w:id="32">
    <w:p w:rsidR="00147394" w:rsidRPr="00281A83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Карта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будущего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>. 34</w:t>
      </w:r>
    </w:p>
  </w:footnote>
  <w:footnote w:id="33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Daily</w:t>
      </w:r>
      <w:proofErr w:type="gramEnd"/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11.11.2008.  P. 9</w:t>
      </w:r>
    </w:p>
  </w:footnote>
  <w:footnote w:id="34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Карта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</w:rPr>
        <w:t>будущего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. 18, 35</w:t>
      </w:r>
    </w:p>
  </w:footnote>
  <w:footnote w:id="35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The  World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 in  2007.  P. 83</w:t>
      </w:r>
    </w:p>
  </w:footnote>
  <w:footnote w:id="36">
    <w:p w:rsidR="00147394" w:rsidRPr="00147394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The  World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 in  2010.  P</w:t>
      </w:r>
      <w:r w:rsidRPr="00147394">
        <w:rPr>
          <w:rFonts w:ascii="Times New Roman" w:hAnsi="Times New Roman" w:cs="Times New Roman"/>
          <w:sz w:val="24"/>
          <w:szCs w:val="24"/>
        </w:rPr>
        <w:t>. 142</w:t>
      </w:r>
    </w:p>
  </w:footnote>
  <w:footnote w:id="37">
    <w:p w:rsidR="00147394" w:rsidRPr="00147394" w:rsidRDefault="00147394" w:rsidP="00147394">
      <w:pPr>
        <w:pStyle w:val="a3"/>
        <w:rPr>
          <w:sz w:val="24"/>
          <w:szCs w:val="24"/>
          <w:lang w:val="en-US"/>
        </w:rPr>
      </w:pPr>
      <w:r w:rsidRPr="00AD5987">
        <w:rPr>
          <w:rStyle w:val="a5"/>
          <w:sz w:val="24"/>
          <w:szCs w:val="24"/>
        </w:rPr>
        <w:footnoteRef/>
      </w:r>
      <w:r w:rsidRPr="00AD5987">
        <w:rPr>
          <w:sz w:val="24"/>
          <w:szCs w:val="24"/>
        </w:rPr>
        <w:t xml:space="preserve"> </w:t>
      </w:r>
      <w:r>
        <w:rPr>
          <w:sz w:val="24"/>
          <w:szCs w:val="24"/>
        </w:rPr>
        <w:t>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</w:t>
      </w:r>
      <w:r w:rsidRPr="00147394">
        <w:rPr>
          <w:sz w:val="24"/>
          <w:szCs w:val="24"/>
          <w:lang w:val="en-US"/>
        </w:rPr>
        <w:t>. 454</w:t>
      </w:r>
    </w:p>
  </w:footnote>
  <w:footnote w:id="38">
    <w:p w:rsidR="00147394" w:rsidRPr="008B7226" w:rsidRDefault="00147394" w:rsidP="00147394">
      <w:pPr>
        <w:pStyle w:val="a3"/>
        <w:rPr>
          <w:sz w:val="24"/>
          <w:szCs w:val="24"/>
          <w:lang w:val="en-US"/>
        </w:rPr>
      </w:pPr>
      <w:r w:rsidRPr="008B7226">
        <w:rPr>
          <w:rStyle w:val="a5"/>
          <w:sz w:val="24"/>
          <w:szCs w:val="24"/>
        </w:rPr>
        <w:footnoteRef/>
      </w:r>
      <w:r w:rsidRPr="008B722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См</w:t>
      </w:r>
      <w:r w:rsidRPr="008B7226">
        <w:rPr>
          <w:sz w:val="24"/>
          <w:szCs w:val="24"/>
          <w:lang w:val="en-US"/>
        </w:rPr>
        <w:t xml:space="preserve">.: </w:t>
      </w:r>
      <w:r>
        <w:rPr>
          <w:sz w:val="24"/>
          <w:szCs w:val="24"/>
          <w:lang w:val="en-US"/>
        </w:rPr>
        <w:t xml:space="preserve">Global Trends 2030: </w:t>
      </w:r>
      <w:proofErr w:type="gramStart"/>
      <w:r>
        <w:rPr>
          <w:sz w:val="24"/>
          <w:szCs w:val="24"/>
          <w:lang w:val="en-US"/>
        </w:rPr>
        <w:t>Alternative Worlds.</w:t>
      </w:r>
      <w:proofErr w:type="gramEnd"/>
      <w:r>
        <w:rPr>
          <w:sz w:val="24"/>
          <w:szCs w:val="24"/>
          <w:lang w:val="en-US"/>
        </w:rPr>
        <w:t xml:space="preserve"> Wash. 2012. P.IV</w:t>
      </w:r>
    </w:p>
  </w:footnote>
  <w:footnote w:id="39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B7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World in 2010</w:t>
      </w:r>
      <w:r w:rsidRPr="008B722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B72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P. 106</w:t>
      </w:r>
    </w:p>
  </w:footnote>
  <w:footnote w:id="40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Business in Asia.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P. 6</w:t>
      </w:r>
    </w:p>
  </w:footnote>
  <w:footnote w:id="41">
    <w:p w:rsidR="00147394" w:rsidRPr="00147394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Pr="00147394">
        <w:rPr>
          <w:rFonts w:ascii="Times New Roman" w:hAnsi="Times New Roman" w:cs="Times New Roman"/>
          <w:sz w:val="24"/>
          <w:szCs w:val="24"/>
        </w:rPr>
        <w:t xml:space="preserve">.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147394">
        <w:rPr>
          <w:rFonts w:ascii="Times New Roman" w:hAnsi="Times New Roman" w:cs="Times New Roman"/>
          <w:sz w:val="24"/>
          <w:szCs w:val="24"/>
        </w:rPr>
        <w:t xml:space="preserve">. 5, 14; </w:t>
      </w:r>
      <w:hyperlink r:id="rId2" w:history="1">
        <w:r w:rsidRPr="00290B6E">
          <w:rPr>
            <w:rStyle w:val="af4"/>
            <w:sz w:val="24"/>
            <w:szCs w:val="24"/>
            <w:lang w:val="en-US"/>
          </w:rPr>
          <w:t>http</w:t>
        </w:r>
        <w:r w:rsidRPr="00147394">
          <w:rPr>
            <w:rStyle w:val="af4"/>
            <w:sz w:val="24"/>
            <w:szCs w:val="24"/>
          </w:rPr>
          <w:t>://</w:t>
        </w:r>
        <w:proofErr w:type="spellStart"/>
        <w:r w:rsidRPr="00290B6E">
          <w:rPr>
            <w:rStyle w:val="af4"/>
            <w:sz w:val="24"/>
            <w:szCs w:val="24"/>
            <w:lang w:val="en-US"/>
          </w:rPr>
          <w:t>yaleglobal</w:t>
        </w:r>
        <w:proofErr w:type="spellEnd"/>
        <w:r w:rsidRPr="00147394">
          <w:rPr>
            <w:rStyle w:val="af4"/>
            <w:sz w:val="24"/>
            <w:szCs w:val="24"/>
          </w:rPr>
          <w:t>.</w:t>
        </w:r>
        <w:proofErr w:type="spellStart"/>
        <w:r w:rsidRPr="00290B6E">
          <w:rPr>
            <w:rStyle w:val="af4"/>
            <w:sz w:val="24"/>
            <w:szCs w:val="24"/>
            <w:lang w:val="en-US"/>
          </w:rPr>
          <w:t>yale</w:t>
        </w:r>
        <w:proofErr w:type="spellEnd"/>
        <w:r w:rsidRPr="00147394">
          <w:rPr>
            <w:rStyle w:val="af4"/>
            <w:sz w:val="24"/>
            <w:szCs w:val="24"/>
          </w:rPr>
          <w:t>.</w:t>
        </w:r>
        <w:proofErr w:type="spellStart"/>
        <w:r w:rsidRPr="00290B6E">
          <w:rPr>
            <w:rStyle w:val="af4"/>
            <w:sz w:val="24"/>
            <w:szCs w:val="24"/>
            <w:lang w:val="en-US"/>
          </w:rPr>
          <w:t>edu</w:t>
        </w:r>
        <w:proofErr w:type="spellEnd"/>
        <w:r w:rsidRPr="00147394">
          <w:rPr>
            <w:rStyle w:val="af4"/>
            <w:sz w:val="24"/>
            <w:szCs w:val="24"/>
          </w:rPr>
          <w:t>/</w:t>
        </w:r>
        <w:r w:rsidRPr="00290B6E">
          <w:rPr>
            <w:rStyle w:val="af4"/>
            <w:sz w:val="24"/>
            <w:szCs w:val="24"/>
            <w:lang w:val="en-US"/>
          </w:rPr>
          <w:t>print</w:t>
        </w:r>
        <w:r w:rsidRPr="00147394">
          <w:rPr>
            <w:rStyle w:val="af4"/>
            <w:sz w:val="24"/>
            <w:szCs w:val="24"/>
          </w:rPr>
          <w:t>/7047</w:t>
        </w:r>
      </w:hyperlink>
      <w:r w:rsidRPr="00147394">
        <w:rPr>
          <w:rFonts w:ascii="Times New Roman" w:hAnsi="Times New Roman" w:cs="Times New Roman"/>
          <w:sz w:val="24"/>
          <w:szCs w:val="24"/>
        </w:rPr>
        <w:t xml:space="preserve">, </w:t>
      </w:r>
      <w:r w:rsidRPr="00290B6E">
        <w:rPr>
          <w:rFonts w:ascii="Times New Roman" w:hAnsi="Times New Roman" w:cs="Times New Roman"/>
          <w:sz w:val="24"/>
          <w:szCs w:val="24"/>
        </w:rPr>
        <w:t>посещено</w:t>
      </w:r>
      <w:r w:rsidRPr="00147394">
        <w:rPr>
          <w:rFonts w:ascii="Times New Roman" w:hAnsi="Times New Roman" w:cs="Times New Roman"/>
          <w:sz w:val="24"/>
          <w:szCs w:val="24"/>
        </w:rPr>
        <w:t xml:space="preserve"> 04.08.2011</w:t>
      </w:r>
    </w:p>
  </w:footnote>
  <w:footnote w:id="42">
    <w:p w:rsidR="00147394" w:rsidRPr="007A2E41" w:rsidRDefault="00147394" w:rsidP="00147394">
      <w:pPr>
        <w:pStyle w:val="a3"/>
      </w:pPr>
      <w:r>
        <w:rPr>
          <w:rStyle w:val="a5"/>
        </w:rPr>
        <w:footnoteRef/>
      </w:r>
      <w:r w:rsidRPr="007A2E41">
        <w:t xml:space="preserve"> </w:t>
      </w:r>
      <w:r w:rsidRPr="00EE703E">
        <w:rPr>
          <w:rFonts w:ascii="Times New Roman" w:hAnsi="Times New Roman" w:cs="Times New Roman"/>
          <w:sz w:val="24"/>
          <w:szCs w:val="24"/>
        </w:rPr>
        <w:t>Практика</w:t>
      </w:r>
      <w:r w:rsidRPr="007A2E41">
        <w:rPr>
          <w:rFonts w:ascii="Times New Roman" w:hAnsi="Times New Roman" w:cs="Times New Roman"/>
          <w:sz w:val="24"/>
          <w:szCs w:val="24"/>
        </w:rPr>
        <w:t xml:space="preserve"> </w:t>
      </w:r>
      <w:r w:rsidRPr="00EE703E">
        <w:rPr>
          <w:rFonts w:ascii="Times New Roman" w:hAnsi="Times New Roman" w:cs="Times New Roman"/>
          <w:sz w:val="24"/>
          <w:szCs w:val="24"/>
        </w:rPr>
        <w:t xml:space="preserve">зарубежного </w:t>
      </w:r>
      <w:proofErr w:type="spellStart"/>
      <w:r w:rsidRPr="00EE703E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EE703E">
        <w:rPr>
          <w:rFonts w:ascii="Times New Roman" w:hAnsi="Times New Roman" w:cs="Times New Roman"/>
          <w:sz w:val="24"/>
          <w:szCs w:val="24"/>
        </w:rPr>
        <w:t>. С. 166, 169, 425</w:t>
      </w:r>
    </w:p>
  </w:footnote>
  <w:footnote w:id="43">
    <w:p w:rsidR="00147394" w:rsidRPr="00147394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A2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A2E41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Pacific</w:t>
      </w:r>
      <w:r w:rsidRPr="007A2E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2E41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73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47394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</w:footnote>
  <w:footnote w:id="44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Business in Asia.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P. 6</w:t>
      </w:r>
    </w:p>
  </w:footnote>
  <w:footnote w:id="45">
    <w:p w:rsidR="00147394" w:rsidRPr="007A54EA" w:rsidRDefault="00147394" w:rsidP="00147394">
      <w:pPr>
        <w:pStyle w:val="a3"/>
        <w:rPr>
          <w:sz w:val="24"/>
          <w:szCs w:val="24"/>
        </w:rPr>
      </w:pPr>
      <w:r w:rsidRPr="007A54EA">
        <w:rPr>
          <w:rStyle w:val="a5"/>
          <w:sz w:val="24"/>
          <w:szCs w:val="24"/>
        </w:rPr>
        <w:footnoteRef/>
      </w:r>
      <w:r w:rsidRPr="0014739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47394">
        <w:rPr>
          <w:sz w:val="24"/>
          <w:szCs w:val="24"/>
        </w:rPr>
        <w:t>.</w:t>
      </w:r>
      <w:r w:rsidRPr="00147394">
        <w:rPr>
          <w:sz w:val="24"/>
          <w:szCs w:val="24"/>
        </w:rPr>
        <w:t xml:space="preserve"> </w:t>
      </w:r>
      <w:r>
        <w:rPr>
          <w:sz w:val="24"/>
          <w:szCs w:val="24"/>
        </w:rPr>
        <w:t>Никонов</w:t>
      </w:r>
      <w:r w:rsidRPr="00147394">
        <w:rPr>
          <w:sz w:val="24"/>
          <w:szCs w:val="24"/>
        </w:rPr>
        <w:t xml:space="preserve">. </w:t>
      </w:r>
      <w:r>
        <w:rPr>
          <w:sz w:val="24"/>
          <w:szCs w:val="24"/>
        </w:rPr>
        <w:t>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оч. С. 487 </w:t>
      </w:r>
      <w:r w:rsidRPr="007A54EA">
        <w:rPr>
          <w:sz w:val="24"/>
          <w:szCs w:val="24"/>
        </w:rPr>
        <w:t xml:space="preserve"> </w:t>
      </w:r>
    </w:p>
  </w:footnote>
  <w:footnote w:id="46">
    <w:p w:rsidR="00147394" w:rsidRPr="006921D3" w:rsidRDefault="00147394" w:rsidP="00147394">
      <w:pPr>
        <w:pStyle w:val="a3"/>
        <w:rPr>
          <w:sz w:val="24"/>
          <w:szCs w:val="24"/>
        </w:rPr>
      </w:pPr>
      <w:r w:rsidRPr="006921D3">
        <w:rPr>
          <w:rStyle w:val="a5"/>
          <w:sz w:val="24"/>
          <w:szCs w:val="24"/>
        </w:rPr>
        <w:footnoteRef/>
      </w:r>
      <w:r w:rsidRPr="006921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Практика зарубежного </w:t>
      </w:r>
      <w:proofErr w:type="spellStart"/>
      <w:r>
        <w:rPr>
          <w:sz w:val="24"/>
          <w:szCs w:val="24"/>
        </w:rPr>
        <w:t>регионоведения</w:t>
      </w:r>
      <w:proofErr w:type="spellEnd"/>
      <w:r>
        <w:rPr>
          <w:sz w:val="24"/>
          <w:szCs w:val="24"/>
        </w:rPr>
        <w:t>. С. 332</w:t>
      </w:r>
    </w:p>
  </w:footnote>
  <w:footnote w:id="47">
    <w:p w:rsidR="00147394" w:rsidRDefault="00147394" w:rsidP="00147394">
      <w:pPr>
        <w:pStyle w:val="a3"/>
      </w:pPr>
      <w:r>
        <w:rPr>
          <w:rStyle w:val="a5"/>
        </w:rPr>
        <w:footnoteRef/>
      </w:r>
      <w:r>
        <w:t xml:space="preserve"> </w:t>
      </w:r>
      <w:r w:rsidRPr="00AA707B">
        <w:rPr>
          <w:rFonts w:ascii="Times New Roman" w:hAnsi="Times New Roman" w:cs="Times New Roman"/>
          <w:sz w:val="24"/>
          <w:szCs w:val="24"/>
        </w:rPr>
        <w:t>Там же. С. 312</w:t>
      </w:r>
    </w:p>
  </w:footnote>
  <w:footnote w:id="48">
    <w:p w:rsidR="00147394" w:rsidRPr="00252D56" w:rsidRDefault="00147394" w:rsidP="00147394">
      <w:pPr>
        <w:pStyle w:val="a3"/>
        <w:rPr>
          <w:sz w:val="24"/>
          <w:szCs w:val="24"/>
        </w:rPr>
      </w:pPr>
      <w:r w:rsidRPr="00252D56">
        <w:rPr>
          <w:rStyle w:val="a5"/>
          <w:sz w:val="24"/>
          <w:szCs w:val="24"/>
        </w:rPr>
        <w:footnoteRef/>
      </w:r>
      <w:r w:rsidRPr="00252D56">
        <w:rPr>
          <w:sz w:val="24"/>
          <w:szCs w:val="24"/>
        </w:rPr>
        <w:t xml:space="preserve"> </w:t>
      </w:r>
      <w:r>
        <w:rPr>
          <w:sz w:val="24"/>
          <w:szCs w:val="24"/>
        </w:rPr>
        <w:t>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487</w:t>
      </w:r>
    </w:p>
  </w:footnote>
  <w:footnote w:id="49">
    <w:p w:rsidR="00147394" w:rsidRPr="00252D56" w:rsidRDefault="00147394" w:rsidP="00147394">
      <w:pPr>
        <w:pStyle w:val="a3"/>
        <w:jc w:val="both"/>
        <w:rPr>
          <w:sz w:val="24"/>
          <w:szCs w:val="24"/>
        </w:rPr>
      </w:pPr>
      <w:r w:rsidRPr="00252D56"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«Ни в одной из стран Восточной Азии государство не соединилось и даже не сблизилось с церковью, как это было в Европе, Византии, странах ислама, да и Церкви в канонич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 понимании этого слова в Восточноазиатском регионе не возникло. Государства были сакральны уже сами по себе и не нуждались в легитимации со стороны Церкви». – Ник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486</w:t>
      </w:r>
      <w:r w:rsidRPr="00252D56">
        <w:rPr>
          <w:sz w:val="24"/>
          <w:szCs w:val="24"/>
        </w:rPr>
        <w:t xml:space="preserve"> </w:t>
      </w:r>
    </w:p>
  </w:footnote>
  <w:footnote w:id="50">
    <w:p w:rsidR="00147394" w:rsidRDefault="00147394" w:rsidP="00147394">
      <w:pPr>
        <w:pStyle w:val="a3"/>
      </w:pPr>
      <w:r>
        <w:rPr>
          <w:rStyle w:val="a5"/>
        </w:rPr>
        <w:footnoteRef/>
      </w:r>
      <w:r>
        <w:t xml:space="preserve"> </w:t>
      </w:r>
      <w:r w:rsidRPr="00016D9D">
        <w:rPr>
          <w:rFonts w:ascii="Times New Roman" w:hAnsi="Times New Roman" w:cs="Times New Roman"/>
          <w:sz w:val="24"/>
          <w:szCs w:val="24"/>
        </w:rPr>
        <w:t xml:space="preserve">Практика зарубежного </w:t>
      </w:r>
      <w:proofErr w:type="spellStart"/>
      <w:r w:rsidRPr="00016D9D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016D9D">
        <w:rPr>
          <w:rFonts w:ascii="Times New Roman" w:hAnsi="Times New Roman" w:cs="Times New Roman"/>
          <w:sz w:val="24"/>
          <w:szCs w:val="24"/>
        </w:rPr>
        <w:t>. С. 199</w:t>
      </w:r>
    </w:p>
  </w:footnote>
  <w:footnote w:id="51">
    <w:p w:rsidR="00147394" w:rsidRPr="008758E0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Подсчитано</w:t>
      </w:r>
      <w:r w:rsidRPr="00147394">
        <w:rPr>
          <w:rFonts w:ascii="Times New Roman" w:hAnsi="Times New Roman" w:cs="Times New Roman"/>
          <w:sz w:val="24"/>
          <w:szCs w:val="24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</w:rPr>
        <w:t>по</w:t>
      </w:r>
      <w:r w:rsidRPr="0014739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PWF</w:t>
      </w:r>
      <w:r w:rsidRPr="001473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394">
        <w:rPr>
          <w:rFonts w:ascii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1473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147394">
        <w:rPr>
          <w:rFonts w:ascii="Times New Roman" w:hAnsi="Times New Roman" w:cs="Times New Roman"/>
          <w:sz w:val="24"/>
          <w:szCs w:val="24"/>
        </w:rPr>
        <w:t xml:space="preserve">. 250 – 253; </w:t>
      </w:r>
      <w:proofErr w:type="gramStart"/>
      <w:r w:rsidRPr="00025C1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025C17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025C1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47394">
        <w:rPr>
          <w:rFonts w:ascii="Times New Roman" w:hAnsi="Times New Roman" w:cs="Times New Roman"/>
          <w:sz w:val="24"/>
          <w:szCs w:val="24"/>
        </w:rPr>
        <w:t xml:space="preserve"> 2017. </w:t>
      </w:r>
      <w:r w:rsidRPr="00025C17">
        <w:rPr>
          <w:rFonts w:ascii="Times New Roman" w:hAnsi="Times New Roman" w:cs="Times New Roman"/>
          <w:sz w:val="24"/>
          <w:szCs w:val="24"/>
          <w:lang w:val="en-US"/>
        </w:rPr>
        <w:t>P. 59</w:t>
      </w:r>
      <w:r w:rsidRPr="008758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</w:footnote>
  <w:footnote w:id="52">
    <w:p w:rsidR="00147394" w:rsidRPr="00124E40" w:rsidRDefault="00147394" w:rsidP="00147394">
      <w:pPr>
        <w:pStyle w:val="a3"/>
        <w:rPr>
          <w:lang w:val="en-US"/>
        </w:rPr>
      </w:pPr>
      <w:r>
        <w:rPr>
          <w:rStyle w:val="a5"/>
        </w:rPr>
        <w:footnoteRef/>
      </w:r>
      <w:r w:rsidRPr="00124E40">
        <w:rPr>
          <w:lang w:val="en-US"/>
        </w:rPr>
        <w:t xml:space="preserve"> </w:t>
      </w:r>
      <w:r w:rsidRPr="00124E40">
        <w:rPr>
          <w:rFonts w:ascii="Times New Roman" w:hAnsi="Times New Roman" w:cs="Times New Roman"/>
          <w:sz w:val="24"/>
          <w:szCs w:val="24"/>
          <w:lang w:val="en-US"/>
        </w:rPr>
        <w:t xml:space="preserve">Special Report: Indonesia. </w:t>
      </w:r>
      <w:proofErr w:type="gramStart"/>
      <w:r w:rsidRPr="00124E40">
        <w:rPr>
          <w:rFonts w:ascii="Times New Roman" w:hAnsi="Times New Roman" w:cs="Times New Roman"/>
          <w:sz w:val="24"/>
          <w:szCs w:val="24"/>
          <w:lang w:val="en-US"/>
        </w:rPr>
        <w:t>P. 9 – The Economist.</w:t>
      </w:r>
      <w:proofErr w:type="gramEnd"/>
      <w:r w:rsidRPr="00124E40">
        <w:rPr>
          <w:rFonts w:ascii="Times New Roman" w:hAnsi="Times New Roman" w:cs="Times New Roman"/>
          <w:sz w:val="24"/>
          <w:szCs w:val="24"/>
          <w:lang w:val="en-US"/>
        </w:rPr>
        <w:t xml:space="preserve"> February 27</w:t>
      </w:r>
      <w:r w:rsidRPr="00124E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24E40">
        <w:rPr>
          <w:rFonts w:ascii="Times New Roman" w:hAnsi="Times New Roman" w:cs="Times New Roman"/>
          <w:sz w:val="24"/>
          <w:szCs w:val="24"/>
          <w:lang w:val="en-US"/>
        </w:rPr>
        <w:t xml:space="preserve"> 2016. </w:t>
      </w:r>
      <w:r w:rsidRPr="00124E40">
        <w:rPr>
          <w:rFonts w:ascii="Times New Roman" w:hAnsi="Times New Roman" w:cs="Times New Roman"/>
          <w:sz w:val="24"/>
          <w:szCs w:val="24"/>
        </w:rPr>
        <w:t>Далее</w:t>
      </w:r>
      <w:r w:rsidRPr="00123E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24E40">
        <w:rPr>
          <w:rFonts w:ascii="Times New Roman" w:hAnsi="Times New Roman" w:cs="Times New Roman"/>
          <w:sz w:val="24"/>
          <w:szCs w:val="24"/>
          <w:lang w:val="en-US"/>
        </w:rPr>
        <w:t>Indonesia…</w:t>
      </w:r>
    </w:p>
  </w:footnote>
  <w:footnote w:id="53">
    <w:p w:rsidR="00147394" w:rsidRPr="00BF171D" w:rsidRDefault="00147394" w:rsidP="00147394">
      <w:pPr>
        <w:pStyle w:val="a3"/>
        <w:rPr>
          <w:lang w:val="en-US"/>
        </w:rPr>
      </w:pPr>
      <w:r>
        <w:rPr>
          <w:rStyle w:val="a5"/>
        </w:rPr>
        <w:footnoteRef/>
      </w:r>
      <w:r w:rsidRPr="00123EC5">
        <w:rPr>
          <w:lang w:val="en-US"/>
        </w:rPr>
        <w:t xml:space="preserve"> </w:t>
      </w:r>
      <w:proofErr w:type="gramStart"/>
      <w:r w:rsidRPr="00123EC5">
        <w:rPr>
          <w:rFonts w:ascii="Times New Roman" w:hAnsi="Times New Roman" w:cs="Times New Roman"/>
          <w:sz w:val="24"/>
          <w:szCs w:val="24"/>
          <w:lang w:val="en-US"/>
        </w:rPr>
        <w:t>PWF.</w:t>
      </w:r>
      <w:proofErr w:type="gramEnd"/>
      <w:r w:rsidRPr="00123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23EC5">
        <w:rPr>
          <w:rFonts w:ascii="Times New Roman" w:hAnsi="Times New Roman" w:cs="Times New Roman"/>
          <w:sz w:val="24"/>
          <w:szCs w:val="24"/>
          <w:lang w:val="en-US"/>
        </w:rPr>
        <w:t>2016 Ed. P. 158; Indonesia.</w:t>
      </w:r>
      <w:proofErr w:type="gramEnd"/>
      <w:r w:rsidRPr="00123EC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>. 6</w:t>
      </w:r>
    </w:p>
  </w:footnote>
  <w:footnote w:id="54">
    <w:p w:rsidR="00147394" w:rsidRPr="00BF171D" w:rsidRDefault="00147394" w:rsidP="00147394">
      <w:pPr>
        <w:pStyle w:val="a3"/>
        <w:rPr>
          <w:lang w:val="en-US"/>
        </w:rPr>
      </w:pPr>
      <w:r>
        <w:rPr>
          <w:rStyle w:val="a5"/>
        </w:rPr>
        <w:footnoteRef/>
      </w:r>
      <w:r w:rsidRPr="00BF171D">
        <w:rPr>
          <w:lang w:val="en-US"/>
        </w:rPr>
        <w:t xml:space="preserve"> </w:t>
      </w:r>
      <w:proofErr w:type="gramStart"/>
      <w:r w:rsidRPr="00D40267">
        <w:rPr>
          <w:rFonts w:ascii="Times New Roman" w:hAnsi="Times New Roman" w:cs="Times New Roman"/>
          <w:sz w:val="24"/>
          <w:szCs w:val="24"/>
          <w:lang w:val="en-US"/>
        </w:rPr>
        <w:t>PWF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F171D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r w:rsidRPr="00D40267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026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>. 158</w:t>
      </w:r>
    </w:p>
  </w:footnote>
  <w:footnote w:id="55">
    <w:p w:rsidR="00147394" w:rsidRPr="00BF171D" w:rsidRDefault="00147394" w:rsidP="00147394">
      <w:pPr>
        <w:pStyle w:val="a3"/>
        <w:rPr>
          <w:lang w:val="en-US"/>
        </w:rPr>
      </w:pPr>
      <w:r>
        <w:rPr>
          <w:rStyle w:val="a5"/>
        </w:rPr>
        <w:footnoteRef/>
      </w:r>
      <w:r w:rsidRPr="00BF171D">
        <w:rPr>
          <w:lang w:val="en-US"/>
        </w:rPr>
        <w:t xml:space="preserve"> </w:t>
      </w:r>
      <w:r w:rsidRPr="00DA4D1A">
        <w:rPr>
          <w:rFonts w:ascii="Times New Roman" w:hAnsi="Times New Roman" w:cs="Times New Roman"/>
          <w:sz w:val="24"/>
          <w:szCs w:val="24"/>
          <w:lang w:val="en-US"/>
        </w:rPr>
        <w:t>Indonesia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4D1A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>. 4, 6</w:t>
      </w:r>
    </w:p>
  </w:footnote>
  <w:footnote w:id="56">
    <w:p w:rsidR="00147394" w:rsidRPr="00BF171D" w:rsidRDefault="00147394" w:rsidP="00147394">
      <w:pPr>
        <w:pStyle w:val="a3"/>
        <w:rPr>
          <w:lang w:val="en-US"/>
        </w:rPr>
      </w:pPr>
      <w:r>
        <w:rPr>
          <w:rStyle w:val="a5"/>
        </w:rPr>
        <w:footnoteRef/>
      </w:r>
      <w:r w:rsidRPr="00BF171D">
        <w:rPr>
          <w:lang w:val="en-US"/>
        </w:rPr>
        <w:t xml:space="preserve"> </w:t>
      </w:r>
      <w:r w:rsidRPr="00B96CDF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96CDF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>. 7, 12</w:t>
      </w:r>
      <w:r w:rsidRPr="00BF171D">
        <w:rPr>
          <w:lang w:val="en-US"/>
        </w:rPr>
        <w:t xml:space="preserve"> </w:t>
      </w:r>
    </w:p>
  </w:footnote>
  <w:footnote w:id="57">
    <w:p w:rsidR="00147394" w:rsidRPr="00BF171D" w:rsidRDefault="00147394" w:rsidP="00147394">
      <w:pPr>
        <w:pStyle w:val="a3"/>
        <w:rPr>
          <w:lang w:val="en-US"/>
        </w:rPr>
      </w:pPr>
      <w:r>
        <w:rPr>
          <w:rStyle w:val="a5"/>
        </w:rPr>
        <w:footnoteRef/>
      </w:r>
      <w:r w:rsidRPr="00BF171D">
        <w:rPr>
          <w:lang w:val="en-US"/>
        </w:rPr>
        <w:t xml:space="preserve"> </w:t>
      </w:r>
      <w:r w:rsidRPr="00F478FD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78FD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BF171D">
        <w:rPr>
          <w:rFonts w:ascii="Times New Roman" w:hAnsi="Times New Roman" w:cs="Times New Roman"/>
          <w:sz w:val="24"/>
          <w:szCs w:val="24"/>
          <w:lang w:val="en-US"/>
        </w:rPr>
        <w:t>. 4, 9</w:t>
      </w:r>
    </w:p>
  </w:footnote>
  <w:footnote w:id="58">
    <w:p w:rsidR="00147394" w:rsidRPr="000557D9" w:rsidRDefault="00147394" w:rsidP="00147394">
      <w:pPr>
        <w:pStyle w:val="a3"/>
        <w:rPr>
          <w:lang w:val="en-US"/>
        </w:rPr>
      </w:pPr>
      <w:r>
        <w:rPr>
          <w:rStyle w:val="a5"/>
        </w:rPr>
        <w:footnoteRef/>
      </w:r>
      <w:r w:rsidRPr="000557D9">
        <w:rPr>
          <w:lang w:val="en-US"/>
        </w:rPr>
        <w:t xml:space="preserve"> </w:t>
      </w:r>
      <w:r w:rsidRPr="00F478FD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78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>. 10</w:t>
      </w:r>
    </w:p>
  </w:footnote>
  <w:footnote w:id="59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40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Никонов</w:t>
      </w:r>
      <w:r w:rsidRPr="00D40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402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2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D402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2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</w:t>
      </w:r>
      <w:r w:rsidRPr="00D402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С. 482</w:t>
      </w:r>
    </w:p>
  </w:footnote>
  <w:footnote w:id="60">
    <w:p w:rsidR="00147394" w:rsidRDefault="00147394" w:rsidP="00147394">
      <w:pPr>
        <w:pStyle w:val="a3"/>
      </w:pPr>
      <w:r>
        <w:rPr>
          <w:rStyle w:val="a5"/>
        </w:rPr>
        <w:footnoteRef/>
      </w:r>
      <w:r>
        <w:t xml:space="preserve"> </w:t>
      </w:r>
      <w:r w:rsidRPr="00396A22">
        <w:rPr>
          <w:rFonts w:ascii="Times New Roman" w:hAnsi="Times New Roman" w:cs="Times New Roman"/>
          <w:sz w:val="24"/>
          <w:szCs w:val="24"/>
        </w:rPr>
        <w:t>Коммерсант. 13.11.2015. С. 3</w:t>
      </w:r>
    </w:p>
  </w:footnote>
  <w:footnote w:id="61">
    <w:p w:rsidR="00147394" w:rsidRPr="0043200D" w:rsidRDefault="00147394" w:rsidP="00147394">
      <w:pPr>
        <w:pStyle w:val="a3"/>
        <w:rPr>
          <w:sz w:val="24"/>
          <w:szCs w:val="24"/>
        </w:rPr>
      </w:pPr>
      <w:r w:rsidRPr="0043200D"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169</w:t>
      </w:r>
      <w:r w:rsidRPr="0043200D">
        <w:rPr>
          <w:sz w:val="24"/>
          <w:szCs w:val="24"/>
        </w:rPr>
        <w:t xml:space="preserve"> </w:t>
      </w:r>
    </w:p>
  </w:footnote>
  <w:footnote w:id="62">
    <w:p w:rsidR="00147394" w:rsidRPr="0043200D" w:rsidRDefault="00147394" w:rsidP="00147394">
      <w:pPr>
        <w:pStyle w:val="a3"/>
        <w:rPr>
          <w:sz w:val="24"/>
          <w:szCs w:val="24"/>
        </w:rPr>
      </w:pPr>
      <w:r w:rsidRPr="0043200D">
        <w:rPr>
          <w:rStyle w:val="a5"/>
          <w:sz w:val="24"/>
          <w:szCs w:val="24"/>
        </w:rPr>
        <w:footnoteRef/>
      </w:r>
      <w:r w:rsidRPr="0043200D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 С. 483</w:t>
      </w:r>
    </w:p>
  </w:footnote>
  <w:footnote w:id="63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По  разным  международным  оценкам  КНДР  имеет  на  вооружении  около  десятка  ядерных  боезарядов. – В. Кузнецов, В.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Есин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,  П. Золотарёв,  С. Рогов.  Россия  и  США  на  развилке: инициативы 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Обамы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  и  реакция  Москвы.  С. 9;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Parallel</w:t>
      </w:r>
      <w:r w:rsidRPr="00290B6E">
        <w:rPr>
          <w:rFonts w:ascii="Times New Roman" w:hAnsi="Times New Roman" w:cs="Times New Roman"/>
          <w:sz w:val="24"/>
          <w:szCs w:val="24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worlds</w:t>
      </w:r>
      <w:r w:rsidRPr="00290B6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B6E">
        <w:rPr>
          <w:rFonts w:ascii="Times New Roman" w:hAnsi="Times New Roman" w:cs="Times New Roman"/>
          <w:sz w:val="24"/>
          <w:szCs w:val="24"/>
        </w:rPr>
        <w:t>. 6.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0B6E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90B6E">
        <w:rPr>
          <w:rFonts w:ascii="Times New Roman" w:hAnsi="Times New Roman" w:cs="Times New Roman"/>
          <w:sz w:val="24"/>
          <w:szCs w:val="24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Economist</w:t>
      </w:r>
      <w:r w:rsidRPr="00290B6E">
        <w:rPr>
          <w:rFonts w:ascii="Times New Roman" w:hAnsi="Times New Roman" w:cs="Times New Roman"/>
          <w:sz w:val="24"/>
          <w:szCs w:val="24"/>
        </w:rPr>
        <w:t xml:space="preserve">.  2013.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Oct</w:t>
      </w:r>
      <w:r w:rsidRPr="00290B6E">
        <w:rPr>
          <w:rFonts w:ascii="Times New Roman" w:hAnsi="Times New Roman" w:cs="Times New Roman"/>
          <w:sz w:val="24"/>
          <w:szCs w:val="24"/>
        </w:rPr>
        <w:t>. 26</w:t>
      </w:r>
      <w:proofErr w:type="spellStart"/>
      <w:r w:rsidRPr="00290B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>.</w:t>
      </w:r>
    </w:p>
  </w:footnote>
  <w:footnote w:id="64">
    <w:p w:rsidR="00147394" w:rsidRPr="00147394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>«…объём  транспортировки  нефти  через  Малаккский  пролив  и  Южно-Китайское  море  в  шесть  раз  больше,  чем  через  Суэцкий  канал,  и  в  16 раз  больше, чем  через  П</w:t>
      </w:r>
      <w:r w:rsidRPr="00290B6E">
        <w:rPr>
          <w:rFonts w:ascii="Times New Roman" w:hAnsi="Times New Roman" w:cs="Times New Roman"/>
          <w:sz w:val="24"/>
          <w:szCs w:val="24"/>
        </w:rPr>
        <w:t>а</w:t>
      </w:r>
      <w:r w:rsidRPr="00290B6E">
        <w:rPr>
          <w:rFonts w:ascii="Times New Roman" w:hAnsi="Times New Roman" w:cs="Times New Roman"/>
          <w:sz w:val="24"/>
          <w:szCs w:val="24"/>
        </w:rPr>
        <w:t xml:space="preserve">намский.  На  этот  район  приходится  более  половины  мирового  тоннажа  морских  торговых  перевозок.  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 xml:space="preserve">Это  главные  торговые  пути  не  только  в  Японию,  Южную  Корею  и  на  Дальний  Восток  России,  но  и  на  Западное  побережье  США.»  </w:t>
      </w:r>
      <w:r w:rsidRPr="00147394">
        <w:rPr>
          <w:rFonts w:ascii="Times New Roman" w:hAnsi="Times New Roman" w:cs="Times New Roman"/>
          <w:sz w:val="24"/>
          <w:szCs w:val="24"/>
        </w:rPr>
        <w:t>(«</w:t>
      </w:r>
      <w:r w:rsidRPr="00290B6E">
        <w:rPr>
          <w:rFonts w:ascii="Times New Roman" w:hAnsi="Times New Roman" w:cs="Times New Roman"/>
          <w:sz w:val="24"/>
          <w:szCs w:val="24"/>
        </w:rPr>
        <w:t>Комме</w:t>
      </w:r>
      <w:r w:rsidRPr="00290B6E">
        <w:rPr>
          <w:rFonts w:ascii="Times New Roman" w:hAnsi="Times New Roman" w:cs="Times New Roman"/>
          <w:sz w:val="24"/>
          <w:szCs w:val="24"/>
        </w:rPr>
        <w:t>р</w:t>
      </w:r>
      <w:r w:rsidRPr="00290B6E">
        <w:rPr>
          <w:rFonts w:ascii="Times New Roman" w:hAnsi="Times New Roman" w:cs="Times New Roman"/>
          <w:sz w:val="24"/>
          <w:szCs w:val="24"/>
        </w:rPr>
        <w:t>сант</w:t>
      </w:r>
      <w:r w:rsidRPr="00147394">
        <w:rPr>
          <w:rFonts w:ascii="Times New Roman" w:hAnsi="Times New Roman" w:cs="Times New Roman"/>
          <w:sz w:val="24"/>
          <w:szCs w:val="24"/>
        </w:rPr>
        <w:t>».</w:t>
      </w:r>
      <w:r w:rsidRPr="00147394">
        <w:rPr>
          <w:rFonts w:ascii="Times New Roman" w:hAnsi="Times New Roman" w:cs="Times New Roman"/>
          <w:sz w:val="24"/>
          <w:szCs w:val="24"/>
        </w:rPr>
        <w:t xml:space="preserve">  29.05.2013.</w:t>
      </w:r>
      <w:proofErr w:type="gramEnd"/>
      <w:r w:rsidRPr="00147394">
        <w:rPr>
          <w:rFonts w:ascii="Times New Roman" w:hAnsi="Times New Roman" w:cs="Times New Roman"/>
          <w:sz w:val="24"/>
          <w:szCs w:val="24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147394">
        <w:rPr>
          <w:rFonts w:ascii="Times New Roman" w:hAnsi="Times New Roman" w:cs="Times New Roman"/>
          <w:sz w:val="24"/>
          <w:szCs w:val="24"/>
        </w:rPr>
        <w:t xml:space="preserve">. 8)     </w:t>
      </w:r>
    </w:p>
  </w:footnote>
  <w:footnote w:id="65">
    <w:p w:rsidR="00147394" w:rsidRPr="00147394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СМО</w:t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и</w:t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МП</w:t>
      </w:r>
      <w:r w:rsidRPr="001473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47394">
        <w:rPr>
          <w:rFonts w:ascii="Times New Roman" w:hAnsi="Times New Roman" w:cs="Times New Roman"/>
          <w:sz w:val="24"/>
          <w:szCs w:val="24"/>
        </w:rPr>
        <w:t>. 878, 879</w:t>
      </w:r>
    </w:p>
  </w:footnote>
  <w:footnote w:id="66">
    <w:p w:rsidR="00147394" w:rsidRPr="00147394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Коммерсант</w:t>
      </w:r>
      <w:r w:rsidRPr="00147394">
        <w:rPr>
          <w:rFonts w:ascii="Times New Roman" w:hAnsi="Times New Roman" w:cs="Times New Roman"/>
          <w:sz w:val="24"/>
          <w:szCs w:val="24"/>
        </w:rPr>
        <w:t xml:space="preserve">. 23.09.2015. </w:t>
      </w:r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147394">
        <w:rPr>
          <w:rFonts w:ascii="Times New Roman" w:hAnsi="Times New Roman" w:cs="Times New Roman"/>
          <w:sz w:val="24"/>
          <w:szCs w:val="24"/>
        </w:rPr>
        <w:t xml:space="preserve">. 8 </w:t>
      </w:r>
    </w:p>
  </w:footnote>
  <w:footnote w:id="67">
    <w:p w:rsidR="00147394" w:rsidRPr="00147394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Economist</w:t>
      </w:r>
      <w:r w:rsidRPr="001473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394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January 3</w:t>
      </w:r>
      <w:r w:rsidRPr="00290B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2015. P</w:t>
      </w:r>
      <w:r w:rsidRPr="00147394">
        <w:rPr>
          <w:rFonts w:ascii="Times New Roman" w:hAnsi="Times New Roman" w:cs="Times New Roman"/>
          <w:sz w:val="24"/>
          <w:szCs w:val="24"/>
          <w:lang w:val="en-US"/>
        </w:rPr>
        <w:t>. 43</w:t>
      </w:r>
    </w:p>
  </w:footnote>
  <w:footnote w:id="68">
    <w:p w:rsidR="00147394" w:rsidRPr="00147394" w:rsidRDefault="00147394" w:rsidP="001473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4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СМО</w:t>
      </w:r>
      <w:r w:rsidRPr="00147394">
        <w:rPr>
          <w:rFonts w:ascii="Times New Roman" w:hAnsi="Times New Roman" w:cs="Times New Roman"/>
          <w:sz w:val="24"/>
          <w:szCs w:val="24"/>
          <w:lang w:val="en-US"/>
        </w:rPr>
        <w:t xml:space="preserve"> – 2012.  </w:t>
      </w:r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147394">
        <w:rPr>
          <w:rFonts w:ascii="Times New Roman" w:hAnsi="Times New Roman" w:cs="Times New Roman"/>
          <w:sz w:val="24"/>
          <w:szCs w:val="24"/>
          <w:lang w:val="en-US"/>
        </w:rPr>
        <w:t>. 303</w:t>
      </w:r>
    </w:p>
  </w:footnote>
  <w:footnote w:id="69">
    <w:p w:rsidR="00147394" w:rsidRPr="00290B6E" w:rsidRDefault="00147394" w:rsidP="00147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Коммерсант.  29.05.2013.  С. 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5836"/>
      <w:docPartObj>
        <w:docPartGallery w:val="Page Numbers (Top of Page)"/>
        <w:docPartUnique/>
      </w:docPartObj>
    </w:sdtPr>
    <w:sdtContent>
      <w:p w:rsidR="00147394" w:rsidRDefault="00147394">
        <w:pPr>
          <w:pStyle w:val="aa"/>
          <w:jc w:val="right"/>
        </w:pPr>
        <w:fldSimple w:instr=" PAGE   \* MERGEFORMAT ">
          <w:r>
            <w:rPr>
              <w:noProof/>
            </w:rPr>
            <w:t>35</w:t>
          </w:r>
        </w:fldSimple>
      </w:p>
    </w:sdtContent>
  </w:sdt>
  <w:p w:rsidR="00147394" w:rsidRDefault="001473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66"/>
    <w:multiLevelType w:val="hybridMultilevel"/>
    <w:tmpl w:val="18D6340A"/>
    <w:lvl w:ilvl="0" w:tplc="087CD0A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41813D6D"/>
    <w:multiLevelType w:val="hybridMultilevel"/>
    <w:tmpl w:val="315E5BCC"/>
    <w:lvl w:ilvl="0" w:tplc="D8AE1EE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6DE65A5C"/>
    <w:multiLevelType w:val="hybridMultilevel"/>
    <w:tmpl w:val="28F252DC"/>
    <w:lvl w:ilvl="0" w:tplc="ECF86FF2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17F71"/>
    <w:multiLevelType w:val="hybridMultilevel"/>
    <w:tmpl w:val="9FF4E2DA"/>
    <w:lvl w:ilvl="0" w:tplc="A1E07D4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394"/>
    <w:rsid w:val="00147394"/>
    <w:rsid w:val="007E6E56"/>
    <w:rsid w:val="00AD7B8E"/>
    <w:rsid w:val="00C23A97"/>
    <w:rsid w:val="00CE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4"/>
  </w:style>
  <w:style w:type="paragraph" w:styleId="1">
    <w:name w:val="heading 1"/>
    <w:basedOn w:val="a"/>
    <w:next w:val="a"/>
    <w:link w:val="10"/>
    <w:uiPriority w:val="99"/>
    <w:qFormat/>
    <w:rsid w:val="00147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394"/>
    <w:pPr>
      <w:keepNext/>
      <w:spacing w:before="240" w:after="120" w:line="24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4739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47394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739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1473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7394"/>
    <w:rPr>
      <w:sz w:val="20"/>
      <w:szCs w:val="20"/>
    </w:rPr>
  </w:style>
  <w:style w:type="character" w:styleId="a5">
    <w:name w:val="footnote reference"/>
    <w:basedOn w:val="a0"/>
    <w:semiHidden/>
    <w:unhideWhenUsed/>
    <w:rsid w:val="00147394"/>
    <w:rPr>
      <w:vertAlign w:val="superscript"/>
    </w:rPr>
  </w:style>
  <w:style w:type="numbering" w:customStyle="1" w:styleId="11">
    <w:name w:val="Нет списка1"/>
    <w:next w:val="a2"/>
    <w:semiHidden/>
    <w:rsid w:val="00147394"/>
  </w:style>
  <w:style w:type="paragraph" w:styleId="21">
    <w:name w:val="List 2"/>
    <w:basedOn w:val="a"/>
    <w:rsid w:val="0014739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14739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List Continue 2"/>
    <w:basedOn w:val="a"/>
    <w:rsid w:val="00147394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14739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14739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14739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14739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47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473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147394"/>
  </w:style>
  <w:style w:type="paragraph" w:styleId="ad">
    <w:name w:val="Balloon Text"/>
    <w:basedOn w:val="a"/>
    <w:link w:val="ae"/>
    <w:semiHidden/>
    <w:rsid w:val="001473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47394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14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147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4739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3">
    <w:name w:val="Нет списка2"/>
    <w:next w:val="a2"/>
    <w:semiHidden/>
    <w:rsid w:val="00147394"/>
  </w:style>
  <w:style w:type="paragraph" w:styleId="af2">
    <w:name w:val="Body Text Indent"/>
    <w:basedOn w:val="a"/>
    <w:link w:val="af3"/>
    <w:rsid w:val="00147394"/>
    <w:pPr>
      <w:spacing w:after="0" w:line="360" w:lineRule="auto"/>
      <w:ind w:firstLine="720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47394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table" w:customStyle="1" w:styleId="12">
    <w:name w:val="Сетка таблицы1"/>
    <w:basedOn w:val="a1"/>
    <w:next w:val="af"/>
    <w:rsid w:val="0014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147394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14739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147394"/>
  </w:style>
  <w:style w:type="character" w:customStyle="1" w:styleId="apple-style-span">
    <w:name w:val="apple-style-span"/>
    <w:basedOn w:val="a0"/>
    <w:rsid w:val="00147394"/>
  </w:style>
  <w:style w:type="numbering" w:customStyle="1" w:styleId="32">
    <w:name w:val="Нет списка3"/>
    <w:next w:val="a2"/>
    <w:semiHidden/>
    <w:rsid w:val="00147394"/>
  </w:style>
  <w:style w:type="paragraph" w:styleId="af7">
    <w:name w:val="List Paragraph"/>
    <w:basedOn w:val="a"/>
    <w:uiPriority w:val="34"/>
    <w:qFormat/>
    <w:rsid w:val="00147394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styleId="af8">
    <w:name w:val="Emphasis"/>
    <w:basedOn w:val="a0"/>
    <w:qFormat/>
    <w:rsid w:val="00147394"/>
    <w:rPr>
      <w:i/>
      <w:iCs/>
    </w:rPr>
  </w:style>
  <w:style w:type="character" w:styleId="af9">
    <w:name w:val="Strong"/>
    <w:basedOn w:val="a0"/>
    <w:qFormat/>
    <w:rsid w:val="00147394"/>
    <w:rPr>
      <w:b/>
      <w:bCs/>
    </w:rPr>
  </w:style>
  <w:style w:type="paragraph" w:customStyle="1" w:styleId="Default">
    <w:name w:val="Default"/>
    <w:rsid w:val="00147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4">
    <w:name w:val="Нет списка4"/>
    <w:next w:val="a2"/>
    <w:semiHidden/>
    <w:rsid w:val="00147394"/>
  </w:style>
  <w:style w:type="numbering" w:customStyle="1" w:styleId="5">
    <w:name w:val="Нет списка5"/>
    <w:next w:val="a2"/>
    <w:semiHidden/>
    <w:rsid w:val="00147394"/>
  </w:style>
  <w:style w:type="numbering" w:customStyle="1" w:styleId="6">
    <w:name w:val="Нет списка6"/>
    <w:next w:val="a2"/>
    <w:semiHidden/>
    <w:rsid w:val="00147394"/>
  </w:style>
  <w:style w:type="table" w:customStyle="1" w:styleId="24">
    <w:name w:val="Сетка таблицы2"/>
    <w:basedOn w:val="a1"/>
    <w:next w:val="af"/>
    <w:rsid w:val="0014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0">
    <w:name w:val="List 5"/>
    <w:basedOn w:val="a"/>
    <w:uiPriority w:val="99"/>
    <w:semiHidden/>
    <w:unhideWhenUsed/>
    <w:rsid w:val="00147394"/>
    <w:pPr>
      <w:ind w:left="1415" w:hanging="283"/>
      <w:contextualSpacing/>
    </w:pPr>
  </w:style>
  <w:style w:type="numbering" w:customStyle="1" w:styleId="7">
    <w:name w:val="Нет списка7"/>
    <w:next w:val="a2"/>
    <w:uiPriority w:val="99"/>
    <w:semiHidden/>
    <w:unhideWhenUsed/>
    <w:rsid w:val="00147394"/>
  </w:style>
  <w:style w:type="table" w:customStyle="1" w:styleId="33">
    <w:name w:val="Сетка таблицы3"/>
    <w:basedOn w:val="a1"/>
    <w:next w:val="af"/>
    <w:uiPriority w:val="99"/>
    <w:rsid w:val="0014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147394"/>
  </w:style>
  <w:style w:type="table" w:customStyle="1" w:styleId="40">
    <w:name w:val="Сетка таблицы4"/>
    <w:basedOn w:val="a1"/>
    <w:next w:val="af"/>
    <w:rsid w:val="00147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yaleglobal.yale.edu/print/7047" TargetMode="External"/><Relationship Id="rId1" Type="http://schemas.openxmlformats.org/officeDocument/2006/relationships/hyperlink" Target="http://yaleglobal.yale.edu/print/7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7858</Words>
  <Characters>44795</Characters>
  <Application>Microsoft Office Word</Application>
  <DocSecurity>0</DocSecurity>
  <Lines>373</Lines>
  <Paragraphs>105</Paragraphs>
  <ScaleCrop>false</ScaleCrop>
  <Company/>
  <LinksUpToDate>false</LinksUpToDate>
  <CharactersWithSpaces>52548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1</cp:revision>
  <dcterms:created xsi:type="dcterms:W3CDTF">2020-03-30T10:57:00Z</dcterms:created>
  <dcterms:modified xsi:type="dcterms:W3CDTF">2020-03-30T10:59:00Z</dcterms:modified>
</cp:coreProperties>
</file>