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jc w:val="right"/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Кузнецова Т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jc w:val="right"/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Философский факультет МГУ им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Ломоносова</w:t>
      </w:r>
    </w:p>
    <w:p>
      <w:pPr>
        <w:pStyle w:val="Обычный"/>
        <w:shd w:val="clear" w:color="auto" w:fill="ffffff"/>
        <w:jc w:val="right"/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1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8-916-380-54-03</w:t>
      </w:r>
    </w:p>
    <w:p>
      <w:pPr>
        <w:pStyle w:val="Обычный"/>
        <w:shd w:val="clear" w:color="auto" w:fill="ffffff"/>
        <w:ind w:firstLine="709"/>
        <w:jc w:val="both"/>
        <w:rPr>
          <w:outline w:val="0"/>
          <w:color w:val="000000"/>
          <w:spacing w:val="1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</w:pPr>
      <w:r>
        <w:rPr>
          <w:rtl w:val="0"/>
          <w:lang w:val="ru-RU"/>
        </w:rPr>
        <w:t>Инновационные технологии моды</w:t>
      </w:r>
      <w:r>
        <w:rPr>
          <w:rtl w:val="0"/>
          <w:lang w:val="ru-RU"/>
        </w:rPr>
        <w:t>:</w:t>
      </w:r>
    </w:p>
    <w:p>
      <w:pPr>
        <w:pStyle w:val="Заголовок 1"/>
      </w:pPr>
      <w:r>
        <w:rPr>
          <w:rtl w:val="0"/>
          <w:lang w:val="ru-RU"/>
        </w:rPr>
        <w:t>мерчендайзинг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бренд и яркие тренды</w:t>
      </w: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outline w:val="0"/>
          <w:color w:val="000000"/>
          <w:spacing w:val="4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 xml:space="preserve">Мода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от франц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en-US"/>
        </w:rPr>
        <w:t>mode</w:t>
      </w:r>
      <w:r>
        <w:rPr>
          <w:sz w:val="26"/>
          <w:szCs w:val="26"/>
          <w:rtl w:val="0"/>
          <w:lang w:val="ru-RU"/>
        </w:rPr>
        <w:t xml:space="preserve"> — образ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способ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— господство определенных вкусов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образцов и предпочтений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широком смысле о моде можно говорить применительно к любым явлениям общественной жизни и культуры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 узком и наиболее употребительном смысле понятие моды относится к эстетике одежды и связанным с ней аксессуарам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косметика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прическа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>.).</w:t>
      </w: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Феномен моды был известен издавна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История сохранила немало инвектив в ее адрес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тем не менее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гипнотическое воздействие неизменно оказывалось сильнее всевозможных «доводов разума»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предостерегавших от увлечения ею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Значение моды в жизни общества с течением времени возрастало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сфера ее действия расширялась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европейской истории последних трех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четырех столетий это особенно заметно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 постепенно становилась настоящим «тираном»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претендующим на власть не только над внешним обликом человека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и над его духовным миром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Она определяла «тональность» восприятия человеком окружающего его мира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вместе с этим и стиль поведения и даже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до некоторой степени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направленность мышления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опосредствуя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таким образом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отношение человека к его социальной сфере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может быть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к миру в целом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 споре наиболее пылких сторонников и противников моды по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своему правы обе стороны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свидетельствует о противоречивости самого феномена моды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Главное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конститутивное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противоречие связано с хорошо известным из психологии явлением активизации восприятия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оно сталкивается с чем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то новым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Массированное внедрение в жизнь новых цветовых гамм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силуэтов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манер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посредством которых мода конструирует новый образ человека и его окружения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направлено на обострение притупившегося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«автоматизированного» восприятия ставших привычными форм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Тем самым смена моды всякий раз возрождает ту полноту чувственного бытия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которую человек боится утратить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Вместе с тем такая «деавтоматизация» восприятия осуществляется путем выработки нового автоматизма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замены одних стереотипов другими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 неизбежно оказывается средством нивелировки вкуса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образа жизни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мировосприятия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«пульсация» моды периодически дает мгновенные «выбросы» оригинальности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она же немедленно превращает эту «новорожденную» оригинальность в свою противоположность — в массовидное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усредненное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тиражированное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таким образом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выступает как специфическая форма творчества и вместе с тем как отрицание творческого начала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пассивное следование некоторым установившимся на известный период времени образцам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right="2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Из истории моды известно и другое противоречие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определяющее динамику ее движения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— противоречие между естественным и искусственным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отмечал Гегель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есть изменение человеком своей природной формы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 случайно одно из самых серьезных обвинений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предъявляемых моде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ее постоянное насилие над здравым смыслом и предначертаниями природы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Мода в современном смысле этого слова есть и еще результат развития промышленности в условиях расширенного воспроизводства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Усовершенствованная техника создавала возможность применения различных способов обработки изделий достаточно быстрого пересмотра их ассортимента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 время как динамика хозяйственной деятельности требовала непрерывного сбыта новых видов товаров Мода обеспечивая опережающий моральный износ предметного окружения по сравнению с износом физическим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создавала промышленности устойчивый спрос и повышала емкость рынка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этом смысле она стала одним из неотъемлемых компонентов зарождающегося капиталистического общества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приводя формы его культуры в соответствие со специфическими для него формами производства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другой вопрос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значение моды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и многих других явлении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выходит за пределы этой общественно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экономической формации</w:t>
      </w:r>
      <w:r>
        <w:rPr>
          <w:sz w:val="26"/>
          <w:szCs w:val="26"/>
          <w:rtl w:val="0"/>
          <w:lang w:val="ru-RU"/>
        </w:rPr>
        <w:t>).</w:t>
      </w:r>
    </w:p>
    <w:p>
      <w:pPr>
        <w:pStyle w:val="Обычный"/>
        <w:shd w:val="clear" w:color="auto" w:fill="ffffff"/>
        <w:spacing w:line="360" w:lineRule="auto"/>
        <w:ind w:left="14" w:right="1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Мощный технический прогресс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изменения социального состава общества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концентрация населения в крупных городах различных европейских стран создают основу для завершения процесса образования единого европейского городского костюма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который все больше утрачивает черты местного и национального своеобразия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firstLine="70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Развитие массового производства одежды обусловило развитие техники конструирования одежды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Сложная и трудоемкая индивидуальная подгонка изделий по фигуре начинает постепенно вытесняться выкройками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основе которых лежат математические расчеты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Широкое внедрение техники в процесс пошива одежды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Начинают применяться электрические швейные машины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5" w:right="24" w:firstLine="71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Ныне же «пульс» моды резко участился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каждый ее цикл продолжается в среднем не более чем одно десятилетие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Такое ускорение достигнуто прежде всего благодаря дополняющей индустрию моды индустрии рекламы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начинает активно работать над изменением эталонов и стереотипов моды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едва они доходят до потребителя и он успевает с ними освоиться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определенном смысле современную моду можно характеризовать как агрессивную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отличие от моды прошлого она не дожидается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пока произойдет стихийное утверждение новых вкусов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целенаправленно работает над их конструированием и прогнозированием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затем над их внедрением в массовое сознание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этом мода по отношению к индивиду выступает как некая принудительная сила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возникающая не из собственно человеческого творчества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из отчужденных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надличностных структур социального бытия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Тотальный характер господства моды вне сомнений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она действует как «катализатор стадности»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налагая немалые ограничения на свободное самоопределение индивида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лучшем случае сводя это самоопределение к выбору из уже данного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firstLine="709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Следует отметить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 современном обществе с его достигшими предела индивидуализацией и индивидуализмом мода выполняет важные социально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психологические функции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связанные с переживанием чувства принадлежности к некоему коллективному «мы»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Разумеется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это чисто внешнее «стилевое» объединение в общем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то совершенно различных людей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благодаря тому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«послание моды» практически мгновенно вычленяется и прочитывается в самом пестром потоке впечатлений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мода оказывается очень удобным для перенасыщенного информацией общества кодом идентификации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right="24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Об этом свидетельствуют высказывания ряда исследователей и философов о динамике поколений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Таких как А</w:t>
      </w:r>
      <w:r>
        <w:rPr>
          <w:sz w:val="26"/>
          <w:szCs w:val="26"/>
          <w:rtl w:val="0"/>
          <w:lang w:val="ru-RU"/>
        </w:rPr>
        <w:t>.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Курно – французского математика и философа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немецкий статистика 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Рюмелина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немецкого романтика 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Дильтея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австрийского исследователя 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Лоренца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Испанского философа Ортега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и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Гассет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который тоже считал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– поколение динамический компромисс между массой и индивидом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качественно новая интегрирующая сила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без которой нет субъекта исторической деятельности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right="1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Тенденция сегодняшнего дня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активное использование </w:t>
      </w:r>
      <w:r>
        <w:rPr>
          <w:sz w:val="26"/>
          <w:szCs w:val="26"/>
          <w:rtl w:val="0"/>
          <w:lang w:val="en-US"/>
        </w:rPr>
        <w:t>PR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технологий при ведении бизнеса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Необходимо сделать так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ваш магазин или брэнды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имеющиеся в вашем ассортименте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относились к так называем </w:t>
      </w:r>
      <w:r>
        <w:rPr>
          <w:sz w:val="26"/>
          <w:szCs w:val="26"/>
          <w:rtl w:val="0"/>
          <w:lang w:val="en-US"/>
        </w:rPr>
        <w:t>trendsetters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есть к тем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кто не следует моде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создает ее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right="19" w:hanging="1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Основными задачами </w:t>
      </w:r>
      <w:r>
        <w:rPr>
          <w:sz w:val="26"/>
          <w:szCs w:val="26"/>
          <w:rtl w:val="0"/>
          <w:lang w:val="en-US"/>
        </w:rPr>
        <w:t>PR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стратегии </w:t>
      </w:r>
      <w:r>
        <w:rPr>
          <w:sz w:val="26"/>
          <w:szCs w:val="26"/>
          <w:rtl w:val="0"/>
          <w:lang w:val="en-US"/>
        </w:rPr>
        <w:t>fashion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кампании являются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shd w:val="clear" w:color="auto" w:fill="ffffff"/>
        <w:spacing w:line="360" w:lineRule="auto"/>
        <w:ind w:left="10" w:right="1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Формирование необходимого имиджа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повышение статуса фирмы на рынке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shd w:val="clear" w:color="auto" w:fill="ffffff"/>
        <w:spacing w:line="360" w:lineRule="auto"/>
        <w:ind w:left="10" w:right="1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Создание благоприятного имиджа компании и брэндов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shd w:val="clear" w:color="auto" w:fill="ffffff"/>
        <w:spacing w:line="360" w:lineRule="auto"/>
        <w:ind w:left="10" w:right="19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Распространение информации о компании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брэнде через СМИ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shd w:val="clear" w:color="auto" w:fill="ffffff"/>
        <w:spacing w:line="360" w:lineRule="auto"/>
        <w:ind w:left="856" w:right="19" w:hanging="142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Креативная разработка отдельных рекламных сообщений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рекламные тексты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пресс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релизы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видео и аудиоролики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дизайнерские разработки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внешнее оформление бутиков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5" w:right="24" w:firstLine="70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Мода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как и </w:t>
      </w:r>
      <w:r>
        <w:rPr>
          <w:sz w:val="26"/>
          <w:szCs w:val="26"/>
          <w:rtl w:val="0"/>
          <w:lang w:val="en-US"/>
        </w:rPr>
        <w:t>PR</w:t>
      </w:r>
      <w:r>
        <w:rPr>
          <w:sz w:val="26"/>
          <w:szCs w:val="26"/>
          <w:rtl w:val="0"/>
          <w:lang w:val="ru-RU"/>
        </w:rPr>
        <w:t xml:space="preserve"> вообще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коммуникационный консалтинг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основанный на построении отношений с различными аудиториями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Если на Западе </w:t>
      </w:r>
      <w:r>
        <w:rPr>
          <w:sz w:val="26"/>
          <w:szCs w:val="26"/>
          <w:rtl w:val="0"/>
          <w:lang w:val="en-US"/>
        </w:rPr>
        <w:t>fashion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en-US"/>
        </w:rPr>
        <w:t>PR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серьезный прибыльный бизнес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в России этот сектор только формируется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right="24" w:firstLine="70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Мерчендайзинг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англ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«</w:t>
      </w:r>
      <w:r>
        <w:rPr>
          <w:sz w:val="26"/>
          <w:szCs w:val="26"/>
          <w:rtl w:val="0"/>
          <w:lang w:val="en-US"/>
        </w:rPr>
        <w:t>Merchandising</w:t>
      </w:r>
      <w:r>
        <w:rPr>
          <w:sz w:val="26"/>
          <w:szCs w:val="26"/>
          <w:rtl w:val="0"/>
          <w:lang w:val="ru-RU"/>
        </w:rPr>
        <w:t xml:space="preserve">» 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от «</w:t>
      </w:r>
      <w:r>
        <w:rPr>
          <w:sz w:val="26"/>
          <w:szCs w:val="26"/>
          <w:rtl w:val="0"/>
          <w:lang w:val="en-US"/>
        </w:rPr>
        <w:t>merchandise</w:t>
      </w:r>
      <w:r>
        <w:rPr>
          <w:sz w:val="26"/>
          <w:szCs w:val="26"/>
          <w:rtl w:val="0"/>
          <w:lang w:val="ru-RU"/>
        </w:rPr>
        <w:t xml:space="preserve">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товары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дословно переводится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«искусство продаж»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Результатом мерчендайзинга всегда является стимулирование желания потребителей выбрать и купить продвигаемый товар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Мерчендайзинг является последним шагом для достижения высокого уровня продаж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России же использование мерчендайзинга дает еще более высокйй прирост объемов продаж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Москве в результате внедрения нескольких лежащих на поверхности мероприятий визуального мерчендайзинга В ГУМ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е за короткое время удалось увеличить объем продаж более чем на </w:t>
      </w:r>
      <w:r>
        <w:rPr>
          <w:sz w:val="26"/>
          <w:szCs w:val="26"/>
          <w:rtl w:val="0"/>
          <w:lang w:val="ru-RU"/>
        </w:rPr>
        <w:t>30%.</w:t>
      </w:r>
    </w:p>
    <w:p>
      <w:pPr>
        <w:pStyle w:val="Обычный"/>
        <w:shd w:val="clear" w:color="auto" w:fill="ffffff"/>
        <w:spacing w:line="360" w:lineRule="auto"/>
        <w:ind w:right="24" w:firstLine="576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Современный мерчендайзинг – это строгие правила в сочетании с хорошим вкусом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А правила основаны на знании психологии человека и его привычек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целая система атмосферы магазина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внутренняя информация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выкладка товара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поведение продавцов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38" w:right="58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Индустрия в нашей стране только формируется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за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лет после старта Россия прошла большой путь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Мы развиваемся ускоренно по сравнению с Западом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нам необходимо принимать во внимание и западный опыт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российскую специфику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29" w:right="67" w:firstLine="70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Особенность коммуникационной политики компаний в сфере моды обусловлен законами рынка и экономики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А также в продвижении брендов в индустрии моды важен имидж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left="10" w:right="48" w:firstLine="70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Реклама – это главный механизм формирования и поддержки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имиджа и высокого статуса компании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основой которого являются фотографии известных моделей в одежде и с аксессуарами рекламируемого бренда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Имиджевая реклама призвана продвигать</w:t>
      </w:r>
      <w:r>
        <w:rPr>
          <w:sz w:val="26"/>
          <w:szCs w:val="26"/>
          <w:u w:val="single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бренды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предметы роскоши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right="58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Эпатаж – поведение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нарушающее общепринятые нормы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рекламе модных брендов эпатаж является главным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элементом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right="58" w:firstLine="706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На сегодняшний день модная индустрия и её проблематика актуальна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 вошла сегодня в новую стадию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Модная индустрия растет и развивается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Прежде всего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индустрии моды это бизнес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Дизайнеры раньше просто творили одежду и аксессуары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сейчас они создают бренды и яркие тренды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предлагают разнообразные решения для преображения человека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например экодизайнеры – Сергей Сысоев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певица Леди Гага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Ксения Суханова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Наталья Портман создают не только модную одежду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но и философию стиля жизни </w:t>
      </w:r>
      <w:r>
        <w:rPr>
          <w:sz w:val="26"/>
          <w:szCs w:val="26"/>
          <w:rtl w:val="0"/>
          <w:lang w:val="en-US"/>
        </w:rPr>
        <w:t>Green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360" w:lineRule="auto"/>
        <w:ind w:right="58" w:firstLine="706"/>
        <w:jc w:val="both"/>
      </w:pPr>
      <w:r>
        <w:rPr>
          <w:sz w:val="26"/>
          <w:szCs w:val="26"/>
          <w:rtl w:val="0"/>
          <w:lang w:val="ru-RU"/>
        </w:rPr>
        <w:t>Сейчас в основе моды лежит идея о возможности красиво выглядеть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находясь в согласии с природой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формирование бренда происходит при помощи коммуникативных технологий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это является основой успеха в индустрии моды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Мода настолько сильно проникла в нашу жизнь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знание моды является такой же частью образованности человека как знание науки и философии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условие повышения качества жизни</w:t>
      </w:r>
      <w:r>
        <w:rPr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