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DBE" w:rsidRDefault="00AB1DBE" w:rsidP="00AB1DBE">
      <w:pPr>
        <w:spacing w:after="0" w:line="240" w:lineRule="auto"/>
        <w:jc w:val="both"/>
        <w:rPr>
          <w:sz w:val="28"/>
          <w:szCs w:val="28"/>
        </w:rPr>
      </w:pPr>
      <w:r w:rsidRPr="00AB1DBE">
        <w:rPr>
          <w:sz w:val="28"/>
          <w:szCs w:val="28"/>
        </w:rPr>
        <w:t>Д.М. Володихин</w:t>
      </w:r>
    </w:p>
    <w:p w:rsidR="00AB1DBE" w:rsidRPr="00AB1DBE" w:rsidRDefault="00AB1DBE" w:rsidP="00AB1DBE">
      <w:pPr>
        <w:spacing w:after="0" w:line="240" w:lineRule="auto"/>
        <w:jc w:val="both"/>
        <w:rPr>
          <w:b/>
          <w:sz w:val="28"/>
          <w:szCs w:val="28"/>
        </w:rPr>
      </w:pPr>
      <w:r w:rsidRPr="00AB1DBE">
        <w:rPr>
          <w:b/>
          <w:sz w:val="28"/>
          <w:szCs w:val="28"/>
        </w:rPr>
        <w:t>РУССКИЕ МОНЕТЫ ИМПЕРАТРИЦЫ ЕЛИЗАВЕТЫ ПЕТРОВНЫ ДЛЯ ПРИБАЛТИЙСКИХ ПРОВИНЦИЙ.</w:t>
      </w:r>
    </w:p>
    <w:p w:rsidR="00AB1DBE" w:rsidRPr="00AB1DBE" w:rsidRDefault="00AB1DBE" w:rsidP="00AB1DBE">
      <w:pPr>
        <w:spacing w:after="0" w:line="240" w:lineRule="auto"/>
        <w:jc w:val="both"/>
        <w:rPr>
          <w:b/>
          <w:sz w:val="28"/>
          <w:szCs w:val="28"/>
        </w:rPr>
      </w:pPr>
      <w:r w:rsidRPr="00AB1DBE">
        <w:rPr>
          <w:b/>
          <w:sz w:val="28"/>
          <w:szCs w:val="28"/>
        </w:rPr>
        <w:t>1756—1757 годы.</w:t>
      </w:r>
    </w:p>
    <w:p w:rsidR="00AB1DBE" w:rsidRDefault="00AB1DBE" w:rsidP="00AB1DBE">
      <w:pPr>
        <w:spacing w:after="0" w:line="240" w:lineRule="auto"/>
        <w:jc w:val="both"/>
        <w:rPr>
          <w:sz w:val="28"/>
          <w:szCs w:val="28"/>
        </w:rPr>
      </w:pPr>
      <w:r w:rsidRPr="00AB1DBE">
        <w:rPr>
          <w:sz w:val="28"/>
          <w:szCs w:val="28"/>
        </w:rPr>
        <w:tab/>
      </w:r>
    </w:p>
    <w:p w:rsidR="00AB1DBE" w:rsidRDefault="00AB1DBE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 w:rsidRPr="00AB1DBE">
        <w:rPr>
          <w:sz w:val="28"/>
          <w:szCs w:val="28"/>
        </w:rPr>
        <w:t xml:space="preserve">Прибалтийские провинции </w:t>
      </w:r>
      <w:r w:rsidR="00270900">
        <w:rPr>
          <w:sz w:val="28"/>
          <w:szCs w:val="28"/>
        </w:rPr>
        <w:t>Лиф</w:t>
      </w:r>
      <w:r w:rsidRPr="00AB1DBE">
        <w:rPr>
          <w:sz w:val="28"/>
          <w:szCs w:val="28"/>
        </w:rPr>
        <w:t>ляндия (со столицей в Риге) и Эстляндия (со столицей в Ревеле – ныне Таллин) до 1721 года являлись частью Шведского королевства</w:t>
      </w:r>
      <w:r w:rsidR="00704A16">
        <w:rPr>
          <w:sz w:val="28"/>
          <w:szCs w:val="28"/>
        </w:rPr>
        <w:t>, там проживало значительное количество шведов и немцев</w:t>
      </w:r>
      <w:r w:rsidRPr="00AB1DBE">
        <w:rPr>
          <w:sz w:val="28"/>
          <w:szCs w:val="28"/>
        </w:rPr>
        <w:t>. Но с 1721 г. они, в соответствии с Ништадтским мир</w:t>
      </w:r>
      <w:r w:rsidR="00A44BB6">
        <w:rPr>
          <w:sz w:val="28"/>
          <w:szCs w:val="28"/>
        </w:rPr>
        <w:t>ны</w:t>
      </w:r>
      <w:r w:rsidRPr="00AB1DBE">
        <w:rPr>
          <w:sz w:val="28"/>
          <w:szCs w:val="28"/>
        </w:rPr>
        <w:t>м</w:t>
      </w:r>
      <w:r w:rsidR="00A44BB6">
        <w:rPr>
          <w:sz w:val="28"/>
          <w:szCs w:val="28"/>
        </w:rPr>
        <w:t xml:space="preserve"> договором</w:t>
      </w:r>
      <w:r w:rsidRPr="00AB1DBE">
        <w:rPr>
          <w:sz w:val="28"/>
          <w:szCs w:val="28"/>
        </w:rPr>
        <w:t>, перешли к Российской империи. Первые десятилетия там позволялось неограниченное хождение иностранной монеты</w:t>
      </w:r>
      <w:r w:rsidR="00270900">
        <w:rPr>
          <w:sz w:val="28"/>
          <w:szCs w:val="28"/>
        </w:rPr>
        <w:t xml:space="preserve"> (немецкой, шведской, польской)</w:t>
      </w:r>
      <w:r w:rsidRPr="00AB1DBE">
        <w:rPr>
          <w:sz w:val="28"/>
          <w:szCs w:val="28"/>
        </w:rPr>
        <w:t>.</w:t>
      </w:r>
    </w:p>
    <w:p w:rsidR="00704A16" w:rsidRDefault="00704A16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1720-х годов Лифляндия – Рижская г</w:t>
      </w:r>
      <w:r w:rsidR="00A44BB6">
        <w:rPr>
          <w:sz w:val="28"/>
          <w:szCs w:val="28"/>
        </w:rPr>
        <w:t xml:space="preserve">уберния Российской империи, </w:t>
      </w:r>
      <w:r w:rsidR="008A0830">
        <w:rPr>
          <w:sz w:val="28"/>
          <w:szCs w:val="28"/>
        </w:rPr>
        <w:t>а</w:t>
      </w:r>
      <w:r w:rsidR="00A44BB6">
        <w:rPr>
          <w:sz w:val="28"/>
          <w:szCs w:val="28"/>
        </w:rPr>
        <w:t xml:space="preserve"> с </w:t>
      </w:r>
      <w:r w:rsidR="00821AFD">
        <w:rPr>
          <w:sz w:val="28"/>
          <w:szCs w:val="28"/>
        </w:rPr>
        <w:t>1719 года</w:t>
      </w:r>
      <w:r w:rsidR="00A44BB6">
        <w:rPr>
          <w:sz w:val="28"/>
          <w:szCs w:val="28"/>
        </w:rPr>
        <w:t xml:space="preserve"> Эстляндия – Ревельская губерния российской империи. Там по-прежнему ходит зарубежная монета, в том числе и до крайности низкопробная, принимают в расчетах и монету Российской империи, но ценят ее низко. </w:t>
      </w:r>
    </w:p>
    <w:p w:rsidR="00270900" w:rsidRPr="00270900" w:rsidRDefault="00270900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70900">
        <w:rPr>
          <w:sz w:val="28"/>
          <w:szCs w:val="28"/>
        </w:rPr>
        <w:t>В 1756 году последовало высочайшее распоряжение от имени императрицы Елизаветы Петровны</w:t>
      </w:r>
      <w:r>
        <w:rPr>
          <w:sz w:val="28"/>
          <w:szCs w:val="28"/>
        </w:rPr>
        <w:t xml:space="preserve"> – чеканить для Лифляндии и Эстляндии монеты, несходные с общеимперскими русскими, но основывающиеся на принятой там 12-ричной</w:t>
      </w:r>
      <w:r w:rsidR="002E1E21">
        <w:rPr>
          <w:sz w:val="28"/>
          <w:szCs w:val="28"/>
        </w:rPr>
        <w:t xml:space="preserve"> талерной</w:t>
      </w:r>
      <w:r>
        <w:rPr>
          <w:sz w:val="28"/>
          <w:szCs w:val="28"/>
        </w:rPr>
        <w:t xml:space="preserve"> системе денежного хозяйства, что было удобно для местного населения:</w:t>
      </w:r>
      <w:r w:rsidRPr="00270900">
        <w:rPr>
          <w:sz w:val="28"/>
          <w:szCs w:val="28"/>
        </w:rPr>
        <w:t xml:space="preserve"> «Какое мы матернее милосердие и попечение с благополучнейшего нашего государствования во всех случаях, к верным подданным нашим, в Лифляндии и Эстляндии обитающим, оказали, то имеют они с великим удовольствием предпочитать, яко же и мы в том собственное свое удовольствие имеем, чтоб они время от времени в цветущее состояние приходили и высочайшее наше матернее попечение о пользе их чувствовать могли». </w:t>
      </w:r>
    </w:p>
    <w:p w:rsidR="00270900" w:rsidRDefault="00270900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70900">
        <w:rPr>
          <w:sz w:val="28"/>
          <w:szCs w:val="28"/>
        </w:rPr>
        <w:t xml:space="preserve">Специалисты отмечают: «Новая монета предназначалась в пресечение имеющихся разных иностранных низкопробных сортов монет и для того,”…чтобы торги и сборы с лучшим порядком и собственной их пользой производиться могли”». На первое время разрешено было обращение в Лифляндии с Эстляндией и общеимперской </w:t>
      </w:r>
      <w:r w:rsidRPr="00270900">
        <w:rPr>
          <w:rStyle w:val="a6"/>
          <w:i w:val="0"/>
          <w:sz w:val="28"/>
          <w:szCs w:val="28"/>
        </w:rPr>
        <w:t>русской</w:t>
      </w:r>
      <w:r w:rsidRPr="00270900">
        <w:rPr>
          <w:rStyle w:val="a6"/>
          <w:sz w:val="28"/>
          <w:szCs w:val="28"/>
        </w:rPr>
        <w:t xml:space="preserve"> </w:t>
      </w:r>
      <w:r w:rsidRPr="00270900">
        <w:rPr>
          <w:rStyle w:val="a6"/>
          <w:i w:val="0"/>
          <w:sz w:val="28"/>
          <w:szCs w:val="28"/>
        </w:rPr>
        <w:t>монеты</w:t>
      </w:r>
      <w:r w:rsidRPr="00270900">
        <w:rPr>
          <w:sz w:val="28"/>
          <w:szCs w:val="28"/>
        </w:rPr>
        <w:t>.</w:t>
      </w:r>
    </w:p>
    <w:p w:rsidR="00270900" w:rsidRPr="00270900" w:rsidRDefault="00270900" w:rsidP="002709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Монеты, чеканившиеся тогда, в основном шли на выплаты по торговым тарифам и на нужды русской армии, расквартированной в Прибалтийских провинциях, в частности, на выплату </w:t>
      </w:r>
      <w:r w:rsidRPr="00270900">
        <w:rPr>
          <w:sz w:val="28"/>
          <w:szCs w:val="28"/>
        </w:rPr>
        <w:t>жалования.</w:t>
      </w:r>
    </w:p>
    <w:p w:rsidR="00E64079" w:rsidRDefault="00E64079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70900">
        <w:rPr>
          <w:sz w:val="28"/>
          <w:szCs w:val="28"/>
        </w:rPr>
        <w:t>Вот номиналы русских монет для Прибалтики: 1 ливонез, равный прусскому талеру, он же 96 копеек</w:t>
      </w:r>
      <w:r w:rsidR="00731AD3">
        <w:rPr>
          <w:sz w:val="28"/>
          <w:szCs w:val="28"/>
        </w:rPr>
        <w:t xml:space="preserve"> (общий вес монеты 26,38 грамма)</w:t>
      </w:r>
      <w:r w:rsidRPr="00270900">
        <w:rPr>
          <w:sz w:val="28"/>
          <w:szCs w:val="28"/>
        </w:rPr>
        <w:t xml:space="preserve">; ½ ливонеза – 48 копеек; ¼ ливонеза – 24 копейки; 4 копейки и 2 копейки. Все номиналы от 4 до 96 </w:t>
      </w:r>
      <w:r>
        <w:rPr>
          <w:sz w:val="28"/>
          <w:szCs w:val="28"/>
        </w:rPr>
        <w:t xml:space="preserve">копеек чеканились в 1756 и 1757 годах по 72-й золотниковой пробе, она же 750-я метрическая. Это не очень хорошее серебро, но все же достаточно чистое для </w:t>
      </w:r>
      <w:r w:rsidR="0023238C">
        <w:rPr>
          <w:sz w:val="28"/>
          <w:szCs w:val="28"/>
        </w:rPr>
        <w:t xml:space="preserve">Центральной </w:t>
      </w:r>
      <w:r>
        <w:rPr>
          <w:sz w:val="28"/>
          <w:szCs w:val="28"/>
        </w:rPr>
        <w:t xml:space="preserve">Европы, особенно по </w:t>
      </w:r>
      <w:r>
        <w:rPr>
          <w:sz w:val="28"/>
          <w:szCs w:val="28"/>
        </w:rPr>
        <w:lastRenderedPageBreak/>
        <w:t xml:space="preserve">сравнению с серебром Пруссии, которая при Фридрихе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резко понизила пробу серебряной монеты. Номинал </w:t>
      </w:r>
      <w:r w:rsidR="006D5D45">
        <w:rPr>
          <w:sz w:val="28"/>
          <w:szCs w:val="28"/>
        </w:rPr>
        <w:t xml:space="preserve">в 2 копейки чеканился из серебра 36 золотниковой, </w:t>
      </w:r>
      <w:r w:rsidR="0089296B">
        <w:rPr>
          <w:sz w:val="28"/>
          <w:szCs w:val="28"/>
        </w:rPr>
        <w:t>т.е. менее 400-й</w:t>
      </w:r>
      <w:r w:rsidR="006D5D45">
        <w:rPr>
          <w:sz w:val="28"/>
          <w:szCs w:val="28"/>
        </w:rPr>
        <w:t xml:space="preserve"> метрическ</w:t>
      </w:r>
      <w:r w:rsidR="0089296B">
        <w:rPr>
          <w:sz w:val="28"/>
          <w:szCs w:val="28"/>
        </w:rPr>
        <w:t>ой</w:t>
      </w:r>
      <w:r w:rsidR="006D5D45">
        <w:rPr>
          <w:sz w:val="28"/>
          <w:szCs w:val="28"/>
        </w:rPr>
        <w:t>, и это уже биллон, что и не удивительно: 2 копейки (грош) мыслились как мелкая разменная монета, и слишком дорого встанет изготавливать ее из приличного серебра.</w:t>
      </w:r>
    </w:p>
    <w:p w:rsidR="00231E4F" w:rsidRPr="00231E4F" w:rsidRDefault="00231E4F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крупных номиналах – от 24 до 96 копеек – на аверсе чеканился погрудный портрет императрицы Елизаветы Петровны с надписью: «</w:t>
      </w:r>
      <w:r>
        <w:rPr>
          <w:sz w:val="28"/>
          <w:szCs w:val="28"/>
          <w:lang w:val="en-US"/>
        </w:rPr>
        <w:t>ELISABETHA</w:t>
      </w:r>
      <w:r w:rsidR="0071418B" w:rsidRPr="0071418B">
        <w:rPr>
          <w:sz w:val="28"/>
          <w:szCs w:val="28"/>
        </w:rPr>
        <w:t>.</w:t>
      </w:r>
      <w:r w:rsidR="0071418B">
        <w:rPr>
          <w:sz w:val="28"/>
          <w:szCs w:val="28"/>
          <w:lang w:val="en-US"/>
        </w:rPr>
        <w:t>I</w:t>
      </w:r>
      <w:r w:rsidR="0071418B" w:rsidRPr="0071418B">
        <w:rPr>
          <w:sz w:val="28"/>
          <w:szCs w:val="28"/>
        </w:rPr>
        <w:t>.</w:t>
      </w:r>
      <w:r w:rsidR="0071418B">
        <w:rPr>
          <w:sz w:val="28"/>
          <w:szCs w:val="28"/>
          <w:lang w:val="en-US"/>
        </w:rPr>
        <w:t>D</w:t>
      </w:r>
      <w:r w:rsidR="0071418B" w:rsidRPr="0071418B">
        <w:rPr>
          <w:sz w:val="28"/>
          <w:szCs w:val="28"/>
        </w:rPr>
        <w:t>.</w:t>
      </w:r>
      <w:r w:rsidR="0071418B">
        <w:rPr>
          <w:sz w:val="28"/>
          <w:szCs w:val="28"/>
          <w:lang w:val="en-US"/>
        </w:rPr>
        <w:t>G</w:t>
      </w:r>
      <w:r w:rsidR="0071418B" w:rsidRPr="0071418B">
        <w:rPr>
          <w:sz w:val="28"/>
          <w:szCs w:val="28"/>
        </w:rPr>
        <w:t>.</w:t>
      </w:r>
      <w:r w:rsidR="0071418B">
        <w:rPr>
          <w:sz w:val="28"/>
          <w:szCs w:val="28"/>
          <w:lang w:val="en-US"/>
        </w:rPr>
        <w:t>IMP</w:t>
      </w:r>
      <w:r w:rsidR="0071418B" w:rsidRPr="0071418B">
        <w:rPr>
          <w:sz w:val="28"/>
          <w:szCs w:val="28"/>
        </w:rPr>
        <w:t>.</w:t>
      </w:r>
      <w:r w:rsidR="0071418B">
        <w:rPr>
          <w:sz w:val="28"/>
          <w:szCs w:val="28"/>
          <w:lang w:val="en-US"/>
        </w:rPr>
        <w:t>TOT</w:t>
      </w:r>
      <w:r w:rsidR="0071418B" w:rsidRPr="0071418B">
        <w:rPr>
          <w:sz w:val="28"/>
          <w:szCs w:val="28"/>
        </w:rPr>
        <w:t>.</w:t>
      </w:r>
      <w:r w:rsidR="0071418B">
        <w:rPr>
          <w:sz w:val="28"/>
          <w:szCs w:val="28"/>
          <w:lang w:val="en-US"/>
        </w:rPr>
        <w:t>ROSS</w:t>
      </w:r>
      <w:r w:rsidR="0071418B">
        <w:rPr>
          <w:rStyle w:val="a5"/>
          <w:sz w:val="28"/>
          <w:szCs w:val="28"/>
          <w:lang w:val="en-US"/>
        </w:rPr>
        <w:footnoteReference w:id="2"/>
      </w:r>
      <w:r>
        <w:rPr>
          <w:sz w:val="28"/>
          <w:szCs w:val="28"/>
        </w:rPr>
        <w:t>»</w:t>
      </w:r>
      <w:r w:rsidRPr="00231E4F">
        <w:rPr>
          <w:sz w:val="28"/>
          <w:szCs w:val="28"/>
        </w:rPr>
        <w:t xml:space="preserve">; </w:t>
      </w:r>
      <w:r w:rsidR="0071418B">
        <w:rPr>
          <w:sz w:val="28"/>
          <w:szCs w:val="28"/>
        </w:rPr>
        <w:t>для реверса был разработан особого вида российский гербовый двуглавый орел (на груди у него изображались два герба – Риги и Ревеля – связанные бантом), вокруг орла размещалась надпись: «</w:t>
      </w:r>
      <w:r w:rsidR="0071418B">
        <w:rPr>
          <w:sz w:val="28"/>
          <w:szCs w:val="28"/>
          <w:lang w:val="en-US"/>
        </w:rPr>
        <w:t>MONETA</w:t>
      </w:r>
      <w:r w:rsidR="0071418B">
        <w:rPr>
          <w:sz w:val="28"/>
          <w:szCs w:val="28"/>
        </w:rPr>
        <w:t>.</w:t>
      </w:r>
      <w:r w:rsidR="0071418B" w:rsidRPr="0071418B">
        <w:rPr>
          <w:sz w:val="28"/>
          <w:szCs w:val="28"/>
        </w:rPr>
        <w:t xml:space="preserve"> </w:t>
      </w:r>
      <w:r w:rsidR="0071418B">
        <w:rPr>
          <w:sz w:val="28"/>
          <w:szCs w:val="28"/>
          <w:lang w:val="en-US"/>
        </w:rPr>
        <w:t>LIVOESTHONICA</w:t>
      </w:r>
      <w:r w:rsidR="0071418B">
        <w:rPr>
          <w:sz w:val="28"/>
          <w:szCs w:val="28"/>
        </w:rPr>
        <w:t>», далее год и номинал, обозначенный одной цифрой: 96,48 или 24.</w:t>
      </w:r>
    </w:p>
    <w:p w:rsidR="00231E4F" w:rsidRPr="00231E4F" w:rsidRDefault="00231E4F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4-х копейках изображался </w:t>
      </w:r>
      <w:r w:rsidR="0071418B">
        <w:rPr>
          <w:sz w:val="28"/>
          <w:szCs w:val="28"/>
        </w:rPr>
        <w:t xml:space="preserve">обычный </w:t>
      </w:r>
      <w:r>
        <w:rPr>
          <w:sz w:val="28"/>
          <w:szCs w:val="28"/>
        </w:rPr>
        <w:t>гербовый двуглавый орел Российской империи в окружении надписи «</w:t>
      </w:r>
      <w:r>
        <w:rPr>
          <w:sz w:val="28"/>
          <w:szCs w:val="28"/>
          <w:lang w:val="en-US"/>
        </w:rPr>
        <w:t>MONETA</w:t>
      </w:r>
      <w:r>
        <w:rPr>
          <w:sz w:val="28"/>
          <w:szCs w:val="28"/>
        </w:rPr>
        <w:t>» на аверсе</w:t>
      </w:r>
      <w:r w:rsidRPr="00231E4F">
        <w:rPr>
          <w:sz w:val="28"/>
          <w:szCs w:val="28"/>
        </w:rPr>
        <w:t>;</w:t>
      </w:r>
      <w:r>
        <w:rPr>
          <w:sz w:val="28"/>
          <w:szCs w:val="28"/>
        </w:rPr>
        <w:t xml:space="preserve"> два герба</w:t>
      </w:r>
      <w:r w:rsidR="007141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418B">
        <w:rPr>
          <w:sz w:val="28"/>
          <w:szCs w:val="28"/>
        </w:rPr>
        <w:t>с</w:t>
      </w:r>
      <w:r>
        <w:rPr>
          <w:sz w:val="28"/>
          <w:szCs w:val="28"/>
        </w:rPr>
        <w:t>вязанные бантом, год, номинал и надпись «</w:t>
      </w:r>
      <w:r>
        <w:rPr>
          <w:sz w:val="28"/>
          <w:szCs w:val="28"/>
          <w:lang w:val="en-US"/>
        </w:rPr>
        <w:t>LIVOESTHONICA</w:t>
      </w:r>
      <w:r>
        <w:rPr>
          <w:sz w:val="28"/>
          <w:szCs w:val="28"/>
        </w:rPr>
        <w:t>» на реверсе</w:t>
      </w:r>
    </w:p>
    <w:p w:rsidR="00231E4F" w:rsidRDefault="00231E4F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270900">
        <w:rPr>
          <w:sz w:val="28"/>
          <w:szCs w:val="28"/>
        </w:rPr>
        <w:t>на</w:t>
      </w:r>
      <w:r>
        <w:rPr>
          <w:sz w:val="28"/>
          <w:szCs w:val="28"/>
        </w:rPr>
        <w:t xml:space="preserve"> 2-х копейках – только орел, гербы с бантом, год и номинал. Безо всяких надписей.</w:t>
      </w:r>
    </w:p>
    <w:p w:rsidR="0071418B" w:rsidRDefault="0071418B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Символика ливонезов и менее крупных номиналов сообщала: эти области – несомненная часть Российской империей, управляемая российской государыней, однако они имеют культурные и экономические отличия от коренных русских областей России, и эти отличия самодержица готова уважать, не навязывая тотальной русификации.</w:t>
      </w:r>
    </w:p>
    <w:p w:rsidR="00382135" w:rsidRDefault="005957F3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Планировалось, что в будущем ливонезы и более мелкие номиналы этого типа полностью вытеснят из обращения зарубежн</w:t>
      </w:r>
      <w:r w:rsidR="008A0830">
        <w:rPr>
          <w:sz w:val="28"/>
          <w:szCs w:val="28"/>
        </w:rPr>
        <w:t>ую</w:t>
      </w:r>
      <w:r>
        <w:rPr>
          <w:sz w:val="28"/>
          <w:szCs w:val="28"/>
        </w:rPr>
        <w:t xml:space="preserve"> монет</w:t>
      </w:r>
      <w:r w:rsidR="008A0830">
        <w:rPr>
          <w:sz w:val="28"/>
          <w:szCs w:val="28"/>
        </w:rPr>
        <w:t>у</w:t>
      </w:r>
      <w:r>
        <w:rPr>
          <w:sz w:val="28"/>
          <w:szCs w:val="28"/>
        </w:rPr>
        <w:t>. Но пока п</w:t>
      </w:r>
      <w:r w:rsidR="00382135">
        <w:rPr>
          <w:sz w:val="28"/>
          <w:szCs w:val="28"/>
        </w:rPr>
        <w:t xml:space="preserve">омимо монет российской чеканки в Прибалтийских провинциях позволялось хождение звонкой монеты некоторых европейских государств: Швеции, </w:t>
      </w:r>
      <w:r w:rsidR="00994D66">
        <w:rPr>
          <w:sz w:val="28"/>
          <w:szCs w:val="28"/>
        </w:rPr>
        <w:t xml:space="preserve">Речи </w:t>
      </w:r>
      <w:r w:rsidR="00994D66" w:rsidRPr="00270900">
        <w:rPr>
          <w:sz w:val="28"/>
          <w:szCs w:val="28"/>
        </w:rPr>
        <w:t xml:space="preserve">Посполитой, </w:t>
      </w:r>
      <w:r w:rsidR="00382135" w:rsidRPr="00270900">
        <w:rPr>
          <w:sz w:val="28"/>
          <w:szCs w:val="28"/>
        </w:rPr>
        <w:t xml:space="preserve">Пруссии, более мелких германских держав. </w:t>
      </w:r>
      <w:r w:rsidR="00270900" w:rsidRPr="00270900">
        <w:rPr>
          <w:sz w:val="28"/>
          <w:szCs w:val="28"/>
        </w:rPr>
        <w:t>Ее предписывалось отныне «…принимая в казну по утвержденной цене, вновь в обращение не выпускать, а отправлять в Москву на Монетный двор в передел».</w:t>
      </w:r>
    </w:p>
    <w:p w:rsidR="002B2864" w:rsidRPr="00E64079" w:rsidRDefault="008A0830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Вскоре, однако, ч</w:t>
      </w:r>
      <w:r w:rsidR="002B2864">
        <w:rPr>
          <w:sz w:val="28"/>
          <w:szCs w:val="28"/>
        </w:rPr>
        <w:t>еканка ливонезов была официально прекращена</w:t>
      </w:r>
      <w:r>
        <w:rPr>
          <w:sz w:val="28"/>
          <w:szCs w:val="28"/>
        </w:rPr>
        <w:t>. Это произошло</w:t>
      </w:r>
      <w:r w:rsidR="002B2864">
        <w:rPr>
          <w:sz w:val="28"/>
          <w:szCs w:val="28"/>
        </w:rPr>
        <w:t xml:space="preserve"> по двум при</w:t>
      </w:r>
      <w:r>
        <w:rPr>
          <w:sz w:val="28"/>
          <w:szCs w:val="28"/>
        </w:rPr>
        <w:t>чинам: во-первых,</w:t>
      </w:r>
      <w:r w:rsidR="002B2864">
        <w:rPr>
          <w:sz w:val="28"/>
          <w:szCs w:val="28"/>
        </w:rPr>
        <w:t xml:space="preserve"> из-за участия России в Семилетней войне, в финансовом плане крайне обременительной, и, во-вторых, из-за того, что выпуск ливонезов оказался невыгоден: они изготавливались так, что вес чистого серебра в них на несколько копеек </w:t>
      </w:r>
      <w:r>
        <w:rPr>
          <w:sz w:val="28"/>
          <w:szCs w:val="28"/>
        </w:rPr>
        <w:t xml:space="preserve">превосходил по цене </w:t>
      </w:r>
      <w:r w:rsidR="002B2864">
        <w:rPr>
          <w:sz w:val="28"/>
          <w:szCs w:val="28"/>
        </w:rPr>
        <w:t>номинальную цену монеты. Про</w:t>
      </w:r>
      <w:r>
        <w:rPr>
          <w:sz w:val="28"/>
          <w:szCs w:val="28"/>
        </w:rPr>
        <w:t>щ</w:t>
      </w:r>
      <w:r w:rsidR="002B2864">
        <w:rPr>
          <w:sz w:val="28"/>
          <w:szCs w:val="28"/>
        </w:rPr>
        <w:t>е говоря, ливонезы оказались слишком хороши, слишком тяжелы, слишком дороги, и российская казна отказалась от них.</w:t>
      </w:r>
    </w:p>
    <w:p w:rsidR="002F6E20" w:rsidRDefault="00382135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Впоследствии, учитывая национальные особенности прибалтийских </w:t>
      </w:r>
      <w:r w:rsidR="002B2864">
        <w:rPr>
          <w:sz w:val="28"/>
          <w:szCs w:val="28"/>
        </w:rPr>
        <w:t>п</w:t>
      </w:r>
      <w:r>
        <w:rPr>
          <w:sz w:val="28"/>
          <w:szCs w:val="28"/>
        </w:rPr>
        <w:t>ровинций</w:t>
      </w:r>
      <w:r w:rsidR="002B2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2864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и то, что тамошняя знать обильно использовалась на высоких постах российской государственной службы, там допускалось </w:t>
      </w:r>
      <w:r w:rsidR="008A0830">
        <w:rPr>
          <w:sz w:val="28"/>
          <w:szCs w:val="28"/>
        </w:rPr>
        <w:lastRenderedPageBreak/>
        <w:t>хождение иностранной монеты,</w:t>
      </w:r>
      <w:r>
        <w:rPr>
          <w:sz w:val="28"/>
          <w:szCs w:val="28"/>
        </w:rPr>
        <w:t xml:space="preserve"> законодательно запрещенное лишь при Николае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</w:p>
    <w:p w:rsidR="00382135" w:rsidRPr="00382135" w:rsidRDefault="00382135" w:rsidP="00AB1DB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F6E20" w:rsidRPr="00AB1DBE" w:rsidRDefault="002F6E20" w:rsidP="00AB1D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F6E20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обдумайте и ответьте на вопрос: в чем принципиальная разница монет, отчеканенных при императрице Елизавете Петровне для Пруссии и для Прибалтийских провинций?</w:t>
      </w:r>
    </w:p>
    <w:sectPr w:rsidR="002F6E20" w:rsidRPr="00A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63" w:rsidRDefault="00993663" w:rsidP="0071418B">
      <w:pPr>
        <w:spacing w:after="0" w:line="240" w:lineRule="auto"/>
      </w:pPr>
      <w:r>
        <w:separator/>
      </w:r>
    </w:p>
  </w:endnote>
  <w:endnote w:type="continuationSeparator" w:id="1">
    <w:p w:rsidR="00993663" w:rsidRDefault="00993663" w:rsidP="0071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63" w:rsidRDefault="00993663" w:rsidP="0071418B">
      <w:pPr>
        <w:spacing w:after="0" w:line="240" w:lineRule="auto"/>
      </w:pPr>
      <w:r>
        <w:separator/>
      </w:r>
    </w:p>
  </w:footnote>
  <w:footnote w:type="continuationSeparator" w:id="1">
    <w:p w:rsidR="00993663" w:rsidRDefault="00993663" w:rsidP="0071418B">
      <w:pPr>
        <w:spacing w:after="0" w:line="240" w:lineRule="auto"/>
      </w:pPr>
      <w:r>
        <w:continuationSeparator/>
      </w:r>
    </w:p>
  </w:footnote>
  <w:footnote w:id="2">
    <w:p w:rsidR="0071418B" w:rsidRPr="0071418B" w:rsidRDefault="0071418B">
      <w:pPr>
        <w:pStyle w:val="a3"/>
      </w:pPr>
      <w:r>
        <w:rPr>
          <w:rStyle w:val="a5"/>
        </w:rPr>
        <w:footnoteRef/>
      </w:r>
      <w:r>
        <w:t xml:space="preserve"> Расшифровывается как «Елизавета </w:t>
      </w:r>
      <w:r>
        <w:rPr>
          <w:lang w:val="en-US"/>
        </w:rPr>
        <w:t>I</w:t>
      </w:r>
      <w:r>
        <w:t>, Божией милостью императрица всероссийская».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DBE"/>
    <w:rsid w:val="00231E4F"/>
    <w:rsid w:val="0023238C"/>
    <w:rsid w:val="00270900"/>
    <w:rsid w:val="002B2864"/>
    <w:rsid w:val="002E1E21"/>
    <w:rsid w:val="002F6E20"/>
    <w:rsid w:val="00382135"/>
    <w:rsid w:val="005957F3"/>
    <w:rsid w:val="006D5D45"/>
    <w:rsid w:val="00704A16"/>
    <w:rsid w:val="0071418B"/>
    <w:rsid w:val="00731AD3"/>
    <w:rsid w:val="00821AFD"/>
    <w:rsid w:val="0089296B"/>
    <w:rsid w:val="008A0830"/>
    <w:rsid w:val="00993663"/>
    <w:rsid w:val="00994D66"/>
    <w:rsid w:val="00A44BB6"/>
    <w:rsid w:val="00AB1DBE"/>
    <w:rsid w:val="00E6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1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1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418B"/>
    <w:rPr>
      <w:vertAlign w:val="superscript"/>
    </w:rPr>
  </w:style>
  <w:style w:type="character" w:styleId="a6">
    <w:name w:val="Emphasis"/>
    <w:basedOn w:val="a0"/>
    <w:uiPriority w:val="20"/>
    <w:qFormat/>
    <w:rsid w:val="002709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AD32-6D83-4536-A64A-A6EEFD2A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2020-04-21T14:27:00Z</dcterms:created>
  <dcterms:modified xsi:type="dcterms:W3CDTF">2020-04-21T16:02:00Z</dcterms:modified>
</cp:coreProperties>
</file>