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F2AB5" w:rsidRDefault="00E1119D" w:rsidP="008F2AB5">
      <w:pPr>
        <w:spacing w:after="0" w:line="240" w:lineRule="auto"/>
        <w:jc w:val="both"/>
        <w:rPr>
          <w:sz w:val="28"/>
          <w:szCs w:val="28"/>
        </w:rPr>
      </w:pPr>
      <w:r w:rsidRPr="008F2AB5">
        <w:rPr>
          <w:sz w:val="28"/>
          <w:szCs w:val="28"/>
        </w:rPr>
        <w:t xml:space="preserve">Д.М. </w:t>
      </w:r>
      <w:proofErr w:type="spellStart"/>
      <w:r w:rsidRPr="008F2AB5">
        <w:rPr>
          <w:sz w:val="28"/>
          <w:szCs w:val="28"/>
        </w:rPr>
        <w:t>Володихин</w:t>
      </w:r>
      <w:proofErr w:type="spellEnd"/>
    </w:p>
    <w:p w:rsidR="00E1119D" w:rsidRPr="009D1C55" w:rsidRDefault="00E1119D" w:rsidP="008F2AB5">
      <w:pPr>
        <w:spacing w:after="0" w:line="240" w:lineRule="auto"/>
        <w:jc w:val="both"/>
        <w:rPr>
          <w:b/>
          <w:sz w:val="28"/>
          <w:szCs w:val="28"/>
        </w:rPr>
      </w:pPr>
      <w:r w:rsidRPr="009D1C55">
        <w:rPr>
          <w:b/>
          <w:sz w:val="28"/>
          <w:szCs w:val="28"/>
        </w:rPr>
        <w:t>РУССКО-ПРУССКИЕ МОНЕТЫ ИМПЕРАТРИЦЫ ЕЛИЗАВЕТЫ ПЕТРОВНЫ.</w:t>
      </w:r>
    </w:p>
    <w:p w:rsidR="00E1119D" w:rsidRPr="008F2AB5" w:rsidRDefault="00E1119D" w:rsidP="008F2AB5">
      <w:pPr>
        <w:spacing w:after="0" w:line="240" w:lineRule="auto"/>
        <w:jc w:val="both"/>
        <w:rPr>
          <w:sz w:val="28"/>
          <w:szCs w:val="28"/>
        </w:rPr>
      </w:pPr>
      <w:r w:rsidRPr="009D1C55">
        <w:rPr>
          <w:b/>
          <w:sz w:val="28"/>
          <w:szCs w:val="28"/>
        </w:rPr>
        <w:t>1759—1762 гг</w:t>
      </w:r>
      <w:r w:rsidRPr="008F2AB5">
        <w:rPr>
          <w:sz w:val="28"/>
          <w:szCs w:val="28"/>
        </w:rPr>
        <w:t>.</w:t>
      </w:r>
    </w:p>
    <w:p w:rsidR="008F2AB5" w:rsidRPr="00DD59E2" w:rsidRDefault="008F2AB5" w:rsidP="008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9E2" w:rsidRPr="00DD59E2" w:rsidRDefault="008F2AB5" w:rsidP="00D4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9E2">
        <w:rPr>
          <w:rFonts w:ascii="Times New Roman" w:hAnsi="Times New Roman" w:cs="Times New Roman"/>
          <w:sz w:val="28"/>
          <w:szCs w:val="28"/>
        </w:rPr>
        <w:tab/>
      </w:r>
      <w:r w:rsidR="00DD59E2" w:rsidRPr="00DD59E2">
        <w:rPr>
          <w:rFonts w:ascii="Times New Roman" w:hAnsi="Times New Roman" w:cs="Times New Roman"/>
          <w:sz w:val="28"/>
          <w:szCs w:val="28"/>
        </w:rPr>
        <w:t xml:space="preserve">Мы переходим к «военным деньгам». Военные деньги чеканились, как правило, для того, чтобы армии, находящейся на чужой территории, легче было осуществлять платежи. Поэтому военные деньги изготавливались с расчетом на своего рода адаптацию </w:t>
      </w:r>
      <w:proofErr w:type="gramStart"/>
      <w:r w:rsidR="00DD59E2" w:rsidRPr="00DD59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D59E2" w:rsidRPr="00DD59E2">
        <w:rPr>
          <w:rFonts w:ascii="Times New Roman" w:hAnsi="Times New Roman" w:cs="Times New Roman"/>
          <w:sz w:val="28"/>
          <w:szCs w:val="28"/>
        </w:rPr>
        <w:t xml:space="preserve"> условиях регионального (локального) денежного хозяйства в полосе пребывания войск.</w:t>
      </w:r>
    </w:p>
    <w:p w:rsidR="00D4157F" w:rsidRDefault="00B0103D" w:rsidP="00DD5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9E2">
        <w:rPr>
          <w:rFonts w:ascii="Times New Roman" w:hAnsi="Times New Roman" w:cs="Times New Roman"/>
          <w:sz w:val="28"/>
          <w:szCs w:val="28"/>
        </w:rPr>
        <w:t xml:space="preserve">Вступив в Семилетнюю войну (1756—1763) на стороне противников Пруссии, Российская империя заняла ряд прусских областей, в первую очередь, Восточную Пруссию (1758). </w:t>
      </w:r>
      <w:r w:rsidRPr="00DD59E2">
        <w:rPr>
          <w:rFonts w:ascii="Times New Roman" w:eastAsia="Times New Roman" w:hAnsi="Times New Roman" w:cs="Times New Roman"/>
          <w:sz w:val="28"/>
          <w:szCs w:val="28"/>
        </w:rPr>
        <w:t>Победители вели себя в Пруссии миролюбиво. Они предоставили жителям свободу веры и торговли и открыли им дост</w:t>
      </w:r>
      <w:r w:rsidR="00D4157F" w:rsidRPr="00DD59E2">
        <w:rPr>
          <w:rFonts w:ascii="Times New Roman" w:eastAsia="Times New Roman" w:hAnsi="Times New Roman" w:cs="Times New Roman"/>
          <w:sz w:val="28"/>
          <w:szCs w:val="28"/>
        </w:rPr>
        <w:t xml:space="preserve">уп на русскую службу. </w:t>
      </w:r>
      <w:r w:rsidR="00DD59E2" w:rsidRPr="00DD59E2">
        <w:rPr>
          <w:rFonts w:ascii="Times New Roman" w:eastAsia="Times New Roman" w:hAnsi="Times New Roman" w:cs="Times New Roman"/>
          <w:sz w:val="28"/>
          <w:szCs w:val="28"/>
        </w:rPr>
        <w:t>Для местных нужд, но прежде всего для платежей, осуществляемых</w:t>
      </w:r>
      <w:r w:rsidR="00DD59E2">
        <w:rPr>
          <w:rFonts w:ascii="Times New Roman" w:eastAsia="Times New Roman" w:hAnsi="Times New Roman" w:cs="Times New Roman"/>
          <w:sz w:val="28"/>
          <w:szCs w:val="28"/>
        </w:rPr>
        <w:t xml:space="preserve"> русской армией, было принято решение чеканить особую русско-прусскую монету – военные деньги. Если бы Пруссию удалось удержать, эта монета могла бы превратиться из «военных денег» в средство накопления и платежей постоянного значения.</w:t>
      </w:r>
    </w:p>
    <w:p w:rsidR="009D1C55" w:rsidRPr="009D1C55" w:rsidRDefault="009D1C55" w:rsidP="00D41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03D">
        <w:rPr>
          <w:rFonts w:ascii="Times New Roman" w:hAnsi="Times New Roman" w:cs="Times New Roman"/>
          <w:sz w:val="28"/>
          <w:szCs w:val="28"/>
        </w:rPr>
        <w:t>Монеты для прусских</w:t>
      </w:r>
      <w:r w:rsidRPr="009D1C55">
        <w:rPr>
          <w:rFonts w:ascii="Times New Roman" w:hAnsi="Times New Roman" w:cs="Times New Roman"/>
          <w:sz w:val="28"/>
          <w:szCs w:val="28"/>
        </w:rPr>
        <w:t xml:space="preserve"> территорий чеканились сначала в Кёнигсберге (ныне </w:t>
      </w:r>
      <w:proofErr w:type="spellStart"/>
      <w:r w:rsidRPr="009D1C55">
        <w:rPr>
          <w:rFonts w:ascii="Times New Roman" w:hAnsi="Times New Roman" w:cs="Times New Roman"/>
          <w:sz w:val="28"/>
          <w:szCs w:val="28"/>
        </w:rPr>
        <w:t>Калиниград</w:t>
      </w:r>
      <w:proofErr w:type="spellEnd"/>
      <w:r w:rsidRPr="009D1C55">
        <w:rPr>
          <w:rFonts w:ascii="Times New Roman" w:hAnsi="Times New Roman" w:cs="Times New Roman"/>
          <w:sz w:val="28"/>
          <w:szCs w:val="28"/>
        </w:rPr>
        <w:t>), затем в Москве.</w:t>
      </w:r>
    </w:p>
    <w:p w:rsidR="009D1C55" w:rsidRDefault="009D1C55" w:rsidP="00D41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55">
        <w:rPr>
          <w:rFonts w:ascii="Times New Roman" w:hAnsi="Times New Roman" w:cs="Times New Roman"/>
          <w:sz w:val="28"/>
          <w:szCs w:val="28"/>
        </w:rPr>
        <w:tab/>
        <w:t>Номиналы были подстроены под привычное для местных жителей денежное хозяйство, опиравшееся на два основных номинала: талер и грош</w:t>
      </w:r>
      <w:proofErr w:type="gramStart"/>
      <w:r w:rsidRPr="009D1C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966D3E">
        <w:rPr>
          <w:rFonts w:ascii="Times New Roman" w:hAnsi="Times New Roman" w:cs="Times New Roman"/>
          <w:sz w:val="28"/>
          <w:szCs w:val="28"/>
        </w:rPr>
        <w:t xml:space="preserve">Талер равнялся 90 грошам. </w:t>
      </w:r>
      <w:r w:rsidRPr="009D1C55">
        <w:rPr>
          <w:rFonts w:ascii="Times New Roman" w:hAnsi="Times New Roman" w:cs="Times New Roman"/>
          <w:sz w:val="28"/>
          <w:szCs w:val="28"/>
        </w:rPr>
        <w:t>Россия выпускала следующие номиналы: 1/3 талера</w:t>
      </w:r>
      <w:r w:rsidR="00DE54FE">
        <w:rPr>
          <w:rFonts w:ascii="Times New Roman" w:hAnsi="Times New Roman" w:cs="Times New Roman"/>
          <w:sz w:val="28"/>
          <w:szCs w:val="28"/>
        </w:rPr>
        <w:t xml:space="preserve"> (гульден)</w:t>
      </w:r>
      <w:r w:rsidRPr="009D1C55">
        <w:rPr>
          <w:rFonts w:ascii="Times New Roman" w:hAnsi="Times New Roman" w:cs="Times New Roman"/>
          <w:sz w:val="28"/>
          <w:szCs w:val="28"/>
        </w:rPr>
        <w:t xml:space="preserve">, 1/6 талера, 18, 6, 3, 2 и 1 грош, а также 1 </w:t>
      </w:r>
      <w:proofErr w:type="spellStart"/>
      <w:r w:rsidRPr="009D1C55">
        <w:rPr>
          <w:rFonts w:ascii="Times New Roman" w:hAnsi="Times New Roman" w:cs="Times New Roman"/>
          <w:sz w:val="28"/>
          <w:szCs w:val="28"/>
        </w:rPr>
        <w:t>солид</w:t>
      </w:r>
      <w:proofErr w:type="spellEnd"/>
      <w:r w:rsidRPr="009D1C55">
        <w:rPr>
          <w:rFonts w:ascii="Times New Roman" w:hAnsi="Times New Roman" w:cs="Times New Roman"/>
          <w:sz w:val="28"/>
          <w:szCs w:val="28"/>
        </w:rPr>
        <w:t xml:space="preserve"> (мелкая разменная монета).</w:t>
      </w:r>
    </w:p>
    <w:p w:rsidR="009D1C55" w:rsidRDefault="009D1C55" w:rsidP="008F2AB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 аверсе изображали </w:t>
      </w:r>
      <w:proofErr w:type="spellStart"/>
      <w:r w:rsidR="00966D3E">
        <w:rPr>
          <w:rFonts w:ascii="Times New Roman" w:hAnsi="Times New Roman" w:cs="Times New Roman"/>
          <w:sz w:val="28"/>
          <w:szCs w:val="28"/>
        </w:rPr>
        <w:t>погрудный</w:t>
      </w:r>
      <w:proofErr w:type="spellEnd"/>
      <w:r w:rsidR="00966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66D3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трет императрицы Елизаветы Петровны с именем и титулом на латинице. На реверсе помещали одноглавого прусского гербового орла с обозначение номинала на груди</w:t>
      </w:r>
      <w:r w:rsidR="00DE54FE">
        <w:rPr>
          <w:rFonts w:ascii="Times New Roman" w:hAnsi="Times New Roman" w:cs="Times New Roman"/>
          <w:sz w:val="28"/>
          <w:szCs w:val="28"/>
        </w:rPr>
        <w:t xml:space="preserve"> (реже и на мелкой монете – российского двуглавого орла либо вензель императрицы)</w:t>
      </w:r>
      <w:r w:rsidR="00F8092F">
        <w:rPr>
          <w:rFonts w:ascii="Times New Roman" w:hAnsi="Times New Roman" w:cs="Times New Roman"/>
          <w:sz w:val="28"/>
          <w:szCs w:val="28"/>
        </w:rPr>
        <w:t xml:space="preserve"> и надписью </w:t>
      </w:r>
      <w:r w:rsidR="00F8092F">
        <w:t xml:space="preserve">«MONETA ARGNTEA REG. PRUS.» </w:t>
      </w:r>
      <w:r w:rsidR="00F8092F" w:rsidRPr="00F8092F">
        <w:rPr>
          <w:rFonts w:ascii="Times New Roman" w:hAnsi="Times New Roman" w:cs="Times New Roman"/>
          <w:sz w:val="28"/>
          <w:szCs w:val="28"/>
        </w:rPr>
        <w:t>или проще:</w:t>
      </w:r>
      <w:r w:rsidR="00F8092F">
        <w:t xml:space="preserve"> «MONETA REGNI PRUSS.»</w:t>
      </w:r>
    </w:p>
    <w:p w:rsidR="00B0103D" w:rsidRPr="00B0103D" w:rsidRDefault="00B0103D" w:rsidP="008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0103D">
        <w:rPr>
          <w:rFonts w:ascii="Times New Roman" w:hAnsi="Times New Roman" w:cs="Times New Roman"/>
          <w:sz w:val="28"/>
          <w:szCs w:val="28"/>
        </w:rPr>
        <w:t>Любопытно</w:t>
      </w:r>
      <w:r>
        <w:rPr>
          <w:rFonts w:ascii="Times New Roman" w:hAnsi="Times New Roman" w:cs="Times New Roman"/>
          <w:sz w:val="28"/>
          <w:szCs w:val="28"/>
        </w:rPr>
        <w:t xml:space="preserve">, что проба серебра резко различалась в зависимости от номинала: треть талера (30 грошей), 18 грошей и шестая часть талера (15 грошей) чеканились по пробе от 500 до 563-й. Это было хоть и «слабое»,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9E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 серебро. Монеты достоинством от 6 до 1 гроша чеканились по пробе от 156 до 305-й. Это биллон.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содержал в себе столь мало серебра, что его даже биллоном назван трудно, скорее, </w:t>
      </w:r>
      <w:r w:rsidR="00DD59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подбеленная</w:t>
      </w:r>
      <w:r w:rsidR="00DD59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медь. Сам прусский король Фридрих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разоренный войной, чеканил монету с содержанием серебра, пониженным до крайности, поэтому русско-прусские монеты, особенно крупных номиналов, высоко ценились у местного населения: они оказались «чище» настоящих прусских.</w:t>
      </w:r>
    </w:p>
    <w:p w:rsidR="009D1C55" w:rsidRPr="009D1C55" w:rsidRDefault="00966D3E" w:rsidP="008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Кончина императрицы Елизаветы Петровны в </w:t>
      </w:r>
      <w:r w:rsidR="00D4157F">
        <w:rPr>
          <w:rFonts w:ascii="Times New Roman" w:hAnsi="Times New Roman" w:cs="Times New Roman"/>
          <w:sz w:val="28"/>
          <w:szCs w:val="28"/>
        </w:rPr>
        <w:t xml:space="preserve">начале января </w:t>
      </w:r>
      <w:r>
        <w:rPr>
          <w:rFonts w:ascii="Times New Roman" w:hAnsi="Times New Roman" w:cs="Times New Roman"/>
          <w:sz w:val="28"/>
          <w:szCs w:val="28"/>
        </w:rPr>
        <w:t>1762 год</w:t>
      </w:r>
      <w:r w:rsidR="00D415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стала событием, определившим скорое окончание войны с Пруссией,</w:t>
      </w:r>
      <w:r w:rsidR="00DD59E2">
        <w:rPr>
          <w:rFonts w:ascii="Times New Roman" w:hAnsi="Times New Roman" w:cs="Times New Roman"/>
          <w:sz w:val="28"/>
          <w:szCs w:val="28"/>
        </w:rPr>
        <w:t xml:space="preserve"> ряд дипломатических неудач, в частности,</w:t>
      </w:r>
      <w:r>
        <w:rPr>
          <w:rFonts w:ascii="Times New Roman" w:hAnsi="Times New Roman" w:cs="Times New Roman"/>
          <w:sz w:val="28"/>
          <w:szCs w:val="28"/>
        </w:rPr>
        <w:t xml:space="preserve"> вывод русских 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ск с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DD59E2">
        <w:rPr>
          <w:rFonts w:ascii="Times New Roman" w:hAnsi="Times New Roman" w:cs="Times New Roman"/>
          <w:sz w:val="28"/>
          <w:szCs w:val="28"/>
        </w:rPr>
        <w:t>ерриторий и, соответственно,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9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рекращение чеканки русско-прусской монеты.</w:t>
      </w:r>
    </w:p>
    <w:p w:rsidR="008F2AB5" w:rsidRPr="009D1C55" w:rsidRDefault="008F2AB5" w:rsidP="009D1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C55">
        <w:rPr>
          <w:rFonts w:ascii="Times New Roman" w:hAnsi="Times New Roman" w:cs="Times New Roman"/>
          <w:sz w:val="28"/>
          <w:szCs w:val="28"/>
        </w:rPr>
        <w:t>Русско-прусские монеты представляют собой большую редкость. Поэтому удалось предоставить для ознакомления «вживую» только один экземпляр. Отсюда вытекает самостоятельное задание:</w:t>
      </w:r>
    </w:p>
    <w:p w:rsidR="008F2AB5" w:rsidRPr="009D1C55" w:rsidRDefault="008F2AB5" w:rsidP="008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B5" w:rsidRPr="009D1C55" w:rsidRDefault="008F2AB5" w:rsidP="008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55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9D1C55">
        <w:rPr>
          <w:rFonts w:ascii="Times New Roman" w:hAnsi="Times New Roman" w:cs="Times New Roman"/>
          <w:sz w:val="28"/>
          <w:szCs w:val="28"/>
        </w:rPr>
        <w:t xml:space="preserve"> самостоятельно ознакомиться с изображениями русско-прусских монет по одному из двух изданий:</w:t>
      </w:r>
    </w:p>
    <w:p w:rsidR="009D1C55" w:rsidRPr="009D1C55" w:rsidRDefault="008F2AB5" w:rsidP="008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55">
        <w:rPr>
          <w:rFonts w:ascii="Times New Roman" w:hAnsi="Times New Roman" w:cs="Times New Roman"/>
          <w:sz w:val="28"/>
          <w:szCs w:val="28"/>
        </w:rPr>
        <w:t xml:space="preserve">1.Любое издание справочника </w:t>
      </w:r>
      <w:proofErr w:type="spellStart"/>
      <w:r w:rsidRPr="009D1C55">
        <w:rPr>
          <w:rFonts w:ascii="Times New Roman" w:hAnsi="Times New Roman" w:cs="Times New Roman"/>
          <w:i/>
          <w:sz w:val="28"/>
          <w:szCs w:val="28"/>
        </w:rPr>
        <w:t>Узден</w:t>
      </w:r>
      <w:r w:rsidR="009D1C55" w:rsidRPr="009D1C55">
        <w:rPr>
          <w:rFonts w:ascii="Times New Roman" w:hAnsi="Times New Roman" w:cs="Times New Roman"/>
          <w:i/>
          <w:sz w:val="28"/>
          <w:szCs w:val="28"/>
        </w:rPr>
        <w:t>иков</w:t>
      </w:r>
      <w:proofErr w:type="spellEnd"/>
      <w:r w:rsidRPr="009D1C55">
        <w:rPr>
          <w:rFonts w:ascii="Times New Roman" w:hAnsi="Times New Roman" w:cs="Times New Roman"/>
          <w:i/>
          <w:sz w:val="28"/>
          <w:szCs w:val="28"/>
        </w:rPr>
        <w:t xml:space="preserve"> В.В.</w:t>
      </w:r>
      <w:r w:rsidRPr="009D1C55">
        <w:rPr>
          <w:rFonts w:ascii="Times New Roman" w:hAnsi="Times New Roman" w:cs="Times New Roman"/>
          <w:sz w:val="28"/>
          <w:szCs w:val="28"/>
        </w:rPr>
        <w:t xml:space="preserve"> «Монеты России. 1700—1917»,  </w:t>
      </w:r>
      <w:r w:rsidR="009D1C55" w:rsidRPr="009D1C55">
        <w:rPr>
          <w:rFonts w:ascii="Times New Roman" w:hAnsi="Times New Roman" w:cs="Times New Roman"/>
          <w:sz w:val="28"/>
          <w:szCs w:val="28"/>
        </w:rPr>
        <w:t>г</w:t>
      </w:r>
      <w:r w:rsidRPr="009D1C55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9D1C5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D1C55">
        <w:rPr>
          <w:rFonts w:ascii="Times New Roman" w:hAnsi="Times New Roman" w:cs="Times New Roman"/>
          <w:sz w:val="28"/>
          <w:szCs w:val="28"/>
        </w:rPr>
        <w:t xml:space="preserve"> «Монеты специальных выпусков», раздел В «</w:t>
      </w:r>
      <w:hyperlink r:id="rId4" w:history="1">
        <w:r w:rsidRPr="009D1C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Выпуски монет для заграничных платежей</w:t>
        </w:r>
      </w:hyperlink>
      <w:r w:rsidRPr="009D1C55">
        <w:rPr>
          <w:rFonts w:ascii="Times New Roman" w:hAnsi="Times New Roman" w:cs="Times New Roman"/>
          <w:sz w:val="28"/>
          <w:szCs w:val="28"/>
        </w:rPr>
        <w:t>»,</w:t>
      </w:r>
      <w:r w:rsidR="009D1C55" w:rsidRPr="009D1C55">
        <w:rPr>
          <w:rFonts w:ascii="Times New Roman" w:hAnsi="Times New Roman" w:cs="Times New Roman"/>
          <w:sz w:val="28"/>
          <w:szCs w:val="28"/>
        </w:rPr>
        <w:t xml:space="preserve"> параграф 3 «Монеты для Пруссии (серебро)».</w:t>
      </w:r>
      <w:r w:rsidRPr="009D1C55">
        <w:rPr>
          <w:rFonts w:ascii="Times New Roman" w:hAnsi="Times New Roman" w:cs="Times New Roman"/>
          <w:sz w:val="28"/>
          <w:szCs w:val="28"/>
        </w:rPr>
        <w:t xml:space="preserve"> Вот рабочая сноска:</w:t>
      </w:r>
      <w:r w:rsidR="009D1C55" w:rsidRPr="009D1C5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F2AB5" w:rsidRPr="009D1C55" w:rsidRDefault="009D1C55" w:rsidP="008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5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D1C55">
          <w:rPr>
            <w:rStyle w:val="a3"/>
            <w:rFonts w:ascii="Times New Roman" w:hAnsi="Times New Roman" w:cs="Times New Roman"/>
            <w:sz w:val="28"/>
            <w:szCs w:val="28"/>
          </w:rPr>
          <w:t>http://vsemonetki.ru/books/item/f00/s00/z0000024/st032.shtml</w:t>
        </w:r>
      </w:hyperlink>
    </w:p>
    <w:p w:rsidR="009D1C55" w:rsidRPr="009D1C55" w:rsidRDefault="009D1C55" w:rsidP="008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B5" w:rsidRPr="009D1C55" w:rsidRDefault="008F2AB5" w:rsidP="008F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55">
        <w:rPr>
          <w:rFonts w:ascii="Times New Roman" w:hAnsi="Times New Roman" w:cs="Times New Roman"/>
          <w:sz w:val="28"/>
          <w:szCs w:val="28"/>
        </w:rPr>
        <w:t>2.</w:t>
      </w:r>
      <w:r w:rsidRPr="009D1C55">
        <w:rPr>
          <w:rFonts w:ascii="Times New Roman" w:hAnsi="Times New Roman" w:cs="Times New Roman"/>
          <w:i/>
          <w:sz w:val="28"/>
          <w:szCs w:val="28"/>
        </w:rPr>
        <w:t>Великий князь Георгий Михайлович</w:t>
      </w:r>
      <w:r w:rsidRPr="009D1C55">
        <w:rPr>
          <w:rFonts w:ascii="Times New Roman" w:hAnsi="Times New Roman" w:cs="Times New Roman"/>
          <w:sz w:val="28"/>
          <w:szCs w:val="28"/>
        </w:rPr>
        <w:t>. Русские монеты, чеканенные для окраин. СПб</w:t>
      </w:r>
      <w:proofErr w:type="gramStart"/>
      <w:r w:rsidRPr="009D1C5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D1C55">
        <w:rPr>
          <w:rFonts w:ascii="Times New Roman" w:hAnsi="Times New Roman" w:cs="Times New Roman"/>
          <w:sz w:val="28"/>
          <w:szCs w:val="28"/>
        </w:rPr>
        <w:t xml:space="preserve">1893. Репринт 2003 года. Раздел «Русские монеты, чеканенные для Пруссии 1759—1762», таблицы №№ </w:t>
      </w:r>
      <w:r w:rsidRPr="009D1C55">
        <w:rPr>
          <w:rFonts w:ascii="Times New Roman" w:hAnsi="Times New Roman" w:cs="Times New Roman"/>
          <w:sz w:val="28"/>
          <w:szCs w:val="28"/>
          <w:lang w:val="en-US"/>
        </w:rPr>
        <w:t>I—IV</w:t>
      </w:r>
      <w:r w:rsidRPr="009D1C55"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8F2AB5" w:rsidRPr="009D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1119D"/>
    <w:rsid w:val="008F2AB5"/>
    <w:rsid w:val="00966D3E"/>
    <w:rsid w:val="009D1C55"/>
    <w:rsid w:val="00B0103D"/>
    <w:rsid w:val="00D4157F"/>
    <w:rsid w:val="00DD59E2"/>
    <w:rsid w:val="00DE54FE"/>
    <w:rsid w:val="00E1119D"/>
    <w:rsid w:val="00F8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A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semonetki.ru/books/item/f00/s00/z0000024/st032.shtml" TargetMode="External"/><Relationship Id="rId4" Type="http://schemas.openxmlformats.org/officeDocument/2006/relationships/hyperlink" Target="http://vsemonetki.ru/books/item/f00/s00/z0000024/st030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2020-04-14T14:41:00Z</dcterms:created>
  <dcterms:modified xsi:type="dcterms:W3CDTF">2020-04-14T16:13:00Z</dcterms:modified>
</cp:coreProperties>
</file>