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8F" w:rsidRPr="0023018F" w:rsidRDefault="0023018F" w:rsidP="006B1DC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Возвышение Москвы. XIV – XV вв.</w:t>
      </w:r>
    </w:p>
    <w:p w:rsidR="0023018F" w:rsidRDefault="0023018F" w:rsidP="006B1DC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Межфакультетский курс</w:t>
      </w:r>
    </w:p>
    <w:p w:rsidR="006B1DC3" w:rsidRDefault="006B1DC3" w:rsidP="006B1D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18F" w:rsidRPr="0023018F" w:rsidRDefault="006B1DC3" w:rsidP="006B1DC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курса </w:t>
      </w:r>
      <w:r w:rsidR="0023018F" w:rsidRPr="0023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лекций   "Возвышение Москвы.  XIV – XV вв."</w:t>
      </w:r>
      <w:r w:rsidR="0023018F"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Источники. Русь и монголы.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первой лекции курса дается общая характеристика эпохи, названной "темным периодом" русской истории. Освещаются основные исторические источники, доступные для исследователей: русские летописи, духовные и договорные грамоты московских князей, московские монеты. Раскрывается происхождение и содержание понятия "татаро-монгольское иго", а также воздействие ига на экономику, политику и культуру Руси.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княжение Владимирское. Даниил Московский и Михаил Тверской.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лекция курса освещает борьбу за великое княжение Владимирское, происходившую на рубеже XIII-XIV веков, основные причины возвышения Москвы, характерные черты политики первых московских князей, противостояние Москвы и Твери.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Калита.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Из третьей лекции курса "Возвышение Москвы" вы узнаете о деятельности князя Ивана Даниловича Калиты, причинах и последствиях тверского восстания 1327 г. и судьбе князя Александра Тверского.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Неугасимая свеча.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Четвертая лекция курса посвящена времени правления московского князя Семена Ивановича Гордого (1340 – 1353). Борьбе за Нижний Новгород и Брянск.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 значению культа Богородицы в русских землях. "Неугасимой свече" как символу преемственности московского дела – "собирания Руси".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Донской: детство и отрочество.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лекция курса открывает цикл лекций, посвященных великому князю Дмитрию Ивановичу Донскому. Вы узнаете о его детстве и юности, событиях, оказавших влияние на становление его личности, людях, занявших важное место в его судьбе, и первых политических решениях московского князя.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"Война </w:t>
      </w:r>
      <w:proofErr w:type="gramStart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татары</w:t>
      </w:r>
      <w:proofErr w:type="gramEnd"/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Мамаем…"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- следующий этап княжения Дмитрия Донского: войны с Литвой, борьба с Тверью и подготовка к главной войне князя - войне с Золотой Ордой.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 битва.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лекция курса посвящена ключевому событию XIV века - Куликовской битве. Ее подготовке, ходу сражения и последствиям для истории Москвы и всей Руси.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I . Династическая  смута второй четверти XV в.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Восьмая лекция курса рассказывает о последних годах жизни Дмитрия Донского, правлении его сына Василия I и династическом кризисе, разразившемся после его смерти.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династической смуты. Иван III и его внутренняя политика.</w:t>
      </w:r>
    </w:p>
    <w:p w:rsidR="0023018F" w:rsidRPr="0023018F" w:rsidRDefault="0023018F" w:rsidP="006B1DC3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Девятая лекция курса посвящена окончанию феодальной войны 2 четверти XV века, правлению Ивана III и его основным достижениям в области внутренней политики.</w:t>
      </w:r>
    </w:p>
    <w:p w:rsidR="0023018F" w:rsidRPr="0023018F" w:rsidRDefault="0023018F" w:rsidP="006B1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Ивана III.</w:t>
      </w:r>
    </w:p>
    <w:p w:rsidR="0023018F" w:rsidRPr="00BD1EA8" w:rsidRDefault="0023018F" w:rsidP="00BD1EA8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18F">
        <w:rPr>
          <w:rFonts w:ascii="Times New Roman" w:hAnsi="Times New Roman" w:cs="Times New Roman"/>
          <w:sz w:val="28"/>
          <w:szCs w:val="28"/>
          <w:shd w:val="clear" w:color="auto" w:fill="FFFFFF"/>
        </w:rPr>
        <w:t>В десятой лекции курса дается характеристика основных направлений внешней политики Ивана III.</w:t>
      </w:r>
      <w:bookmarkStart w:id="0" w:name="_GoBack"/>
      <w:bookmarkEnd w:id="0"/>
    </w:p>
    <w:sectPr w:rsidR="0023018F" w:rsidRPr="00BD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2A29"/>
    <w:multiLevelType w:val="multilevel"/>
    <w:tmpl w:val="3FC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F"/>
    <w:rsid w:val="0023018F"/>
    <w:rsid w:val="006B1DC3"/>
    <w:rsid w:val="00B47A67"/>
    <w:rsid w:val="00B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C7C6"/>
  <w15:docId w15:val="{8AA4FB1D-8A60-4C78-9D3F-A652CA3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947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34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2019-11-11T15:03:00Z</dcterms:created>
  <dcterms:modified xsi:type="dcterms:W3CDTF">2019-11-11T15:17:00Z</dcterms:modified>
</cp:coreProperties>
</file>