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305" w:rsidRPr="002C099E" w:rsidRDefault="00D51305" w:rsidP="00D51305">
      <w:pPr>
        <w:shd w:val="clear" w:color="auto" w:fill="FFFFFF"/>
        <w:spacing w:line="360" w:lineRule="auto"/>
        <w:jc w:val="center"/>
        <w:rPr>
          <w:b/>
          <w:spacing w:val="-1"/>
          <w:sz w:val="26"/>
          <w:szCs w:val="26"/>
        </w:rPr>
      </w:pPr>
      <w:r>
        <w:rPr>
          <w:b/>
          <w:spacing w:val="-1"/>
          <w:sz w:val="26"/>
          <w:szCs w:val="26"/>
        </w:rPr>
        <w:t>1.</w:t>
      </w:r>
      <w:r w:rsidRPr="002C099E">
        <w:rPr>
          <w:b/>
          <w:spacing w:val="-1"/>
          <w:sz w:val="26"/>
          <w:szCs w:val="26"/>
        </w:rPr>
        <w:t>ФАКТОРЫ, ОПРЕДЕЛЯЮЩИЕ ПРОСТРАНСТВЕННЫЕ ОСОБЕННОСТИ РАЗВИТИЯ ТУРИЗМА</w:t>
      </w:r>
    </w:p>
    <w:p w:rsidR="00D51305" w:rsidRDefault="00D51305" w:rsidP="00D51305">
      <w:pPr>
        <w:shd w:val="clear" w:color="auto" w:fill="FFFFFF"/>
        <w:spacing w:line="360" w:lineRule="auto"/>
        <w:jc w:val="both"/>
        <w:rPr>
          <w:b/>
          <w:sz w:val="26"/>
          <w:szCs w:val="26"/>
        </w:rPr>
      </w:pPr>
    </w:p>
    <w:p w:rsidR="00D51305" w:rsidRPr="002C099E" w:rsidRDefault="00D51305" w:rsidP="00D51305">
      <w:pPr>
        <w:shd w:val="clear" w:color="auto" w:fill="FFFFFF"/>
        <w:spacing w:line="360" w:lineRule="auto"/>
        <w:ind w:firstLine="708"/>
        <w:jc w:val="both"/>
        <w:rPr>
          <w:sz w:val="26"/>
          <w:szCs w:val="26"/>
          <w:shd w:val="clear" w:color="auto" w:fill="FFFFFF"/>
        </w:rPr>
      </w:pPr>
      <w:r w:rsidRPr="002C099E">
        <w:rPr>
          <w:sz w:val="26"/>
          <w:szCs w:val="26"/>
          <w:shd w:val="clear" w:color="auto" w:fill="FFFFFF"/>
        </w:rPr>
        <w:t xml:space="preserve">Факторы, воздействующие на развитие и пространственную </w:t>
      </w:r>
      <w:r w:rsidRPr="002C099E">
        <w:rPr>
          <w:sz w:val="26"/>
          <w:szCs w:val="26"/>
          <w:highlight w:val="cyan"/>
          <w:shd w:val="clear" w:color="auto" w:fill="FFFFFF"/>
        </w:rPr>
        <w:t>организацию туристской</w:t>
      </w:r>
      <w:r w:rsidRPr="002C099E">
        <w:rPr>
          <w:sz w:val="26"/>
          <w:szCs w:val="26"/>
          <w:shd w:val="clear" w:color="auto" w:fill="FFFFFF"/>
        </w:rPr>
        <w:t xml:space="preserve"> деятельности, формирование туристских потоков являются одним из основных предметов исследований в географии туризма. </w:t>
      </w:r>
      <w:r w:rsidRPr="002C099E">
        <w:rPr>
          <w:sz w:val="26"/>
          <w:szCs w:val="26"/>
        </w:rPr>
        <w:t>Генерирующие факторы способствуют возрастанию объемов туристских путешествий. Лимитирующие факторы ограничивают туристскую деятельность, снижают туристский поток. Статические факторы имеют неизменное во времени значение. К этой группе относятся р</w:t>
      </w:r>
      <w:r w:rsidRPr="002C099E">
        <w:rPr>
          <w:sz w:val="26"/>
          <w:szCs w:val="26"/>
          <w:shd w:val="clear" w:color="auto" w:fill="FFFFFF"/>
        </w:rPr>
        <w:t xml:space="preserve">екреационно-географическое положение, </w:t>
      </w:r>
      <w:r w:rsidRPr="002C099E">
        <w:rPr>
          <w:sz w:val="26"/>
          <w:szCs w:val="26"/>
        </w:rPr>
        <w:t xml:space="preserve">природно-климатические условия, культурно-историческое наследие. </w:t>
      </w:r>
      <w:proofErr w:type="gramStart"/>
      <w:r w:rsidRPr="002C099E">
        <w:rPr>
          <w:sz w:val="26"/>
          <w:szCs w:val="26"/>
        </w:rPr>
        <w:t>К динамическим факторам относятся: п</w:t>
      </w:r>
      <w:r w:rsidRPr="002C099E">
        <w:rPr>
          <w:bCs/>
          <w:color w:val="000000"/>
          <w:sz w:val="26"/>
          <w:szCs w:val="26"/>
          <w:shd w:val="clear" w:color="auto" w:fill="FFFFFF"/>
        </w:rPr>
        <w:t>олитическая</w:t>
      </w:r>
      <w:r w:rsidRPr="002C099E">
        <w:rPr>
          <w:color w:val="000000"/>
          <w:sz w:val="26"/>
          <w:szCs w:val="26"/>
          <w:shd w:val="clear" w:color="auto" w:fill="FFFFFF"/>
        </w:rPr>
        <w:t xml:space="preserve"> </w:t>
      </w:r>
      <w:r w:rsidRPr="002C099E">
        <w:rPr>
          <w:sz w:val="26"/>
          <w:szCs w:val="26"/>
          <w:shd w:val="clear" w:color="auto" w:fill="FFFFFF"/>
        </w:rPr>
        <w:t>обстановка в стране, д</w:t>
      </w:r>
      <w:r w:rsidRPr="002C099E">
        <w:rPr>
          <w:sz w:val="26"/>
          <w:szCs w:val="26"/>
        </w:rPr>
        <w:t>емографические, финансово</w:t>
      </w:r>
      <w:r w:rsidRPr="002C099E">
        <w:rPr>
          <w:sz w:val="26"/>
          <w:szCs w:val="26"/>
          <w:shd w:val="clear" w:color="auto" w:fill="FFFFFF"/>
        </w:rPr>
        <w:t>-экономические, с</w:t>
      </w:r>
      <w:r w:rsidRPr="002C099E">
        <w:rPr>
          <w:sz w:val="26"/>
          <w:szCs w:val="26"/>
        </w:rPr>
        <w:t>оциальные, инновационные, международные</w:t>
      </w:r>
      <w:r w:rsidRPr="002C099E">
        <w:rPr>
          <w:sz w:val="26"/>
          <w:szCs w:val="26"/>
          <w:shd w:val="clear" w:color="auto" w:fill="FFFFFF"/>
        </w:rPr>
        <w:t xml:space="preserve"> факторы, с</w:t>
      </w:r>
      <w:r w:rsidRPr="002C099E">
        <w:rPr>
          <w:sz w:val="26"/>
          <w:szCs w:val="26"/>
        </w:rPr>
        <w:t>езонность.</w:t>
      </w:r>
      <w:proofErr w:type="gramEnd"/>
      <w:r w:rsidRPr="002C099E">
        <w:rPr>
          <w:sz w:val="26"/>
          <w:szCs w:val="26"/>
        </w:rPr>
        <w:t xml:space="preserve"> Создание и использование благоприятных факторов для развития туризма на уровне отдельных регионов является одной из самых актуальных проблем </w:t>
      </w:r>
      <w:r w:rsidRPr="002C099E">
        <w:rPr>
          <w:sz w:val="26"/>
          <w:szCs w:val="26"/>
          <w:highlight w:val="cyan"/>
        </w:rPr>
        <w:t>управления. Сочетание</w:t>
      </w:r>
      <w:r w:rsidRPr="002C099E">
        <w:rPr>
          <w:sz w:val="26"/>
          <w:szCs w:val="26"/>
        </w:rPr>
        <w:t xml:space="preserve"> благоприятных природных, культурно-исторических и социально-экономических факторов определяет пространственные особенности туризма и его эффективное развитие. Учет этих факторов позволяет выявить и устранить недостатки региональной туристкой инфраструктуры, повысить известность и узнаваемость туристских регионов, упорядочить местный туристский рынок.</w:t>
      </w:r>
    </w:p>
    <w:p w:rsidR="00D51305" w:rsidRPr="002C099E" w:rsidRDefault="00D51305" w:rsidP="00D51305">
      <w:pPr>
        <w:widowControl/>
        <w:shd w:val="clear" w:color="auto" w:fill="FFFFFF"/>
        <w:autoSpaceDE/>
        <w:autoSpaceDN/>
        <w:adjustRightInd/>
        <w:spacing w:line="360" w:lineRule="auto"/>
        <w:ind w:firstLine="709"/>
        <w:jc w:val="both"/>
        <w:rPr>
          <w:color w:val="000000"/>
          <w:sz w:val="26"/>
          <w:szCs w:val="26"/>
        </w:rPr>
      </w:pPr>
    </w:p>
    <w:p w:rsidR="00D51305" w:rsidRPr="002C099E" w:rsidRDefault="00D51305" w:rsidP="00D51305">
      <w:pPr>
        <w:shd w:val="clear" w:color="auto" w:fill="FFFFFF"/>
        <w:spacing w:line="360" w:lineRule="auto"/>
        <w:ind w:firstLine="709"/>
        <w:jc w:val="both"/>
        <w:rPr>
          <w:b/>
          <w:sz w:val="26"/>
          <w:szCs w:val="26"/>
        </w:rPr>
      </w:pPr>
      <w:r>
        <w:rPr>
          <w:b/>
          <w:color w:val="000000"/>
          <w:sz w:val="26"/>
          <w:szCs w:val="26"/>
        </w:rPr>
        <w:t>1</w:t>
      </w:r>
      <w:r w:rsidRPr="002C099E">
        <w:rPr>
          <w:b/>
          <w:color w:val="000000"/>
          <w:sz w:val="26"/>
          <w:szCs w:val="26"/>
        </w:rPr>
        <w:t xml:space="preserve">.1. </w:t>
      </w:r>
      <w:r w:rsidRPr="002C099E">
        <w:rPr>
          <w:b/>
          <w:sz w:val="26"/>
          <w:szCs w:val="26"/>
        </w:rPr>
        <w:t>Генерирующие и лимитирующие факторы</w:t>
      </w:r>
    </w:p>
    <w:p w:rsidR="00D51305" w:rsidRPr="002C099E" w:rsidRDefault="00D51305" w:rsidP="00D51305">
      <w:pPr>
        <w:widowControl/>
        <w:shd w:val="clear" w:color="auto" w:fill="FFFFFF"/>
        <w:autoSpaceDE/>
        <w:autoSpaceDN/>
        <w:adjustRightInd/>
        <w:spacing w:line="360" w:lineRule="auto"/>
        <w:ind w:firstLine="709"/>
        <w:jc w:val="both"/>
        <w:rPr>
          <w:sz w:val="26"/>
          <w:szCs w:val="26"/>
        </w:rPr>
      </w:pPr>
      <w:r w:rsidRPr="002C099E">
        <w:rPr>
          <w:color w:val="000000"/>
          <w:sz w:val="26"/>
          <w:szCs w:val="26"/>
        </w:rPr>
        <w:t xml:space="preserve">Применительно к географии туризма факторы </w:t>
      </w:r>
      <w:r w:rsidRPr="002C099E">
        <w:rPr>
          <w:sz w:val="26"/>
          <w:szCs w:val="26"/>
        </w:rPr>
        <w:t xml:space="preserve">(лат. </w:t>
      </w:r>
      <w:proofErr w:type="spellStart"/>
      <w:r w:rsidRPr="002C099E">
        <w:rPr>
          <w:sz w:val="26"/>
          <w:szCs w:val="26"/>
        </w:rPr>
        <w:t>factor</w:t>
      </w:r>
      <w:proofErr w:type="spellEnd"/>
      <w:r w:rsidRPr="002C099E">
        <w:rPr>
          <w:sz w:val="26"/>
          <w:szCs w:val="26"/>
        </w:rPr>
        <w:t xml:space="preserve"> — делатель, творец чего-нибудь)</w:t>
      </w:r>
      <w:r w:rsidRPr="002C099E">
        <w:rPr>
          <w:color w:val="000000"/>
          <w:sz w:val="26"/>
          <w:szCs w:val="26"/>
        </w:rPr>
        <w:t xml:space="preserve"> носят характер предпосылок или ограничений для организации туристской деятельности. Э</w:t>
      </w:r>
      <w:r w:rsidRPr="002C099E">
        <w:rPr>
          <w:sz w:val="26"/>
          <w:szCs w:val="26"/>
        </w:rPr>
        <w:t xml:space="preserve">то те причины, которые оказывают содействие или накладывают ограничения на развитие туриндустрии. Благоприятные факторы означают дополнительные возможности для привлечения инвестиций, увеличения занятости и решения других региональных проблем. </w:t>
      </w:r>
      <w:r w:rsidRPr="002C099E">
        <w:rPr>
          <w:color w:val="000000"/>
          <w:sz w:val="26"/>
          <w:szCs w:val="26"/>
        </w:rPr>
        <w:t>В отличие от туристско-р</w:t>
      </w:r>
      <w:r w:rsidRPr="002C099E">
        <w:rPr>
          <w:sz w:val="26"/>
          <w:szCs w:val="26"/>
        </w:rPr>
        <w:t>екреационных ресурсов факторы имеют управленческий смысл. Создание благоприятных факторов приводит к лидерству отдельных регионов и стран в мировом туризме, и наоборот, возникновение нежелательных факторов снижает туристский поток.</w:t>
      </w:r>
    </w:p>
    <w:p w:rsidR="00D51305" w:rsidRPr="002C099E" w:rsidRDefault="00D51305" w:rsidP="00D51305">
      <w:pPr>
        <w:widowControl/>
        <w:shd w:val="clear" w:color="auto" w:fill="FFFFFF"/>
        <w:autoSpaceDE/>
        <w:autoSpaceDN/>
        <w:adjustRightInd/>
        <w:spacing w:line="360" w:lineRule="auto"/>
        <w:ind w:firstLine="709"/>
        <w:jc w:val="both"/>
        <w:rPr>
          <w:sz w:val="26"/>
          <w:szCs w:val="26"/>
        </w:rPr>
      </w:pPr>
      <w:r w:rsidRPr="002C099E">
        <w:rPr>
          <w:sz w:val="26"/>
          <w:szCs w:val="26"/>
        </w:rPr>
        <w:lastRenderedPageBreak/>
        <w:t xml:space="preserve">В отличие от факторов понятие «ресурсы» несет более постоянный смысл. Ресурсы не создаются трудом человека. Они существуют независимо от него, но в той или иной степени используются или могут быть использованы для производства туристских продуктов и услуг. </w:t>
      </w:r>
    </w:p>
    <w:p w:rsidR="00D51305" w:rsidRPr="002C099E" w:rsidRDefault="00D51305" w:rsidP="00D51305">
      <w:pPr>
        <w:widowControl/>
        <w:shd w:val="clear" w:color="auto" w:fill="FFFFFF"/>
        <w:autoSpaceDE/>
        <w:autoSpaceDN/>
        <w:adjustRightInd/>
        <w:spacing w:line="360" w:lineRule="auto"/>
        <w:ind w:firstLine="709"/>
        <w:jc w:val="both"/>
        <w:rPr>
          <w:b/>
          <w:color w:val="000000"/>
          <w:sz w:val="26"/>
          <w:szCs w:val="26"/>
        </w:rPr>
      </w:pPr>
      <w:r w:rsidRPr="002C099E">
        <w:rPr>
          <w:sz w:val="26"/>
          <w:szCs w:val="26"/>
        </w:rPr>
        <w:t xml:space="preserve">Ресурсами в туризме является не только то, что фактически используется в туристско-рекреационной деятельности, но и те объекты туристского интереса, которые могут потенциально удовлетворять потребности людей. Туристские ресурсы выступают как факторы производства туристского продукта. </w:t>
      </w:r>
    </w:p>
    <w:p w:rsidR="00D51305" w:rsidRPr="002C099E" w:rsidRDefault="00D51305" w:rsidP="00D51305">
      <w:pPr>
        <w:spacing w:line="360" w:lineRule="auto"/>
        <w:ind w:firstLine="709"/>
        <w:jc w:val="both"/>
        <w:rPr>
          <w:sz w:val="26"/>
          <w:szCs w:val="26"/>
        </w:rPr>
      </w:pPr>
      <w:r w:rsidRPr="002C099E">
        <w:rPr>
          <w:sz w:val="26"/>
          <w:szCs w:val="26"/>
        </w:rPr>
        <w:t xml:space="preserve">Генерирующие факторы способствуют возрастанию объемов туристских путешествий. Лимитирующие факторы ограничивают туристскую деятельность, снижают туристский поток. </w:t>
      </w:r>
    </w:p>
    <w:p w:rsidR="00D51305" w:rsidRPr="002C099E" w:rsidRDefault="00D51305" w:rsidP="00D51305">
      <w:pPr>
        <w:spacing w:line="360" w:lineRule="auto"/>
        <w:ind w:firstLine="709"/>
        <w:jc w:val="both"/>
        <w:rPr>
          <w:sz w:val="26"/>
          <w:szCs w:val="26"/>
        </w:rPr>
      </w:pPr>
      <w:r w:rsidRPr="002C099E">
        <w:rPr>
          <w:sz w:val="26"/>
          <w:szCs w:val="26"/>
        </w:rPr>
        <w:t>Генерирующими или лимитирующими факторами могут служить:</w:t>
      </w:r>
    </w:p>
    <w:p w:rsidR="00D51305" w:rsidRPr="002C099E" w:rsidRDefault="00D51305" w:rsidP="00D51305">
      <w:pPr>
        <w:numPr>
          <w:ilvl w:val="0"/>
          <w:numId w:val="1"/>
        </w:numPr>
        <w:tabs>
          <w:tab w:val="left" w:pos="1134"/>
        </w:tabs>
        <w:spacing w:line="360" w:lineRule="auto"/>
        <w:ind w:left="0" w:firstLine="709"/>
        <w:jc w:val="both"/>
        <w:rPr>
          <w:color w:val="000000"/>
          <w:sz w:val="26"/>
          <w:szCs w:val="26"/>
          <w:shd w:val="clear" w:color="auto" w:fill="FFFFFF"/>
        </w:rPr>
      </w:pPr>
      <w:r w:rsidRPr="002C099E">
        <w:rPr>
          <w:sz w:val="26"/>
          <w:szCs w:val="26"/>
        </w:rPr>
        <w:t>Р</w:t>
      </w:r>
      <w:r w:rsidRPr="002C099E">
        <w:rPr>
          <w:color w:val="000000"/>
          <w:sz w:val="26"/>
          <w:szCs w:val="26"/>
          <w:shd w:val="clear" w:color="auto" w:fill="FFFFFF"/>
        </w:rPr>
        <w:t>екреационно-географическое положение страны и стран-</w:t>
      </w:r>
      <w:proofErr w:type="spellStart"/>
      <w:r w:rsidRPr="002C099E">
        <w:rPr>
          <w:color w:val="000000"/>
          <w:sz w:val="26"/>
          <w:szCs w:val="26"/>
          <w:shd w:val="clear" w:color="auto" w:fill="FFFFFF"/>
        </w:rPr>
        <w:t>дестинаций</w:t>
      </w:r>
      <w:proofErr w:type="spellEnd"/>
      <w:r w:rsidRPr="002C099E">
        <w:rPr>
          <w:color w:val="000000"/>
          <w:sz w:val="26"/>
          <w:szCs w:val="26"/>
          <w:shd w:val="clear" w:color="auto" w:fill="FFFFFF"/>
        </w:rPr>
        <w:t>.</w:t>
      </w:r>
    </w:p>
    <w:p w:rsidR="00D51305" w:rsidRPr="002C099E" w:rsidRDefault="00D51305" w:rsidP="00D51305">
      <w:pPr>
        <w:widowControl/>
        <w:numPr>
          <w:ilvl w:val="0"/>
          <w:numId w:val="1"/>
        </w:numPr>
        <w:tabs>
          <w:tab w:val="left" w:pos="1134"/>
        </w:tabs>
        <w:spacing w:line="360" w:lineRule="auto"/>
        <w:ind w:left="0" w:firstLine="709"/>
        <w:jc w:val="both"/>
        <w:rPr>
          <w:sz w:val="26"/>
          <w:szCs w:val="26"/>
        </w:rPr>
      </w:pPr>
      <w:r w:rsidRPr="002C099E">
        <w:rPr>
          <w:sz w:val="26"/>
          <w:szCs w:val="26"/>
        </w:rPr>
        <w:t xml:space="preserve">Политика государственных органов </w:t>
      </w:r>
      <w:r w:rsidRPr="002C099E">
        <w:rPr>
          <w:sz w:val="26"/>
          <w:szCs w:val="26"/>
          <w:highlight w:val="cyan"/>
        </w:rPr>
        <w:t>по</w:t>
      </w:r>
      <w:r w:rsidRPr="002C099E">
        <w:rPr>
          <w:sz w:val="26"/>
          <w:szCs w:val="26"/>
        </w:rPr>
        <w:t xml:space="preserve"> развитию туризма. </w:t>
      </w:r>
      <w:r w:rsidRPr="002C099E">
        <w:rPr>
          <w:rFonts w:eastAsia="Calibri"/>
          <w:sz w:val="26"/>
          <w:szCs w:val="26"/>
          <w:lang w:eastAsia="en-US"/>
        </w:rPr>
        <w:t>Основными задачами государства в сфере туризма являются создание благоприятных условий для туризма,</w:t>
      </w:r>
      <w:r w:rsidRPr="002C099E">
        <w:rPr>
          <w:color w:val="000000"/>
          <w:sz w:val="26"/>
          <w:szCs w:val="26"/>
        </w:rPr>
        <w:t xml:space="preserve"> строительство новых объектов туристской инфраструктуры и техническое совершенствование материальной базы на основе внедрения достижений научно-технического прогресса, </w:t>
      </w:r>
      <w:r w:rsidRPr="002C099E">
        <w:rPr>
          <w:color w:val="000000"/>
          <w:sz w:val="26"/>
          <w:szCs w:val="26"/>
          <w:highlight w:val="cyan"/>
        </w:rPr>
        <w:t>инновационных технологий развития</w:t>
      </w:r>
      <w:r w:rsidRPr="002C099E">
        <w:rPr>
          <w:color w:val="000000"/>
          <w:sz w:val="26"/>
          <w:szCs w:val="26"/>
        </w:rPr>
        <w:t xml:space="preserve"> регионального туризма</w:t>
      </w:r>
      <w:r w:rsidRPr="002C099E">
        <w:rPr>
          <w:rFonts w:eastAsia="Calibri"/>
          <w:sz w:val="26"/>
          <w:szCs w:val="26"/>
          <w:lang w:eastAsia="en-US"/>
        </w:rPr>
        <w:t xml:space="preserve">, формирование привлекательного образа страны. </w:t>
      </w:r>
      <w:r w:rsidRPr="002C099E">
        <w:rPr>
          <w:sz w:val="26"/>
          <w:szCs w:val="26"/>
        </w:rPr>
        <w:t xml:space="preserve">Особенно важны финансово-экономические меры государства по поддержанию и развитию туристской инфраструктуры. В то же время </w:t>
      </w:r>
      <w:r w:rsidRPr="002C099E">
        <w:rPr>
          <w:color w:val="000000"/>
          <w:sz w:val="26"/>
          <w:szCs w:val="26"/>
        </w:rPr>
        <w:t>отрицательно влияют на развитие туристского региона кризисы, политическая и финансовая нестабильность, безработица, рост цен и сокращение объемов потребления, ужесточение туристских формальностей</w:t>
      </w:r>
      <w:r w:rsidRPr="002C099E">
        <w:rPr>
          <w:sz w:val="26"/>
          <w:szCs w:val="26"/>
        </w:rPr>
        <w:t>.</w:t>
      </w:r>
    </w:p>
    <w:p w:rsidR="00D51305" w:rsidRPr="002C099E" w:rsidRDefault="00D51305" w:rsidP="00D51305">
      <w:pPr>
        <w:numPr>
          <w:ilvl w:val="0"/>
          <w:numId w:val="1"/>
        </w:numPr>
        <w:tabs>
          <w:tab w:val="left" w:pos="1134"/>
        </w:tabs>
        <w:spacing w:line="360" w:lineRule="auto"/>
        <w:ind w:left="0" w:firstLine="709"/>
        <w:jc w:val="both"/>
        <w:rPr>
          <w:sz w:val="26"/>
          <w:szCs w:val="26"/>
        </w:rPr>
      </w:pPr>
      <w:r w:rsidRPr="002C099E">
        <w:rPr>
          <w:sz w:val="26"/>
          <w:szCs w:val="26"/>
        </w:rPr>
        <w:t>Безопасность путешествий (природные катаклизмы, угроза терроризма, наличие или отсутствие преступности и эпидемий вирусных заболеваний).</w:t>
      </w:r>
    </w:p>
    <w:p w:rsidR="00D51305" w:rsidRPr="002C099E" w:rsidRDefault="00D51305" w:rsidP="00D51305">
      <w:pPr>
        <w:numPr>
          <w:ilvl w:val="0"/>
          <w:numId w:val="1"/>
        </w:numPr>
        <w:tabs>
          <w:tab w:val="left" w:pos="1134"/>
        </w:tabs>
        <w:spacing w:line="360" w:lineRule="auto"/>
        <w:ind w:left="0" w:firstLine="709"/>
        <w:jc w:val="both"/>
        <w:rPr>
          <w:sz w:val="26"/>
          <w:szCs w:val="26"/>
        </w:rPr>
      </w:pPr>
      <w:r w:rsidRPr="002C099E">
        <w:rPr>
          <w:sz w:val="26"/>
          <w:szCs w:val="26"/>
        </w:rPr>
        <w:t xml:space="preserve">Рост общественного богатства и доходов населения, сокращение рабочего времени и общий </w:t>
      </w:r>
      <w:r w:rsidRPr="002C099E">
        <w:rPr>
          <w:sz w:val="26"/>
          <w:szCs w:val="26"/>
          <w:shd w:val="clear" w:color="auto" w:fill="FFFFFF"/>
        </w:rPr>
        <w:t>р</w:t>
      </w:r>
      <w:r w:rsidRPr="002C099E">
        <w:rPr>
          <w:sz w:val="26"/>
          <w:szCs w:val="26"/>
        </w:rPr>
        <w:t>ост общественного богатства</w:t>
      </w:r>
      <w:r w:rsidRPr="002C099E">
        <w:rPr>
          <w:sz w:val="26"/>
          <w:szCs w:val="26"/>
          <w:shd w:val="clear" w:color="auto" w:fill="FFFFFF"/>
        </w:rPr>
        <w:t xml:space="preserve"> и материального благосостояния граждан ведут к увеличению количества туристских поездок, поскольку туризм относится к потребностям высокого уровня, которые возникают, когда базовые потребности человека уже удовлетворены</w:t>
      </w:r>
      <w:r w:rsidRPr="002C099E">
        <w:rPr>
          <w:sz w:val="26"/>
          <w:szCs w:val="26"/>
        </w:rPr>
        <w:t>.</w:t>
      </w:r>
    </w:p>
    <w:p w:rsidR="00D51305" w:rsidRPr="002C099E" w:rsidRDefault="00D51305" w:rsidP="00D51305">
      <w:pPr>
        <w:numPr>
          <w:ilvl w:val="0"/>
          <w:numId w:val="1"/>
        </w:numPr>
        <w:shd w:val="clear" w:color="auto" w:fill="FFFFFF"/>
        <w:tabs>
          <w:tab w:val="left" w:pos="1134"/>
        </w:tabs>
        <w:spacing w:line="360" w:lineRule="auto"/>
        <w:ind w:left="0" w:firstLine="709"/>
        <w:jc w:val="both"/>
        <w:rPr>
          <w:sz w:val="26"/>
          <w:szCs w:val="26"/>
        </w:rPr>
      </w:pPr>
      <w:r w:rsidRPr="002C099E">
        <w:rPr>
          <w:sz w:val="26"/>
          <w:szCs w:val="26"/>
        </w:rPr>
        <w:t xml:space="preserve">Урбанизация. Большие стрессовые нагрузки современного общества </w:t>
      </w:r>
      <w:r w:rsidRPr="002C099E">
        <w:rPr>
          <w:sz w:val="26"/>
          <w:szCs w:val="26"/>
        </w:rPr>
        <w:lastRenderedPageBreak/>
        <w:t>обусловливает необходимость в отдыхе, рекреации, восстановительной активности, в том числе с помощью туризма. Поэтому городское население активнее путешествует, чем сельское. Чем больше город, тем большее количество жителей предпочитают путешествия.</w:t>
      </w:r>
    </w:p>
    <w:p w:rsidR="00D51305" w:rsidRPr="002C099E" w:rsidRDefault="00D51305" w:rsidP="00D51305">
      <w:pPr>
        <w:numPr>
          <w:ilvl w:val="0"/>
          <w:numId w:val="1"/>
        </w:numPr>
        <w:tabs>
          <w:tab w:val="left" w:pos="1134"/>
        </w:tabs>
        <w:spacing w:line="360" w:lineRule="auto"/>
        <w:ind w:left="0" w:firstLine="709"/>
        <w:jc w:val="both"/>
        <w:rPr>
          <w:sz w:val="26"/>
          <w:szCs w:val="26"/>
        </w:rPr>
      </w:pPr>
      <w:r w:rsidRPr="002C099E">
        <w:rPr>
          <w:sz w:val="26"/>
          <w:szCs w:val="26"/>
        </w:rPr>
        <w:t xml:space="preserve">Наличие богатого культурного и/или природного наследия притягивает туристов. </w:t>
      </w:r>
    </w:p>
    <w:p w:rsidR="00D51305" w:rsidRPr="002C099E" w:rsidRDefault="00D51305" w:rsidP="00D51305">
      <w:pPr>
        <w:numPr>
          <w:ilvl w:val="0"/>
          <w:numId w:val="1"/>
        </w:numPr>
        <w:tabs>
          <w:tab w:val="left" w:pos="1134"/>
        </w:tabs>
        <w:spacing w:line="360" w:lineRule="auto"/>
        <w:ind w:left="0" w:firstLine="709"/>
        <w:jc w:val="both"/>
        <w:rPr>
          <w:sz w:val="26"/>
          <w:szCs w:val="26"/>
        </w:rPr>
      </w:pPr>
      <w:r w:rsidRPr="002C099E">
        <w:rPr>
          <w:sz w:val="26"/>
          <w:szCs w:val="26"/>
        </w:rPr>
        <w:t>И</w:t>
      </w:r>
      <w:r w:rsidRPr="002C099E">
        <w:rPr>
          <w:sz w:val="26"/>
          <w:szCs w:val="26"/>
          <w:shd w:val="clear" w:color="auto" w:fill="FFFFFF"/>
        </w:rPr>
        <w:t>нфраструктурное р</w:t>
      </w:r>
      <w:r w:rsidRPr="002C099E">
        <w:rPr>
          <w:sz w:val="26"/>
          <w:szCs w:val="26"/>
        </w:rPr>
        <w:t xml:space="preserve">азвитие </w:t>
      </w:r>
      <w:r w:rsidRPr="002C099E">
        <w:rPr>
          <w:sz w:val="26"/>
          <w:szCs w:val="26"/>
          <w:shd w:val="clear" w:color="auto" w:fill="FFFFFF"/>
        </w:rPr>
        <w:t>определяет либо положительную динамику отрасли туризма, либо ограничивают ее.</w:t>
      </w:r>
      <w:r w:rsidRPr="002C099E">
        <w:rPr>
          <w:sz w:val="26"/>
          <w:szCs w:val="26"/>
        </w:rPr>
        <w:t xml:space="preserve"> Особенно </w:t>
      </w:r>
      <w:proofErr w:type="gramStart"/>
      <w:r w:rsidRPr="002C099E">
        <w:rPr>
          <w:sz w:val="26"/>
          <w:szCs w:val="26"/>
        </w:rPr>
        <w:t>важны</w:t>
      </w:r>
      <w:proofErr w:type="gramEnd"/>
      <w:r w:rsidRPr="002C099E">
        <w:rPr>
          <w:sz w:val="26"/>
          <w:szCs w:val="26"/>
        </w:rPr>
        <w:t xml:space="preserve"> </w:t>
      </w:r>
      <w:r w:rsidRPr="002C099E">
        <w:rPr>
          <w:color w:val="000000"/>
          <w:sz w:val="26"/>
          <w:szCs w:val="26"/>
          <w:shd w:val="clear" w:color="auto" w:fill="FFFFFF"/>
        </w:rPr>
        <w:t xml:space="preserve">интеграционный характер транспортных сетей, </w:t>
      </w:r>
      <w:r w:rsidRPr="002C099E">
        <w:rPr>
          <w:sz w:val="26"/>
          <w:szCs w:val="26"/>
        </w:rPr>
        <w:t xml:space="preserve">пропускная способность аэропортов и автодорог. </w:t>
      </w:r>
    </w:p>
    <w:p w:rsidR="00D51305" w:rsidRPr="002C099E" w:rsidRDefault="00D51305" w:rsidP="00D51305">
      <w:pPr>
        <w:numPr>
          <w:ilvl w:val="0"/>
          <w:numId w:val="1"/>
        </w:numPr>
        <w:tabs>
          <w:tab w:val="left" w:pos="1134"/>
        </w:tabs>
        <w:spacing w:line="360" w:lineRule="auto"/>
        <w:ind w:left="0" w:firstLine="709"/>
        <w:jc w:val="both"/>
        <w:rPr>
          <w:sz w:val="26"/>
          <w:szCs w:val="26"/>
        </w:rPr>
      </w:pPr>
      <w:r w:rsidRPr="002C099E">
        <w:rPr>
          <w:sz w:val="26"/>
          <w:szCs w:val="26"/>
        </w:rPr>
        <w:t>Информационные технологии, используемые в индустрии гостеприимства, особенно наличие систем онлайнового бронирования мест в режиме реального времени.</w:t>
      </w:r>
    </w:p>
    <w:p w:rsidR="00D51305" w:rsidRPr="002C099E" w:rsidRDefault="00D51305" w:rsidP="00D51305">
      <w:pPr>
        <w:numPr>
          <w:ilvl w:val="0"/>
          <w:numId w:val="1"/>
        </w:numPr>
        <w:tabs>
          <w:tab w:val="left" w:pos="1134"/>
        </w:tabs>
        <w:spacing w:line="360" w:lineRule="auto"/>
        <w:ind w:left="0" w:firstLine="709"/>
        <w:jc w:val="both"/>
        <w:rPr>
          <w:sz w:val="26"/>
          <w:szCs w:val="26"/>
        </w:rPr>
      </w:pPr>
      <w:r w:rsidRPr="002C099E">
        <w:rPr>
          <w:sz w:val="26"/>
          <w:szCs w:val="26"/>
        </w:rPr>
        <w:t>У</w:t>
      </w:r>
      <w:r w:rsidRPr="002C099E">
        <w:rPr>
          <w:color w:val="000000"/>
          <w:sz w:val="26"/>
          <w:szCs w:val="26"/>
          <w:shd w:val="clear" w:color="auto" w:fill="FFFFFF"/>
        </w:rPr>
        <w:t>ровень гостиничного и ресторанного сервиса, р</w:t>
      </w:r>
      <w:r w:rsidRPr="002C099E">
        <w:rPr>
          <w:sz w:val="26"/>
          <w:szCs w:val="26"/>
        </w:rPr>
        <w:t xml:space="preserve">азвитость предприятий досуга, розничной торговли, общественного питания, </w:t>
      </w:r>
      <w:r w:rsidRPr="002C099E">
        <w:rPr>
          <w:color w:val="000000"/>
          <w:sz w:val="26"/>
          <w:szCs w:val="26"/>
          <w:shd w:val="clear" w:color="auto" w:fill="FFFFFF"/>
        </w:rPr>
        <w:t>рекреационной сферы</w:t>
      </w:r>
      <w:r w:rsidRPr="002C099E">
        <w:rPr>
          <w:sz w:val="26"/>
          <w:szCs w:val="26"/>
        </w:rPr>
        <w:t xml:space="preserve"> предназначенной для повышения уровня комфортности путешествия и его безопасности.</w:t>
      </w:r>
    </w:p>
    <w:p w:rsidR="00D51305" w:rsidRPr="002C099E" w:rsidRDefault="00D51305" w:rsidP="00D51305">
      <w:pPr>
        <w:numPr>
          <w:ilvl w:val="0"/>
          <w:numId w:val="1"/>
        </w:numPr>
        <w:tabs>
          <w:tab w:val="left" w:pos="1134"/>
        </w:tabs>
        <w:spacing w:line="360" w:lineRule="auto"/>
        <w:ind w:left="0" w:firstLine="709"/>
        <w:jc w:val="both"/>
        <w:rPr>
          <w:sz w:val="26"/>
          <w:szCs w:val="26"/>
        </w:rPr>
      </w:pPr>
      <w:r w:rsidRPr="002C099E">
        <w:rPr>
          <w:sz w:val="26"/>
          <w:szCs w:val="26"/>
        </w:rPr>
        <w:t xml:space="preserve">Использование человеческих ресурсов. Уровень работы персонала туристских и гостиничных предприятий, его </w:t>
      </w:r>
      <w:r w:rsidRPr="002C099E">
        <w:rPr>
          <w:color w:val="000000"/>
          <w:sz w:val="26"/>
          <w:szCs w:val="26"/>
          <w:shd w:val="clear" w:color="auto" w:fill="FFFFFF"/>
        </w:rPr>
        <w:t>профессионально-квалификационная подготовка, организация труда.</w:t>
      </w:r>
    </w:p>
    <w:p w:rsidR="00D51305" w:rsidRPr="002C099E" w:rsidRDefault="00D51305" w:rsidP="00D51305">
      <w:pPr>
        <w:numPr>
          <w:ilvl w:val="0"/>
          <w:numId w:val="1"/>
        </w:numPr>
        <w:tabs>
          <w:tab w:val="left" w:pos="1134"/>
        </w:tabs>
        <w:spacing w:line="360" w:lineRule="auto"/>
        <w:ind w:left="0" w:firstLine="709"/>
        <w:jc w:val="both"/>
        <w:rPr>
          <w:sz w:val="26"/>
          <w:szCs w:val="26"/>
        </w:rPr>
      </w:pPr>
      <w:r w:rsidRPr="002C099E">
        <w:rPr>
          <w:sz w:val="26"/>
          <w:szCs w:val="26"/>
        </w:rPr>
        <w:t xml:space="preserve">Качество, характер и совершенство туристского продукта, услуг и цен. Соотношение </w:t>
      </w:r>
      <w:r w:rsidRPr="002C099E">
        <w:rPr>
          <w:sz w:val="26"/>
          <w:szCs w:val="26"/>
          <w:shd w:val="clear" w:color="auto" w:fill="FFFFFF"/>
        </w:rPr>
        <w:t xml:space="preserve">между </w:t>
      </w:r>
      <w:r w:rsidRPr="002C099E">
        <w:rPr>
          <w:color w:val="654B3B"/>
          <w:sz w:val="26"/>
          <w:szCs w:val="26"/>
          <w:shd w:val="clear" w:color="auto" w:fill="FFFFFF"/>
        </w:rPr>
        <w:t>у</w:t>
      </w:r>
      <w:r w:rsidRPr="002C099E">
        <w:rPr>
          <w:sz w:val="26"/>
          <w:szCs w:val="26"/>
        </w:rPr>
        <w:t xml:space="preserve">ровнем цен на турпродукты и спросом на них. </w:t>
      </w:r>
      <w:r w:rsidRPr="002C099E">
        <w:rPr>
          <w:color w:val="000000"/>
          <w:sz w:val="26"/>
          <w:szCs w:val="26"/>
          <w:shd w:val="clear" w:color="auto" w:fill="FFFFFF"/>
        </w:rPr>
        <w:t>Создание условий, при которых на рынке действует ограниченное число больших транснациональных операторов и значительное количество малых предприятий</w:t>
      </w:r>
      <w:r w:rsidRPr="002C099E">
        <w:rPr>
          <w:sz w:val="26"/>
          <w:szCs w:val="26"/>
        </w:rPr>
        <w:t>.</w:t>
      </w:r>
    </w:p>
    <w:p w:rsidR="00D51305" w:rsidRPr="002C099E" w:rsidRDefault="00D51305" w:rsidP="00D51305">
      <w:pPr>
        <w:numPr>
          <w:ilvl w:val="0"/>
          <w:numId w:val="1"/>
        </w:numPr>
        <w:tabs>
          <w:tab w:val="left" w:pos="1134"/>
        </w:tabs>
        <w:spacing w:line="360" w:lineRule="auto"/>
        <w:ind w:left="0" w:firstLine="709"/>
        <w:jc w:val="both"/>
        <w:rPr>
          <w:sz w:val="26"/>
          <w:szCs w:val="26"/>
        </w:rPr>
      </w:pPr>
      <w:r w:rsidRPr="002C099E">
        <w:rPr>
          <w:color w:val="000000"/>
          <w:sz w:val="26"/>
          <w:szCs w:val="26"/>
          <w:shd w:val="clear" w:color="auto" w:fill="FFFFFF"/>
        </w:rPr>
        <w:t>Роль средств массовой информации в продвижении, рекламе и реализации турпродуктов</w:t>
      </w:r>
      <w:r w:rsidRPr="002C099E">
        <w:rPr>
          <w:sz w:val="26"/>
          <w:szCs w:val="26"/>
        </w:rPr>
        <w:t>.</w:t>
      </w:r>
    </w:p>
    <w:p w:rsidR="00D51305" w:rsidRPr="002C099E" w:rsidRDefault="00D51305" w:rsidP="00D51305">
      <w:pPr>
        <w:shd w:val="clear" w:color="auto" w:fill="FFFFFF"/>
        <w:spacing w:line="360" w:lineRule="auto"/>
        <w:ind w:firstLine="709"/>
        <w:jc w:val="both"/>
        <w:rPr>
          <w:sz w:val="26"/>
          <w:szCs w:val="26"/>
        </w:rPr>
      </w:pPr>
      <w:r w:rsidRPr="002C099E">
        <w:rPr>
          <w:sz w:val="26"/>
          <w:szCs w:val="26"/>
        </w:rPr>
        <w:t xml:space="preserve">Некоторые лимитирующие факторы рекреационной деятельности (санитарные и охранные зоны, объекты природно-заповедного фонда, местообитания редких видов растений и животных и проч.) и вовсе могут полностью исключать туристско-рекреационную деятельность. </w:t>
      </w:r>
    </w:p>
    <w:p w:rsidR="00D51305" w:rsidRPr="002C099E" w:rsidRDefault="00D51305" w:rsidP="00D51305">
      <w:pPr>
        <w:shd w:val="clear" w:color="auto" w:fill="FFFFFF"/>
        <w:spacing w:line="360" w:lineRule="auto"/>
        <w:ind w:firstLine="709"/>
        <w:jc w:val="both"/>
        <w:rPr>
          <w:b/>
          <w:sz w:val="26"/>
          <w:szCs w:val="26"/>
        </w:rPr>
      </w:pPr>
    </w:p>
    <w:p w:rsidR="00D51305" w:rsidRDefault="00D51305" w:rsidP="00D51305">
      <w:pPr>
        <w:shd w:val="clear" w:color="auto" w:fill="FFFFFF"/>
        <w:spacing w:line="360" w:lineRule="auto"/>
        <w:ind w:firstLine="709"/>
        <w:jc w:val="both"/>
        <w:rPr>
          <w:b/>
          <w:sz w:val="26"/>
          <w:szCs w:val="26"/>
        </w:rPr>
      </w:pPr>
    </w:p>
    <w:p w:rsidR="00D51305" w:rsidRDefault="00D51305" w:rsidP="00D51305">
      <w:pPr>
        <w:shd w:val="clear" w:color="auto" w:fill="FFFFFF"/>
        <w:spacing w:line="360" w:lineRule="auto"/>
        <w:ind w:firstLine="709"/>
        <w:jc w:val="both"/>
        <w:rPr>
          <w:b/>
          <w:sz w:val="26"/>
          <w:szCs w:val="26"/>
        </w:rPr>
      </w:pPr>
    </w:p>
    <w:p w:rsidR="00D51305" w:rsidRPr="002C099E" w:rsidRDefault="00D51305" w:rsidP="00D51305">
      <w:pPr>
        <w:shd w:val="clear" w:color="auto" w:fill="FFFFFF"/>
        <w:spacing w:line="360" w:lineRule="auto"/>
        <w:ind w:firstLine="709"/>
        <w:jc w:val="both"/>
        <w:rPr>
          <w:b/>
          <w:sz w:val="26"/>
          <w:szCs w:val="26"/>
        </w:rPr>
      </w:pPr>
      <w:r>
        <w:rPr>
          <w:b/>
          <w:sz w:val="26"/>
          <w:szCs w:val="26"/>
        </w:rPr>
        <w:lastRenderedPageBreak/>
        <w:t>1</w:t>
      </w:r>
      <w:r w:rsidRPr="002C099E">
        <w:rPr>
          <w:b/>
          <w:sz w:val="26"/>
          <w:szCs w:val="26"/>
        </w:rPr>
        <w:t xml:space="preserve">.2. Статические и динамические факторы </w:t>
      </w:r>
    </w:p>
    <w:p w:rsidR="00D51305" w:rsidRPr="002C099E" w:rsidRDefault="00D51305" w:rsidP="00D51305">
      <w:pPr>
        <w:widowControl/>
        <w:autoSpaceDE/>
        <w:autoSpaceDN/>
        <w:adjustRightInd/>
        <w:spacing w:line="360" w:lineRule="auto"/>
        <w:ind w:firstLine="709"/>
        <w:jc w:val="both"/>
        <w:rPr>
          <w:sz w:val="26"/>
          <w:szCs w:val="26"/>
        </w:rPr>
      </w:pPr>
      <w:r w:rsidRPr="002C099E">
        <w:rPr>
          <w:sz w:val="26"/>
          <w:szCs w:val="26"/>
        </w:rPr>
        <w:t xml:space="preserve">Основные факторы, влияющие на развитие туризма, разделяют на две группы: статические и динамические. </w:t>
      </w:r>
    </w:p>
    <w:p w:rsidR="00D51305" w:rsidRPr="002C099E" w:rsidRDefault="00D51305" w:rsidP="00D51305">
      <w:pPr>
        <w:widowControl/>
        <w:shd w:val="clear" w:color="auto" w:fill="FFFFFF"/>
        <w:autoSpaceDE/>
        <w:autoSpaceDN/>
        <w:adjustRightInd/>
        <w:spacing w:line="360" w:lineRule="auto"/>
        <w:ind w:firstLine="709"/>
        <w:jc w:val="both"/>
        <w:rPr>
          <w:sz w:val="26"/>
          <w:szCs w:val="26"/>
        </w:rPr>
      </w:pPr>
      <w:r w:rsidRPr="002C099E">
        <w:rPr>
          <w:sz w:val="26"/>
          <w:szCs w:val="26"/>
        </w:rPr>
        <w:t>Статические факторы имеют неизменное во времени значение и совпадают по смыслу с понятием туристско-рекреационные ресурсы. Однако туриндустрия приспосабливает их к туристским потребностям, делает их более доступными для использования. К этой группе относятся р</w:t>
      </w:r>
      <w:r w:rsidRPr="002C099E">
        <w:rPr>
          <w:color w:val="000000"/>
          <w:sz w:val="26"/>
          <w:szCs w:val="26"/>
          <w:shd w:val="clear" w:color="auto" w:fill="FFFFFF"/>
        </w:rPr>
        <w:t xml:space="preserve">екреационно-географическое положение, </w:t>
      </w:r>
      <w:r w:rsidRPr="002C099E">
        <w:rPr>
          <w:sz w:val="26"/>
          <w:szCs w:val="26"/>
        </w:rPr>
        <w:t xml:space="preserve">природно-климатические условия, культурно-историческое наследие. </w:t>
      </w:r>
    </w:p>
    <w:p w:rsidR="00D51305" w:rsidRPr="002C099E" w:rsidRDefault="00D51305" w:rsidP="00D51305">
      <w:pPr>
        <w:shd w:val="clear" w:color="auto" w:fill="FFFFFF"/>
        <w:spacing w:line="360" w:lineRule="auto"/>
        <w:ind w:firstLine="709"/>
        <w:jc w:val="both"/>
        <w:rPr>
          <w:sz w:val="26"/>
          <w:szCs w:val="26"/>
        </w:rPr>
      </w:pPr>
      <w:r w:rsidRPr="002C099E">
        <w:rPr>
          <w:sz w:val="26"/>
          <w:szCs w:val="26"/>
        </w:rPr>
        <w:t>К динамическим факторам относятся:</w:t>
      </w:r>
    </w:p>
    <w:p w:rsidR="00D51305" w:rsidRPr="002C099E" w:rsidRDefault="00D51305" w:rsidP="00D51305">
      <w:pPr>
        <w:numPr>
          <w:ilvl w:val="0"/>
          <w:numId w:val="2"/>
        </w:numPr>
        <w:tabs>
          <w:tab w:val="left" w:pos="1134"/>
        </w:tabs>
        <w:spacing w:line="360" w:lineRule="auto"/>
        <w:ind w:left="0" w:firstLine="851"/>
        <w:jc w:val="both"/>
        <w:rPr>
          <w:sz w:val="26"/>
          <w:szCs w:val="26"/>
        </w:rPr>
      </w:pPr>
      <w:r w:rsidRPr="002C099E">
        <w:rPr>
          <w:bCs/>
          <w:color w:val="000000"/>
          <w:sz w:val="26"/>
          <w:szCs w:val="26"/>
          <w:shd w:val="clear" w:color="auto" w:fill="FFFFFF"/>
        </w:rPr>
        <w:t>Политическая</w:t>
      </w:r>
      <w:r w:rsidRPr="002C099E">
        <w:rPr>
          <w:color w:val="000000"/>
          <w:sz w:val="26"/>
          <w:szCs w:val="26"/>
          <w:shd w:val="clear" w:color="auto" w:fill="FFFFFF"/>
        </w:rPr>
        <w:t xml:space="preserve"> обстановка в стране. </w:t>
      </w:r>
      <w:r w:rsidRPr="002C099E">
        <w:rPr>
          <w:sz w:val="26"/>
          <w:szCs w:val="26"/>
          <w:shd w:val="clear" w:color="auto" w:fill="FFFFFF"/>
        </w:rPr>
        <w:t xml:space="preserve">Кризисы, политическая нестабильность, милитаризация экономики или политика открытия границ; смягчение административного контроля в сфере туризма; унификация налоговой и денежной политики </w:t>
      </w:r>
      <w:r w:rsidRPr="002C099E">
        <w:rPr>
          <w:color w:val="000000"/>
          <w:sz w:val="26"/>
          <w:szCs w:val="26"/>
          <w:shd w:val="clear" w:color="auto" w:fill="FFFFFF"/>
        </w:rPr>
        <w:t xml:space="preserve">все это напрямую определяет возможности путешествий по стране </w:t>
      </w:r>
      <w:r w:rsidRPr="002C099E">
        <w:rPr>
          <w:rFonts w:eastAsia="Calibri"/>
          <w:color w:val="000000"/>
          <w:sz w:val="26"/>
          <w:szCs w:val="26"/>
          <w:lang w:eastAsia="en-US"/>
        </w:rPr>
        <w:t>[</w:t>
      </w:r>
      <w:proofErr w:type="spellStart"/>
      <w:r w:rsidRPr="002C099E">
        <w:rPr>
          <w:rFonts w:eastAsia="Calibri"/>
          <w:color w:val="000000"/>
          <w:sz w:val="26"/>
          <w:szCs w:val="26"/>
          <w:lang w:eastAsia="en-US"/>
        </w:rPr>
        <w:t>Чудновский</w:t>
      </w:r>
      <w:proofErr w:type="spellEnd"/>
      <w:r w:rsidRPr="002C099E">
        <w:rPr>
          <w:rFonts w:eastAsia="Calibri"/>
          <w:color w:val="000000"/>
          <w:sz w:val="26"/>
          <w:szCs w:val="26"/>
          <w:lang w:eastAsia="en-US"/>
        </w:rPr>
        <w:t>, Жукова, Сенин, 2005]</w:t>
      </w:r>
      <w:r w:rsidRPr="002C099E">
        <w:rPr>
          <w:color w:val="000000"/>
          <w:sz w:val="26"/>
          <w:szCs w:val="26"/>
          <w:shd w:val="clear" w:color="auto" w:fill="FFFFFF"/>
        </w:rPr>
        <w:t>.</w:t>
      </w:r>
    </w:p>
    <w:p w:rsidR="00D51305" w:rsidRPr="002C099E" w:rsidRDefault="00D51305" w:rsidP="00D51305">
      <w:pPr>
        <w:numPr>
          <w:ilvl w:val="0"/>
          <w:numId w:val="2"/>
        </w:numPr>
        <w:tabs>
          <w:tab w:val="left" w:pos="1134"/>
        </w:tabs>
        <w:spacing w:line="360" w:lineRule="auto"/>
        <w:ind w:left="0" w:firstLine="851"/>
        <w:jc w:val="both"/>
        <w:rPr>
          <w:sz w:val="26"/>
          <w:szCs w:val="26"/>
        </w:rPr>
      </w:pPr>
      <w:r w:rsidRPr="002C099E">
        <w:rPr>
          <w:sz w:val="26"/>
          <w:szCs w:val="26"/>
        </w:rPr>
        <w:t>Демографические факторы. В</w:t>
      </w:r>
      <w:r w:rsidRPr="002C099E">
        <w:rPr>
          <w:sz w:val="26"/>
          <w:szCs w:val="26"/>
          <w:shd w:val="clear" w:color="auto" w:fill="FFFFFF"/>
        </w:rPr>
        <w:t>озраст и занятость населения степень урбанизации определяют общую туристскую подвижность людей. Она достигает пика в возрасте 30</w:t>
      </w:r>
      <w:r w:rsidRPr="002C099E">
        <w:rPr>
          <w:rFonts w:ascii="Symbol" w:hAnsi="Symbol"/>
          <w:sz w:val="26"/>
          <w:szCs w:val="26"/>
          <w:shd w:val="clear" w:color="auto" w:fill="FFFFFF"/>
        </w:rPr>
        <w:t></w:t>
      </w:r>
      <w:r w:rsidRPr="002C099E">
        <w:rPr>
          <w:sz w:val="26"/>
          <w:szCs w:val="26"/>
          <w:shd w:val="clear" w:color="auto" w:fill="FFFFFF"/>
        </w:rPr>
        <w:t xml:space="preserve">50 лет. </w:t>
      </w:r>
      <w:r w:rsidRPr="002C099E">
        <w:rPr>
          <w:sz w:val="26"/>
          <w:szCs w:val="26"/>
        </w:rPr>
        <w:t xml:space="preserve">В богатых </w:t>
      </w:r>
      <w:proofErr w:type="gramStart"/>
      <w:r w:rsidRPr="002C099E">
        <w:rPr>
          <w:sz w:val="26"/>
          <w:szCs w:val="26"/>
        </w:rPr>
        <w:t>странах</w:t>
      </w:r>
      <w:proofErr w:type="gramEnd"/>
      <w:r w:rsidRPr="002C099E">
        <w:rPr>
          <w:sz w:val="26"/>
          <w:szCs w:val="26"/>
        </w:rPr>
        <w:t xml:space="preserve"> среди туристов немало вышедших на пенсию людей. Такая возрастная группа отличается значительным количеством свободного времени, достаточной материальной обеспеченностью, а также заинтересованностью </w:t>
      </w:r>
      <w:r w:rsidRPr="00A4313A">
        <w:rPr>
          <w:sz w:val="26"/>
          <w:szCs w:val="26"/>
          <w:highlight w:val="cyan"/>
        </w:rPr>
        <w:t>в</w:t>
      </w:r>
      <w:r w:rsidRPr="002C099E">
        <w:rPr>
          <w:sz w:val="26"/>
          <w:szCs w:val="26"/>
        </w:rPr>
        <w:t xml:space="preserve"> общеоздоровительн</w:t>
      </w:r>
      <w:r w:rsidRPr="00A4313A">
        <w:rPr>
          <w:sz w:val="26"/>
          <w:szCs w:val="26"/>
          <w:highlight w:val="cyan"/>
        </w:rPr>
        <w:t>ых</w:t>
      </w:r>
      <w:r w:rsidRPr="002C099E">
        <w:rPr>
          <w:sz w:val="26"/>
          <w:szCs w:val="26"/>
        </w:rPr>
        <w:t xml:space="preserve"> туристическ</w:t>
      </w:r>
      <w:r w:rsidRPr="00A4313A">
        <w:rPr>
          <w:sz w:val="26"/>
          <w:szCs w:val="26"/>
          <w:highlight w:val="cyan"/>
        </w:rPr>
        <w:t>их</w:t>
      </w:r>
      <w:r w:rsidRPr="002C099E">
        <w:rPr>
          <w:sz w:val="26"/>
          <w:szCs w:val="26"/>
        </w:rPr>
        <w:t xml:space="preserve"> маршрут</w:t>
      </w:r>
      <w:r w:rsidRPr="00A4313A">
        <w:rPr>
          <w:sz w:val="26"/>
          <w:szCs w:val="26"/>
          <w:highlight w:val="cyan"/>
        </w:rPr>
        <w:t>ах,</w:t>
      </w:r>
      <w:r w:rsidRPr="002C099E">
        <w:rPr>
          <w:sz w:val="26"/>
          <w:szCs w:val="26"/>
        </w:rPr>
        <w:t xml:space="preserve"> которые характеризуются комфортными объектами размещения (гостиницами) и богатыми познавательными ресурсами.</w:t>
      </w:r>
    </w:p>
    <w:p w:rsidR="00D51305" w:rsidRPr="002C099E" w:rsidRDefault="00D51305" w:rsidP="00D51305">
      <w:pPr>
        <w:numPr>
          <w:ilvl w:val="0"/>
          <w:numId w:val="2"/>
        </w:numPr>
        <w:shd w:val="clear" w:color="auto" w:fill="FFFFFF"/>
        <w:tabs>
          <w:tab w:val="left" w:pos="1134"/>
        </w:tabs>
        <w:spacing w:line="360" w:lineRule="auto"/>
        <w:ind w:left="0" w:firstLine="851"/>
        <w:jc w:val="both"/>
        <w:rPr>
          <w:sz w:val="26"/>
          <w:szCs w:val="26"/>
        </w:rPr>
      </w:pPr>
      <w:proofErr w:type="spellStart"/>
      <w:r w:rsidRPr="002C099E">
        <w:rPr>
          <w:sz w:val="26"/>
          <w:szCs w:val="26"/>
        </w:rPr>
        <w:t>Финасово</w:t>
      </w:r>
      <w:proofErr w:type="spellEnd"/>
      <w:r w:rsidRPr="002C099E">
        <w:rPr>
          <w:color w:val="000000"/>
          <w:sz w:val="26"/>
          <w:szCs w:val="26"/>
          <w:shd w:val="clear" w:color="auto" w:fill="FFFFFF"/>
        </w:rPr>
        <w:t>-экономические факторы. Р</w:t>
      </w:r>
      <w:r w:rsidRPr="002C099E">
        <w:rPr>
          <w:color w:val="333333"/>
          <w:sz w:val="26"/>
          <w:szCs w:val="26"/>
          <w:shd w:val="clear" w:color="auto" w:fill="FFFFFF"/>
        </w:rPr>
        <w:t xml:space="preserve">азвитие туризма очень </w:t>
      </w:r>
      <w:r w:rsidRPr="002C099E">
        <w:rPr>
          <w:sz w:val="26"/>
          <w:szCs w:val="26"/>
          <w:shd w:val="clear" w:color="auto" w:fill="FFFFFF"/>
        </w:rPr>
        <w:t>чувствительно</w:t>
      </w:r>
      <w:r w:rsidRPr="002C099E">
        <w:rPr>
          <w:color w:val="333333"/>
          <w:sz w:val="26"/>
          <w:szCs w:val="26"/>
          <w:shd w:val="clear" w:color="auto" w:fill="FFFFFF"/>
        </w:rPr>
        <w:t xml:space="preserve"> к </w:t>
      </w:r>
      <w:r w:rsidRPr="002C099E">
        <w:rPr>
          <w:color w:val="000000"/>
          <w:sz w:val="26"/>
          <w:szCs w:val="26"/>
          <w:shd w:val="clear" w:color="auto" w:fill="FFFFFF"/>
        </w:rPr>
        <w:t xml:space="preserve">экономической стабильности, от которой зависят покупательная способность туристов, объем средств, вкладываемых в развитие туристской инфраструктуры. Важна также </w:t>
      </w:r>
      <w:r>
        <w:rPr>
          <w:sz w:val="26"/>
          <w:szCs w:val="26"/>
          <w:shd w:val="clear" w:color="auto" w:fill="FFFFFF"/>
        </w:rPr>
        <w:t>фаза экономического цикла</w:t>
      </w:r>
      <w:r w:rsidRPr="002C099E">
        <w:rPr>
          <w:sz w:val="26"/>
          <w:szCs w:val="26"/>
          <w:shd w:val="clear" w:color="auto" w:fill="FFFFFF"/>
        </w:rPr>
        <w:t xml:space="preserve"> (подъема или спада), </w:t>
      </w:r>
      <w:r w:rsidRPr="002C099E">
        <w:rPr>
          <w:sz w:val="26"/>
          <w:szCs w:val="26"/>
          <w:highlight w:val="cyan"/>
          <w:shd w:val="clear" w:color="auto" w:fill="FFFFFF"/>
        </w:rPr>
        <w:t>в</w:t>
      </w:r>
      <w:r w:rsidRPr="002C099E">
        <w:rPr>
          <w:sz w:val="26"/>
          <w:szCs w:val="26"/>
          <w:shd w:val="clear" w:color="auto" w:fill="FFFFFF"/>
        </w:rPr>
        <w:t xml:space="preserve"> котором находится национальная экономика</w:t>
      </w:r>
      <w:r w:rsidRPr="002C099E">
        <w:rPr>
          <w:sz w:val="26"/>
          <w:szCs w:val="26"/>
        </w:rPr>
        <w:t>.</w:t>
      </w:r>
    </w:p>
    <w:p w:rsidR="00D51305" w:rsidRPr="002C099E" w:rsidRDefault="00D51305" w:rsidP="00D51305">
      <w:pPr>
        <w:numPr>
          <w:ilvl w:val="0"/>
          <w:numId w:val="2"/>
        </w:numPr>
        <w:shd w:val="clear" w:color="auto" w:fill="FFFFFF"/>
        <w:tabs>
          <w:tab w:val="left" w:pos="1134"/>
        </w:tabs>
        <w:spacing w:line="360" w:lineRule="auto"/>
        <w:ind w:left="0" w:firstLine="851"/>
        <w:jc w:val="both"/>
        <w:rPr>
          <w:sz w:val="26"/>
          <w:szCs w:val="26"/>
        </w:rPr>
      </w:pPr>
      <w:r w:rsidRPr="002C099E">
        <w:rPr>
          <w:sz w:val="26"/>
          <w:szCs w:val="26"/>
        </w:rPr>
        <w:t xml:space="preserve">Социальные факторы. </w:t>
      </w:r>
      <w:r w:rsidRPr="002C099E">
        <w:rPr>
          <w:sz w:val="26"/>
          <w:szCs w:val="26"/>
          <w:shd w:val="clear" w:color="auto" w:fill="FFFFFF"/>
        </w:rPr>
        <w:t>Увеличение продолжительности свободного времени и продолжительности оплачиваемого отпуска определяют продолжительность и частоту туристских поездок. К числу социальных факторов развития туризма относятся также п</w:t>
      </w:r>
      <w:r w:rsidRPr="002C099E">
        <w:rPr>
          <w:sz w:val="26"/>
          <w:szCs w:val="26"/>
        </w:rPr>
        <w:t xml:space="preserve">риоритеты в системе духовных ценностей общества, культурный уровень населения, его </w:t>
      </w:r>
      <w:r w:rsidRPr="002C099E">
        <w:rPr>
          <w:sz w:val="26"/>
          <w:szCs w:val="26"/>
          <w:shd w:val="clear" w:color="auto" w:fill="FFFFFF"/>
        </w:rPr>
        <w:t xml:space="preserve">образованность, что </w:t>
      </w:r>
      <w:r w:rsidRPr="002C099E">
        <w:rPr>
          <w:sz w:val="26"/>
          <w:szCs w:val="26"/>
        </w:rPr>
        <w:t xml:space="preserve">обусловливает </w:t>
      </w:r>
      <w:r w:rsidRPr="002C099E">
        <w:rPr>
          <w:sz w:val="26"/>
          <w:szCs w:val="26"/>
        </w:rPr>
        <w:lastRenderedPageBreak/>
        <w:t xml:space="preserve">стремление к ознакомлению с природными и культурными ценностями. </w:t>
      </w:r>
    </w:p>
    <w:p w:rsidR="00D51305" w:rsidRPr="002C099E" w:rsidRDefault="00D51305" w:rsidP="00D51305">
      <w:pPr>
        <w:numPr>
          <w:ilvl w:val="0"/>
          <w:numId w:val="2"/>
        </w:numPr>
        <w:shd w:val="clear" w:color="auto" w:fill="FFFFFF"/>
        <w:tabs>
          <w:tab w:val="left" w:pos="1134"/>
        </w:tabs>
        <w:spacing w:line="360" w:lineRule="auto"/>
        <w:ind w:left="0" w:firstLine="851"/>
        <w:jc w:val="both"/>
        <w:rPr>
          <w:sz w:val="26"/>
          <w:szCs w:val="26"/>
        </w:rPr>
      </w:pPr>
      <w:r w:rsidRPr="002C099E">
        <w:rPr>
          <w:sz w:val="26"/>
          <w:szCs w:val="26"/>
          <w:highlight w:val="cyan"/>
        </w:rPr>
        <w:t xml:space="preserve">Инновационные </w:t>
      </w:r>
      <w:r w:rsidRPr="002C099E">
        <w:rPr>
          <w:sz w:val="26"/>
          <w:szCs w:val="26"/>
          <w:highlight w:val="cyan"/>
          <w:shd w:val="clear" w:color="auto" w:fill="FFFFFF"/>
        </w:rPr>
        <w:t xml:space="preserve">факторы </w:t>
      </w:r>
      <w:r w:rsidRPr="002C099E">
        <w:rPr>
          <w:sz w:val="26"/>
          <w:szCs w:val="26"/>
          <w:highlight w:val="cyan"/>
        </w:rPr>
        <w:t>создают необходимые условия для развития массового туризма.</w:t>
      </w:r>
      <w:r w:rsidRPr="002C099E">
        <w:rPr>
          <w:sz w:val="26"/>
          <w:szCs w:val="26"/>
        </w:rPr>
        <w:t xml:space="preserve"> Их связывают с совершенствованием транспорта, использованием электронных сре</w:t>
      </w:r>
      <w:proofErr w:type="gramStart"/>
      <w:r w:rsidRPr="002C099E">
        <w:rPr>
          <w:sz w:val="26"/>
          <w:szCs w:val="26"/>
        </w:rPr>
        <w:t>дств св</w:t>
      </w:r>
      <w:proofErr w:type="gramEnd"/>
      <w:r w:rsidRPr="002C099E">
        <w:rPr>
          <w:sz w:val="26"/>
          <w:szCs w:val="26"/>
        </w:rPr>
        <w:t>язи, телекоммуникаций, созданием компьютерных систем бронирования мест, что значительно повышает роль индивидуума в распоряжении своим свободным временем [</w:t>
      </w:r>
      <w:r w:rsidRPr="002C099E">
        <w:rPr>
          <w:rFonts w:eastAsia="Calibri"/>
          <w:bCs/>
          <w:sz w:val="26"/>
          <w:szCs w:val="26"/>
          <w:lang w:eastAsia="en-US"/>
        </w:rPr>
        <w:t>Новиков, 2007</w:t>
      </w:r>
      <w:r w:rsidRPr="002C099E">
        <w:rPr>
          <w:sz w:val="26"/>
          <w:szCs w:val="26"/>
        </w:rPr>
        <w:t>].</w:t>
      </w:r>
    </w:p>
    <w:p w:rsidR="00D51305" w:rsidRPr="002C099E" w:rsidRDefault="00D51305" w:rsidP="00D51305">
      <w:pPr>
        <w:numPr>
          <w:ilvl w:val="0"/>
          <w:numId w:val="2"/>
        </w:numPr>
        <w:shd w:val="clear" w:color="auto" w:fill="FFFFFF"/>
        <w:tabs>
          <w:tab w:val="left" w:pos="1134"/>
        </w:tabs>
        <w:spacing w:line="360" w:lineRule="auto"/>
        <w:ind w:left="0" w:firstLine="851"/>
        <w:jc w:val="both"/>
        <w:rPr>
          <w:sz w:val="26"/>
          <w:szCs w:val="26"/>
        </w:rPr>
      </w:pPr>
      <w:r w:rsidRPr="002C099E">
        <w:rPr>
          <w:sz w:val="26"/>
          <w:szCs w:val="26"/>
        </w:rPr>
        <w:t>Международные факторы</w:t>
      </w:r>
      <w:r w:rsidRPr="002C099E">
        <w:rPr>
          <w:color w:val="000000"/>
          <w:sz w:val="26"/>
          <w:szCs w:val="26"/>
          <w:shd w:val="clear" w:color="auto" w:fill="FFFFFF"/>
        </w:rPr>
        <w:t>, с</w:t>
      </w:r>
      <w:r w:rsidRPr="002C099E">
        <w:rPr>
          <w:sz w:val="26"/>
          <w:szCs w:val="26"/>
        </w:rPr>
        <w:t>тепень взаимопонимания между отдельными государствами сильно влияют на конъюнктуру туристских потоков. Большинство стран, принимающих международных туристов, пытаются их привлечь не только комфортными условиями пребывания, но и упрощением визового режима.</w:t>
      </w:r>
    </w:p>
    <w:p w:rsidR="00D51305" w:rsidRPr="002C099E" w:rsidRDefault="00D51305" w:rsidP="00D51305">
      <w:pPr>
        <w:numPr>
          <w:ilvl w:val="0"/>
          <w:numId w:val="2"/>
        </w:numPr>
        <w:shd w:val="clear" w:color="auto" w:fill="FFFFFF"/>
        <w:tabs>
          <w:tab w:val="left" w:pos="1134"/>
        </w:tabs>
        <w:spacing w:line="360" w:lineRule="auto"/>
        <w:ind w:left="0" w:firstLine="851"/>
        <w:jc w:val="both"/>
        <w:rPr>
          <w:sz w:val="26"/>
          <w:szCs w:val="26"/>
        </w:rPr>
      </w:pPr>
      <w:r w:rsidRPr="002C099E">
        <w:rPr>
          <w:sz w:val="26"/>
          <w:szCs w:val="26"/>
        </w:rPr>
        <w:t>Сезонность. В</w:t>
      </w:r>
      <w:r w:rsidRPr="002C099E">
        <w:rPr>
          <w:sz w:val="26"/>
          <w:szCs w:val="26"/>
          <w:shd w:val="clear" w:color="auto" w:fill="FFFFFF"/>
        </w:rPr>
        <w:t xml:space="preserve"> большинстве регионов мира погодные условия для путешествий, отдыха, лечения, занятий спортом различаются по месяцам года, что </w:t>
      </w:r>
      <w:r w:rsidRPr="002C099E">
        <w:rPr>
          <w:sz w:val="26"/>
          <w:szCs w:val="26"/>
        </w:rPr>
        <w:t xml:space="preserve">ведет к </w:t>
      </w:r>
      <w:r w:rsidRPr="002C099E">
        <w:rPr>
          <w:sz w:val="26"/>
          <w:szCs w:val="26"/>
          <w:shd w:val="clear" w:color="auto" w:fill="FFFFFF"/>
        </w:rPr>
        <w:t>колебаниям спроса на туристские услуги в течение года и удорожает содержание предприятий размещения и питания.</w:t>
      </w:r>
    </w:p>
    <w:p w:rsidR="00D51305" w:rsidRPr="002C099E" w:rsidRDefault="00D51305" w:rsidP="00D51305">
      <w:pPr>
        <w:shd w:val="clear" w:color="auto" w:fill="FFFFFF"/>
        <w:spacing w:line="360" w:lineRule="auto"/>
        <w:ind w:firstLine="709"/>
        <w:jc w:val="both"/>
        <w:rPr>
          <w:sz w:val="26"/>
          <w:szCs w:val="26"/>
        </w:rPr>
      </w:pPr>
    </w:p>
    <w:p w:rsidR="00D51305" w:rsidRPr="002C099E" w:rsidRDefault="00D51305" w:rsidP="00D51305">
      <w:pPr>
        <w:shd w:val="clear" w:color="auto" w:fill="FFFFFF"/>
        <w:spacing w:line="360" w:lineRule="auto"/>
        <w:ind w:firstLine="709"/>
        <w:jc w:val="both"/>
        <w:rPr>
          <w:b/>
          <w:sz w:val="26"/>
          <w:szCs w:val="26"/>
        </w:rPr>
      </w:pPr>
      <w:r>
        <w:rPr>
          <w:b/>
          <w:sz w:val="26"/>
          <w:szCs w:val="26"/>
        </w:rPr>
        <w:t>1</w:t>
      </w:r>
      <w:r w:rsidRPr="002C099E">
        <w:rPr>
          <w:b/>
          <w:sz w:val="26"/>
          <w:szCs w:val="26"/>
        </w:rPr>
        <w:t>.3. Природные факторы</w:t>
      </w:r>
    </w:p>
    <w:p w:rsidR="00D51305" w:rsidRPr="002C099E" w:rsidRDefault="00D51305" w:rsidP="00D51305">
      <w:pPr>
        <w:widowControl/>
        <w:spacing w:line="360" w:lineRule="auto"/>
        <w:ind w:firstLine="709"/>
        <w:jc w:val="both"/>
        <w:rPr>
          <w:sz w:val="26"/>
          <w:szCs w:val="26"/>
        </w:rPr>
      </w:pPr>
      <w:r w:rsidRPr="002C099E">
        <w:rPr>
          <w:sz w:val="26"/>
          <w:szCs w:val="26"/>
        </w:rPr>
        <w:t xml:space="preserve">Природные факторы исторически являются основой развития рекреации и туризма. </w:t>
      </w:r>
      <w:proofErr w:type="gramStart"/>
      <w:r w:rsidRPr="002C099E">
        <w:rPr>
          <w:sz w:val="26"/>
          <w:szCs w:val="26"/>
        </w:rPr>
        <w:t>Большинство туристов отдыхает и восстанавливает свои</w:t>
      </w:r>
      <w:proofErr w:type="gramEnd"/>
      <w:r w:rsidRPr="002C099E">
        <w:rPr>
          <w:sz w:val="26"/>
          <w:szCs w:val="26"/>
        </w:rPr>
        <w:t xml:space="preserve"> физические и духовные силы в местах с комфортным климатом, на берегах морей, рек и озер, на территории с разнообразным рельефом, формирующим живописные ландшафты. Туристов привлекает наличие минеральных источников, лечебных грязей, пещер и иных геолого-</w:t>
      </w:r>
      <w:proofErr w:type="spellStart"/>
      <w:r w:rsidRPr="002C099E">
        <w:rPr>
          <w:sz w:val="26"/>
          <w:szCs w:val="26"/>
        </w:rPr>
        <w:t>геоморфологичнеских</w:t>
      </w:r>
      <w:proofErr w:type="spellEnd"/>
      <w:r w:rsidRPr="002C099E">
        <w:rPr>
          <w:sz w:val="26"/>
          <w:szCs w:val="26"/>
        </w:rPr>
        <w:t xml:space="preserve"> объектов; разнообразие растительного и животного мира; наличие природных памятников и особо охраняемых природных территорий. </w:t>
      </w:r>
    </w:p>
    <w:p w:rsidR="00D51305" w:rsidRPr="002C099E" w:rsidRDefault="00D51305" w:rsidP="00D51305">
      <w:pPr>
        <w:widowControl/>
        <w:spacing w:line="360" w:lineRule="auto"/>
        <w:ind w:firstLine="709"/>
        <w:jc w:val="both"/>
        <w:rPr>
          <w:sz w:val="26"/>
          <w:szCs w:val="26"/>
        </w:rPr>
      </w:pPr>
      <w:r w:rsidRPr="002C099E">
        <w:rPr>
          <w:sz w:val="26"/>
          <w:szCs w:val="26"/>
        </w:rPr>
        <w:t xml:space="preserve">Природные факторы имеют пространственную дифференциацию, как в пределах территории России, так и в других регионах мира. Их сочетание определяет степень благоприятности для развития туристско-рекреационной деятельности. </w:t>
      </w:r>
      <w:proofErr w:type="gramStart"/>
      <w:r w:rsidRPr="002C099E">
        <w:rPr>
          <w:sz w:val="26"/>
          <w:szCs w:val="26"/>
        </w:rPr>
        <w:t>Основные природные факторы, влияющие на развитие рекреации и туризма представлены</w:t>
      </w:r>
      <w:proofErr w:type="gramEnd"/>
      <w:r w:rsidRPr="002C099E">
        <w:rPr>
          <w:sz w:val="26"/>
          <w:szCs w:val="26"/>
        </w:rPr>
        <w:t xml:space="preserve"> на рис. </w:t>
      </w:r>
      <w:r>
        <w:rPr>
          <w:sz w:val="26"/>
          <w:szCs w:val="26"/>
        </w:rPr>
        <w:t>1</w:t>
      </w:r>
      <w:r w:rsidRPr="002C099E">
        <w:rPr>
          <w:sz w:val="26"/>
          <w:szCs w:val="26"/>
        </w:rPr>
        <w:t>.3.1.</w:t>
      </w:r>
    </w:p>
    <w:p w:rsidR="00D51305" w:rsidRPr="002C099E" w:rsidRDefault="00D51305" w:rsidP="00D51305">
      <w:pPr>
        <w:widowControl/>
        <w:spacing w:line="360" w:lineRule="auto"/>
        <w:ind w:firstLine="709"/>
        <w:jc w:val="both"/>
        <w:rPr>
          <w:sz w:val="26"/>
          <w:szCs w:val="26"/>
        </w:rPr>
      </w:pPr>
    </w:p>
    <w:p w:rsidR="00D51305" w:rsidRPr="002C099E" w:rsidRDefault="00D51305" w:rsidP="00D51305">
      <w:pPr>
        <w:widowControl/>
        <w:spacing w:line="360" w:lineRule="auto"/>
        <w:ind w:firstLine="709"/>
        <w:jc w:val="both"/>
        <w:rPr>
          <w:sz w:val="26"/>
          <w:szCs w:val="26"/>
        </w:rPr>
      </w:pPr>
    </w:p>
    <w:p w:rsidR="00D51305" w:rsidRPr="002C099E" w:rsidRDefault="00D51305" w:rsidP="00D51305">
      <w:pPr>
        <w:widowControl/>
        <w:spacing w:line="360" w:lineRule="auto"/>
        <w:ind w:firstLine="709"/>
        <w:jc w:val="both"/>
        <w:rPr>
          <w:sz w:val="26"/>
          <w:szCs w:val="26"/>
        </w:rPr>
      </w:pPr>
      <w:r>
        <w:rPr>
          <w:noProof/>
          <w:sz w:val="26"/>
          <w:szCs w:val="26"/>
        </w:rPr>
        <w:lastRenderedPageBreak/>
        <w:drawing>
          <wp:inline distT="0" distB="0" distL="0" distR="0">
            <wp:extent cx="5534025" cy="2161540"/>
            <wp:effectExtent l="0" t="0" r="0" b="10160"/>
            <wp:docPr id="3"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D51305" w:rsidRPr="002C099E" w:rsidRDefault="00D51305" w:rsidP="00D51305">
      <w:pPr>
        <w:widowControl/>
        <w:spacing w:line="360" w:lineRule="auto"/>
        <w:ind w:firstLine="709"/>
        <w:jc w:val="both"/>
        <w:rPr>
          <w:sz w:val="26"/>
          <w:szCs w:val="26"/>
        </w:rPr>
      </w:pPr>
    </w:p>
    <w:p w:rsidR="00D51305" w:rsidRPr="002C099E" w:rsidRDefault="00D51305" w:rsidP="00D51305">
      <w:pPr>
        <w:widowControl/>
        <w:ind w:firstLine="709"/>
        <w:jc w:val="center"/>
        <w:rPr>
          <w:sz w:val="24"/>
          <w:szCs w:val="24"/>
        </w:rPr>
      </w:pPr>
      <w:r w:rsidRPr="002C099E">
        <w:rPr>
          <w:b/>
          <w:sz w:val="24"/>
          <w:szCs w:val="24"/>
        </w:rPr>
        <w:t xml:space="preserve">Рис. </w:t>
      </w:r>
      <w:r>
        <w:rPr>
          <w:b/>
          <w:sz w:val="24"/>
          <w:szCs w:val="24"/>
        </w:rPr>
        <w:t>1</w:t>
      </w:r>
      <w:r w:rsidRPr="002C099E">
        <w:rPr>
          <w:b/>
          <w:sz w:val="24"/>
          <w:szCs w:val="24"/>
        </w:rPr>
        <w:t>.3.1.</w:t>
      </w:r>
      <w:r w:rsidRPr="002C099E">
        <w:rPr>
          <w:sz w:val="24"/>
          <w:szCs w:val="24"/>
        </w:rPr>
        <w:t xml:space="preserve"> Основные природные факторы, влияющие на развитие рекреации и туризма.</w:t>
      </w:r>
    </w:p>
    <w:p w:rsidR="00D51305" w:rsidRPr="002C099E" w:rsidRDefault="00D51305" w:rsidP="00D51305">
      <w:pPr>
        <w:widowControl/>
        <w:spacing w:line="360" w:lineRule="auto"/>
        <w:ind w:firstLine="709"/>
        <w:jc w:val="both"/>
        <w:rPr>
          <w:sz w:val="26"/>
          <w:szCs w:val="26"/>
        </w:rPr>
      </w:pPr>
    </w:p>
    <w:p w:rsidR="00D51305" w:rsidRPr="002C099E" w:rsidRDefault="00D51305" w:rsidP="00D51305">
      <w:pPr>
        <w:widowControl/>
        <w:spacing w:line="360" w:lineRule="auto"/>
        <w:ind w:firstLine="709"/>
        <w:jc w:val="both"/>
        <w:rPr>
          <w:sz w:val="26"/>
          <w:szCs w:val="26"/>
        </w:rPr>
      </w:pPr>
      <w:r w:rsidRPr="002C099E">
        <w:rPr>
          <w:sz w:val="26"/>
          <w:szCs w:val="26"/>
        </w:rPr>
        <w:t xml:space="preserve">Каждый из природных факторов может обладать, как генерирующими, так и лимитирующими свойствами в зависимости от потребностей в развитии тех или иных видов туризма. Например, наличие на реке порожистых участков препятствуют развитию круизного туризма, но с успехом в этих условиях может быть реализован экстремальный водный туризм. </w:t>
      </w:r>
    </w:p>
    <w:p w:rsidR="00D51305" w:rsidRPr="002C099E" w:rsidRDefault="00D51305" w:rsidP="00D51305">
      <w:pPr>
        <w:widowControl/>
        <w:spacing w:line="360" w:lineRule="auto"/>
        <w:ind w:firstLine="709"/>
        <w:jc w:val="both"/>
        <w:rPr>
          <w:color w:val="000000"/>
          <w:sz w:val="26"/>
          <w:szCs w:val="26"/>
        </w:rPr>
      </w:pPr>
      <w:r w:rsidRPr="002C099E">
        <w:rPr>
          <w:sz w:val="26"/>
          <w:szCs w:val="26"/>
        </w:rPr>
        <w:t>Природные факторы обладают также статическими и динамическими свойствами, что влияет на выбор места расположения туристско-рекреационных объектов, на формирование потоков туристов в зависимости от сезона, на степень риска и обеспечение безопасности туристов. На эффективность использования природных факторов особое влияние оказывает рекреационно-географическое положение мест туризма и рекреации по отношению к горам, лесам</w:t>
      </w:r>
      <w:r w:rsidRPr="002C099E">
        <w:rPr>
          <w:color w:val="000000"/>
          <w:sz w:val="26"/>
          <w:szCs w:val="26"/>
        </w:rPr>
        <w:t>, водным объектам; характер береговой линии; положение страны по отношению к основным поставщикам туристов; нахождение региона на важных транзитных путях и т.д. Популярностью пользуются районы со сложным и, как правило, живописным рельефом. Горы располагают большим запасом рекреационных</w:t>
      </w:r>
      <w:r w:rsidRPr="002C099E">
        <w:rPr>
          <w:rFonts w:ascii="Calibri" w:hAnsi="Calibri" w:cs="Calibri"/>
          <w:color w:val="000000"/>
          <w:sz w:val="28"/>
          <w:szCs w:val="28"/>
        </w:rPr>
        <w:t xml:space="preserve"> </w:t>
      </w:r>
      <w:r w:rsidRPr="002C099E">
        <w:rPr>
          <w:color w:val="000000"/>
          <w:sz w:val="26"/>
          <w:szCs w:val="26"/>
        </w:rPr>
        <w:t>ресурсов благодаря чистоте горного воздуха, повышенному уровню ультрафиолетового излучения, возможности организации горнолыжных и альпинистских центров и т.д. В</w:t>
      </w:r>
      <w:r w:rsidRPr="002C099E">
        <w:rPr>
          <w:sz w:val="26"/>
          <w:szCs w:val="26"/>
        </w:rPr>
        <w:t xml:space="preserve"> последние десятилетия возрос интерес туристов к экзотическим уголкам земного шара. Люди все более стремятся к разнообразию и новым нестандартным путешествиям в места с уникальной природой. </w:t>
      </w:r>
      <w:r w:rsidRPr="002C099E">
        <w:rPr>
          <w:color w:val="000000"/>
          <w:sz w:val="26"/>
          <w:szCs w:val="26"/>
          <w:shd w:val="clear" w:color="auto" w:fill="FFFFFF"/>
        </w:rPr>
        <w:t>[</w:t>
      </w:r>
      <w:r w:rsidRPr="002C099E">
        <w:rPr>
          <w:rFonts w:eastAsia="Calibri"/>
          <w:color w:val="000000"/>
          <w:sz w:val="26"/>
          <w:szCs w:val="26"/>
        </w:rPr>
        <w:t xml:space="preserve">Романов, </w:t>
      </w:r>
      <w:proofErr w:type="spellStart"/>
      <w:r w:rsidRPr="002C099E">
        <w:rPr>
          <w:rFonts w:eastAsia="Calibri"/>
          <w:color w:val="000000"/>
          <w:sz w:val="26"/>
          <w:szCs w:val="26"/>
        </w:rPr>
        <w:t>Саакянц</w:t>
      </w:r>
      <w:proofErr w:type="spellEnd"/>
      <w:r w:rsidRPr="002C099E">
        <w:rPr>
          <w:rFonts w:eastAsia="Calibri"/>
          <w:color w:val="000000"/>
          <w:sz w:val="26"/>
          <w:szCs w:val="26"/>
        </w:rPr>
        <w:t>, 2002</w:t>
      </w:r>
      <w:r w:rsidRPr="002C099E">
        <w:rPr>
          <w:color w:val="000000"/>
          <w:sz w:val="26"/>
          <w:szCs w:val="26"/>
        </w:rPr>
        <w:t xml:space="preserve">; </w:t>
      </w:r>
      <w:r w:rsidRPr="002C099E">
        <w:rPr>
          <w:color w:val="000000"/>
          <w:sz w:val="26"/>
          <w:szCs w:val="26"/>
          <w:lang w:eastAsia="hu-HU"/>
        </w:rPr>
        <w:t>Косолапов,</w:t>
      </w:r>
      <w:r w:rsidRPr="002C099E">
        <w:rPr>
          <w:rFonts w:ascii="Calibri" w:hAnsi="Calibri" w:cs="Calibri"/>
          <w:color w:val="FF0000"/>
          <w:sz w:val="26"/>
          <w:szCs w:val="26"/>
          <w:lang w:eastAsia="hu-HU"/>
        </w:rPr>
        <w:t xml:space="preserve"> </w:t>
      </w:r>
      <w:r w:rsidRPr="002C099E">
        <w:rPr>
          <w:color w:val="000000"/>
          <w:sz w:val="26"/>
          <w:szCs w:val="26"/>
          <w:lang w:eastAsia="hu-HU"/>
        </w:rPr>
        <w:t>2011</w:t>
      </w:r>
      <w:r w:rsidRPr="002C099E">
        <w:rPr>
          <w:color w:val="000000"/>
          <w:sz w:val="26"/>
          <w:szCs w:val="26"/>
          <w:shd w:val="clear" w:color="auto" w:fill="FFFFFF"/>
        </w:rPr>
        <w:t>]</w:t>
      </w:r>
      <w:r w:rsidRPr="002C099E">
        <w:rPr>
          <w:color w:val="000000"/>
          <w:sz w:val="26"/>
          <w:szCs w:val="26"/>
        </w:rPr>
        <w:t xml:space="preserve">. </w:t>
      </w:r>
    </w:p>
    <w:p w:rsidR="00D51305" w:rsidRPr="002C099E" w:rsidRDefault="00D51305" w:rsidP="00D51305">
      <w:pPr>
        <w:widowControl/>
        <w:spacing w:line="360" w:lineRule="auto"/>
        <w:ind w:firstLine="709"/>
        <w:jc w:val="both"/>
        <w:rPr>
          <w:rFonts w:eastAsia="Calibri"/>
          <w:color w:val="000000"/>
          <w:sz w:val="26"/>
          <w:szCs w:val="26"/>
          <w:lang w:eastAsia="en-US"/>
        </w:rPr>
      </w:pPr>
      <w:r w:rsidRPr="002C099E">
        <w:rPr>
          <w:rFonts w:eastAsia="Calibri"/>
          <w:color w:val="000000"/>
          <w:sz w:val="26"/>
          <w:szCs w:val="26"/>
          <w:lang w:eastAsia="en-US"/>
        </w:rPr>
        <w:lastRenderedPageBreak/>
        <w:t xml:space="preserve">К одному из основных природных факторов относится </w:t>
      </w:r>
      <w:r w:rsidRPr="002C099E">
        <w:rPr>
          <w:rFonts w:eastAsia="Calibri"/>
          <w:b/>
          <w:color w:val="000000"/>
          <w:sz w:val="26"/>
          <w:szCs w:val="26"/>
          <w:lang w:eastAsia="en-US"/>
        </w:rPr>
        <w:t>рельеф</w:t>
      </w:r>
      <w:r w:rsidRPr="002C099E">
        <w:rPr>
          <w:rFonts w:eastAsia="Calibri"/>
          <w:color w:val="000000"/>
          <w:sz w:val="26"/>
          <w:szCs w:val="26"/>
          <w:lang w:eastAsia="en-US"/>
        </w:rPr>
        <w:t>, который является не только основой (базисом) ландшафта, но и ареной жизнедеятельности людей. Он влияет на все остальные компоненты природы — климат, воды, растительный и животный мир и определяет возможности развития всех основных видов туристско-рекреационной деятельности. Рельеф характеризуется абсолютной и относительной высотой, вертикальной и горизонтальной расчлененностью, разнообразием положительных и отрицательных форм и процессов его преобразующих. Основными формами рельефа земной поверхности являются равнины и горы. Фактор рельефа по отношению к системе туризма и рекреации выступает в различных качествах: как природные условия, как природный ресурс, как информационный ресурс. Геоморфологические условия определяют емкость туристско-рекреационной территор</w:t>
      </w:r>
      <w:proofErr w:type="gramStart"/>
      <w:r w:rsidRPr="002C099E">
        <w:rPr>
          <w:rFonts w:eastAsia="Calibri"/>
          <w:color w:val="000000"/>
          <w:sz w:val="26"/>
          <w:szCs w:val="26"/>
          <w:lang w:eastAsia="en-US"/>
        </w:rPr>
        <w:t>ии и ее</w:t>
      </w:r>
      <w:proofErr w:type="gramEnd"/>
      <w:r w:rsidRPr="002C099E">
        <w:rPr>
          <w:rFonts w:eastAsia="Calibri"/>
          <w:color w:val="000000"/>
          <w:sz w:val="26"/>
          <w:szCs w:val="26"/>
          <w:lang w:eastAsia="en-US"/>
        </w:rPr>
        <w:t xml:space="preserve"> специализацию по формированию турпотоков. Наиболее ярко это зависимость от рельефа проявляется для пляжно-купального и горнолыжного туризма. </w:t>
      </w:r>
    </w:p>
    <w:p w:rsidR="00D51305" w:rsidRPr="002C099E" w:rsidRDefault="00D51305" w:rsidP="00D51305">
      <w:pPr>
        <w:widowControl/>
        <w:spacing w:line="360" w:lineRule="auto"/>
        <w:ind w:firstLine="720"/>
        <w:jc w:val="both"/>
        <w:rPr>
          <w:color w:val="000000"/>
          <w:sz w:val="26"/>
          <w:szCs w:val="26"/>
          <w:lang w:eastAsia="en-US"/>
        </w:rPr>
      </w:pPr>
      <w:r w:rsidRPr="002C099E">
        <w:rPr>
          <w:rFonts w:eastAsia="Calibri"/>
          <w:color w:val="000000"/>
          <w:sz w:val="26"/>
          <w:szCs w:val="26"/>
          <w:lang w:eastAsia="en-US"/>
        </w:rPr>
        <w:t>Привлекательность рельефа для рекреации и туризма характеризуется рядом его свойств: устойчивость, уникальность, разнообразие, пейзажная привлекательность, культурно-историческая ценность, комфортность. В настоящее время проведена оценка влияния рельефа на формирование и функционирование различных типов территориальных туристско-рекреационных систем [</w:t>
      </w:r>
      <w:proofErr w:type="spellStart"/>
      <w:r w:rsidRPr="002C099E">
        <w:rPr>
          <w:rFonts w:eastAsia="Calibri"/>
          <w:color w:val="000000"/>
          <w:sz w:val="26"/>
          <w:szCs w:val="26"/>
          <w:lang w:eastAsia="en-US"/>
        </w:rPr>
        <w:t>А.В.Бредихин</w:t>
      </w:r>
      <w:proofErr w:type="spellEnd"/>
      <w:r w:rsidRPr="002C099E">
        <w:rPr>
          <w:rFonts w:eastAsia="Calibri"/>
          <w:color w:val="000000"/>
          <w:sz w:val="26"/>
          <w:szCs w:val="26"/>
          <w:lang w:eastAsia="en-US"/>
        </w:rPr>
        <w:t xml:space="preserve">, </w:t>
      </w:r>
      <w:r w:rsidRPr="002C099E">
        <w:rPr>
          <w:rFonts w:eastAsia="Calibri"/>
          <w:sz w:val="26"/>
          <w:szCs w:val="26"/>
          <w:lang w:eastAsia="en-US"/>
        </w:rPr>
        <w:t>2010</w:t>
      </w:r>
      <w:r w:rsidRPr="002C099E">
        <w:rPr>
          <w:rFonts w:eastAsia="Calibri"/>
          <w:color w:val="000000"/>
          <w:sz w:val="26"/>
          <w:szCs w:val="26"/>
          <w:lang w:eastAsia="en-US"/>
        </w:rPr>
        <w:t xml:space="preserve">]. </w:t>
      </w:r>
      <w:proofErr w:type="gramStart"/>
      <w:r w:rsidRPr="002C099E">
        <w:rPr>
          <w:rFonts w:eastAsia="Calibri"/>
          <w:color w:val="000000"/>
          <w:sz w:val="26"/>
          <w:szCs w:val="26"/>
          <w:lang w:eastAsia="en-US"/>
        </w:rPr>
        <w:t>К ним относятся</w:t>
      </w:r>
      <w:r w:rsidRPr="002C099E">
        <w:rPr>
          <w:rFonts w:eastAsia="Calibri"/>
          <w:i/>
          <w:color w:val="000000"/>
          <w:sz w:val="26"/>
          <w:szCs w:val="26"/>
          <w:lang w:eastAsia="en-US"/>
        </w:rPr>
        <w:t>: рекреационно-лечебный тип</w:t>
      </w:r>
      <w:r w:rsidRPr="002C099E">
        <w:rPr>
          <w:rFonts w:eastAsia="Calibri"/>
          <w:color w:val="000000"/>
          <w:sz w:val="26"/>
          <w:szCs w:val="26"/>
          <w:lang w:eastAsia="en-US"/>
        </w:rPr>
        <w:t xml:space="preserve"> (включает три подтипа — климатический, грязевой и бальнеологический); </w:t>
      </w:r>
      <w:r w:rsidRPr="002C099E">
        <w:rPr>
          <w:rFonts w:eastAsia="Calibri"/>
          <w:i/>
          <w:color w:val="000000"/>
          <w:sz w:val="26"/>
          <w:szCs w:val="26"/>
          <w:lang w:eastAsia="en-US"/>
        </w:rPr>
        <w:t xml:space="preserve">рекреационно-оздоровительный тип </w:t>
      </w:r>
      <w:r w:rsidRPr="002C099E">
        <w:rPr>
          <w:rFonts w:eastAsia="Calibri"/>
          <w:color w:val="000000"/>
          <w:sz w:val="26"/>
          <w:szCs w:val="26"/>
          <w:lang w:eastAsia="en-US"/>
        </w:rPr>
        <w:t>(включает два подтипа</w:t>
      </w:r>
      <w:r w:rsidRPr="002C099E">
        <w:rPr>
          <w:rFonts w:eastAsia="Calibri"/>
          <w:i/>
          <w:color w:val="000000"/>
          <w:sz w:val="26"/>
          <w:szCs w:val="26"/>
          <w:lang w:eastAsia="en-US"/>
        </w:rPr>
        <w:t xml:space="preserve"> — </w:t>
      </w:r>
      <w:r w:rsidRPr="002C099E">
        <w:rPr>
          <w:rFonts w:eastAsia="Calibri"/>
          <w:color w:val="000000"/>
          <w:sz w:val="26"/>
          <w:szCs w:val="26"/>
          <w:lang w:eastAsia="en-US"/>
        </w:rPr>
        <w:t xml:space="preserve">купально-пляжный и </w:t>
      </w:r>
      <w:proofErr w:type="spellStart"/>
      <w:r w:rsidRPr="002C099E">
        <w:rPr>
          <w:rFonts w:eastAsia="Calibri"/>
          <w:color w:val="000000"/>
          <w:sz w:val="26"/>
          <w:szCs w:val="26"/>
          <w:lang w:eastAsia="en-US"/>
        </w:rPr>
        <w:t>прогулочно-созерцателный</w:t>
      </w:r>
      <w:proofErr w:type="spellEnd"/>
      <w:r w:rsidRPr="002C099E">
        <w:rPr>
          <w:rFonts w:eastAsia="Calibri"/>
          <w:color w:val="000000"/>
          <w:sz w:val="26"/>
          <w:szCs w:val="26"/>
          <w:lang w:eastAsia="en-US"/>
        </w:rPr>
        <w:t xml:space="preserve">); </w:t>
      </w:r>
      <w:r w:rsidRPr="002C099E">
        <w:rPr>
          <w:rFonts w:eastAsia="Calibri"/>
          <w:i/>
          <w:color w:val="000000"/>
          <w:sz w:val="26"/>
          <w:szCs w:val="26"/>
          <w:lang w:eastAsia="en-US"/>
        </w:rPr>
        <w:t>рекреационно-спортивный тип</w:t>
      </w:r>
      <w:r w:rsidRPr="002C099E">
        <w:rPr>
          <w:rFonts w:eastAsia="Calibri"/>
          <w:color w:val="000000"/>
          <w:sz w:val="26"/>
          <w:szCs w:val="26"/>
          <w:lang w:eastAsia="en-US"/>
        </w:rPr>
        <w:t xml:space="preserve"> (включает четыре подтипа — горнолыжный, дайвинг, сплавы по рекам, рыболовно-охотничий); </w:t>
      </w:r>
      <w:r w:rsidRPr="002C099E">
        <w:rPr>
          <w:rFonts w:eastAsia="Calibri"/>
          <w:i/>
          <w:color w:val="000000"/>
          <w:sz w:val="26"/>
          <w:szCs w:val="26"/>
          <w:lang w:eastAsia="en-US"/>
        </w:rPr>
        <w:t>рекреационно-познавательный</w:t>
      </w:r>
      <w:r w:rsidRPr="002C099E">
        <w:rPr>
          <w:rFonts w:eastAsia="Calibri"/>
          <w:color w:val="000000"/>
          <w:sz w:val="26"/>
          <w:szCs w:val="26"/>
          <w:lang w:eastAsia="en-US"/>
        </w:rPr>
        <w:t xml:space="preserve"> </w:t>
      </w:r>
      <w:r w:rsidRPr="002C099E">
        <w:rPr>
          <w:rFonts w:eastAsia="Calibri"/>
          <w:i/>
          <w:color w:val="000000"/>
          <w:sz w:val="26"/>
          <w:szCs w:val="26"/>
          <w:lang w:eastAsia="en-US"/>
        </w:rPr>
        <w:t xml:space="preserve">тип, </w:t>
      </w:r>
      <w:r w:rsidRPr="002C099E">
        <w:rPr>
          <w:rFonts w:eastAsia="Calibri"/>
          <w:color w:val="000000"/>
          <w:sz w:val="26"/>
          <w:szCs w:val="26"/>
          <w:lang w:eastAsia="en-US"/>
        </w:rPr>
        <w:t>учитывающий базовое положение рельефа в природном комплексе</w:t>
      </w:r>
      <w:r w:rsidRPr="002C099E">
        <w:rPr>
          <w:color w:val="000000"/>
          <w:sz w:val="26"/>
          <w:szCs w:val="26"/>
          <w:lang w:eastAsia="en-US"/>
        </w:rPr>
        <w:t>, что требует особого внимания к туристско-рекреационным свойствам рельефа и отбору специфических показателей этих свойств.</w:t>
      </w:r>
      <w:proofErr w:type="gramEnd"/>
    </w:p>
    <w:p w:rsidR="00D51305" w:rsidRPr="002C099E" w:rsidRDefault="00D51305" w:rsidP="00D51305">
      <w:pPr>
        <w:widowControl/>
        <w:spacing w:line="360" w:lineRule="auto"/>
        <w:ind w:firstLine="720"/>
        <w:jc w:val="both"/>
        <w:rPr>
          <w:color w:val="000000"/>
          <w:sz w:val="26"/>
          <w:szCs w:val="26"/>
          <w:lang w:eastAsia="en-US"/>
        </w:rPr>
      </w:pPr>
      <w:r w:rsidRPr="002C099E">
        <w:rPr>
          <w:b/>
          <w:color w:val="000000"/>
          <w:sz w:val="26"/>
          <w:szCs w:val="26"/>
          <w:lang w:eastAsia="en-US"/>
        </w:rPr>
        <w:t xml:space="preserve">Климат </w:t>
      </w:r>
      <w:r w:rsidRPr="002C099E">
        <w:rPr>
          <w:color w:val="000000"/>
          <w:sz w:val="26"/>
          <w:szCs w:val="26"/>
          <w:lang w:eastAsia="en-US"/>
        </w:rPr>
        <w:t>оказывает как положительное, так и отрицательное влияние на организацию туристско-рекреационной деятельности. Использование климатических факторов имеет решающее оздоровительное значение для стимуляции механизмов жизнедеятельности человека в определенных биоклиматических условиях.</w:t>
      </w:r>
    </w:p>
    <w:p w:rsidR="00D51305" w:rsidRPr="002C099E" w:rsidRDefault="00D51305" w:rsidP="00D51305">
      <w:pPr>
        <w:widowControl/>
        <w:spacing w:line="360" w:lineRule="auto"/>
        <w:ind w:firstLine="720"/>
        <w:jc w:val="both"/>
        <w:rPr>
          <w:color w:val="000000"/>
          <w:sz w:val="26"/>
          <w:szCs w:val="26"/>
          <w:lang w:eastAsia="en-US"/>
        </w:rPr>
      </w:pPr>
      <w:r w:rsidRPr="002C099E">
        <w:rPr>
          <w:color w:val="000000"/>
          <w:sz w:val="26"/>
          <w:szCs w:val="26"/>
          <w:lang w:eastAsia="en-US"/>
        </w:rPr>
        <w:lastRenderedPageBreak/>
        <w:t xml:space="preserve">Основными характеристиками климата по их воздействию на организм человека является солнечная радиация, характеризуемая ее световым и </w:t>
      </w:r>
      <w:proofErr w:type="spellStart"/>
      <w:r w:rsidRPr="002C099E">
        <w:rPr>
          <w:color w:val="000000"/>
          <w:sz w:val="26"/>
          <w:szCs w:val="26"/>
          <w:lang w:eastAsia="en-US"/>
        </w:rPr>
        <w:t>ультрофеолетовым</w:t>
      </w:r>
      <w:proofErr w:type="spellEnd"/>
      <w:r w:rsidRPr="002C099E">
        <w:rPr>
          <w:color w:val="000000"/>
          <w:sz w:val="26"/>
          <w:szCs w:val="26"/>
          <w:lang w:eastAsia="en-US"/>
        </w:rPr>
        <w:t xml:space="preserve"> режимом (таблицы </w:t>
      </w:r>
      <w:r>
        <w:rPr>
          <w:color w:val="000000"/>
          <w:sz w:val="26"/>
          <w:szCs w:val="26"/>
          <w:lang w:eastAsia="en-US"/>
        </w:rPr>
        <w:t>1</w:t>
      </w:r>
      <w:r w:rsidRPr="002C099E">
        <w:rPr>
          <w:color w:val="000000"/>
          <w:sz w:val="26"/>
          <w:szCs w:val="26"/>
          <w:lang w:eastAsia="en-US"/>
        </w:rPr>
        <w:t>.3.1,</w:t>
      </w:r>
      <w:r>
        <w:rPr>
          <w:color w:val="000000"/>
          <w:sz w:val="26"/>
          <w:szCs w:val="26"/>
          <w:lang w:eastAsia="en-US"/>
        </w:rPr>
        <w:t>1</w:t>
      </w:r>
      <w:r w:rsidRPr="002C099E">
        <w:rPr>
          <w:color w:val="000000"/>
          <w:sz w:val="26"/>
          <w:szCs w:val="26"/>
          <w:lang w:eastAsia="en-US"/>
        </w:rPr>
        <w:t>.3.2).</w:t>
      </w:r>
    </w:p>
    <w:p w:rsidR="00D51305" w:rsidRPr="002C099E" w:rsidRDefault="00D51305" w:rsidP="00D51305">
      <w:pPr>
        <w:widowControl/>
        <w:spacing w:line="360" w:lineRule="auto"/>
        <w:ind w:firstLine="720"/>
        <w:jc w:val="right"/>
        <w:rPr>
          <w:i/>
          <w:color w:val="000000"/>
          <w:sz w:val="26"/>
          <w:szCs w:val="26"/>
          <w:lang w:eastAsia="en-US"/>
        </w:rPr>
      </w:pPr>
      <w:r w:rsidRPr="002C099E">
        <w:rPr>
          <w:i/>
          <w:color w:val="000000"/>
          <w:sz w:val="26"/>
          <w:szCs w:val="26"/>
          <w:lang w:eastAsia="en-US"/>
        </w:rPr>
        <w:t xml:space="preserve">Таблица </w:t>
      </w:r>
      <w:r>
        <w:rPr>
          <w:i/>
          <w:color w:val="000000"/>
          <w:sz w:val="26"/>
          <w:szCs w:val="26"/>
          <w:lang w:eastAsia="en-US"/>
        </w:rPr>
        <w:t>1</w:t>
      </w:r>
      <w:r w:rsidRPr="002C099E">
        <w:rPr>
          <w:i/>
          <w:color w:val="000000"/>
          <w:sz w:val="26"/>
          <w:szCs w:val="26"/>
          <w:lang w:eastAsia="en-US"/>
        </w:rPr>
        <w:t>.3.1</w:t>
      </w:r>
    </w:p>
    <w:p w:rsidR="00D51305" w:rsidRPr="002C099E" w:rsidRDefault="00D51305" w:rsidP="00D51305">
      <w:pPr>
        <w:widowControl/>
        <w:shd w:val="clear" w:color="auto" w:fill="FFFFFF"/>
        <w:jc w:val="center"/>
        <w:rPr>
          <w:sz w:val="26"/>
          <w:szCs w:val="26"/>
        </w:rPr>
      </w:pPr>
      <w:r w:rsidRPr="002C099E">
        <w:rPr>
          <w:b/>
          <w:bCs/>
          <w:color w:val="000000"/>
          <w:sz w:val="26"/>
          <w:szCs w:val="26"/>
        </w:rPr>
        <w:t>Медико-климатическая характеристика светового режима</w:t>
      </w:r>
    </w:p>
    <w:tbl>
      <w:tblPr>
        <w:tblW w:w="0" w:type="auto"/>
        <w:jc w:val="center"/>
        <w:tblLayout w:type="fixed"/>
        <w:tblCellMar>
          <w:left w:w="40" w:type="dxa"/>
          <w:right w:w="40" w:type="dxa"/>
        </w:tblCellMar>
        <w:tblLook w:val="0000" w:firstRow="0" w:lastRow="0" w:firstColumn="0" w:lastColumn="0" w:noHBand="0" w:noVBand="0"/>
      </w:tblPr>
      <w:tblGrid>
        <w:gridCol w:w="3438"/>
        <w:gridCol w:w="1892"/>
        <w:gridCol w:w="1749"/>
        <w:gridCol w:w="1368"/>
      </w:tblGrid>
      <w:tr w:rsidR="00D51305" w:rsidRPr="002C099E" w:rsidTr="00D51305">
        <w:trPr>
          <w:trHeight w:val="265"/>
          <w:jc w:val="center"/>
        </w:trPr>
        <w:tc>
          <w:tcPr>
            <w:tcW w:w="3438" w:type="dxa"/>
            <w:vMerge w:val="restart"/>
            <w:tcBorders>
              <w:top w:val="single" w:sz="6" w:space="0" w:color="auto"/>
              <w:left w:val="single" w:sz="6" w:space="0" w:color="auto"/>
              <w:bottom w:val="nil"/>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b/>
                <w:bCs/>
                <w:color w:val="000000"/>
                <w:sz w:val="24"/>
                <w:szCs w:val="24"/>
              </w:rPr>
              <w:t>Параметр</w:t>
            </w:r>
          </w:p>
        </w:tc>
        <w:tc>
          <w:tcPr>
            <w:tcW w:w="500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b/>
                <w:bCs/>
                <w:color w:val="000000"/>
                <w:sz w:val="24"/>
                <w:szCs w:val="24"/>
              </w:rPr>
              <w:t>Режим воздействия</w:t>
            </w:r>
          </w:p>
        </w:tc>
      </w:tr>
      <w:tr w:rsidR="00D51305" w:rsidRPr="002C099E" w:rsidTr="00D51305">
        <w:trPr>
          <w:trHeight w:val="493"/>
          <w:jc w:val="center"/>
        </w:trPr>
        <w:tc>
          <w:tcPr>
            <w:tcW w:w="3438" w:type="dxa"/>
            <w:tcBorders>
              <w:top w:val="nil"/>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jc w:val="center"/>
              <w:rPr>
                <w:sz w:val="24"/>
                <w:szCs w:val="24"/>
              </w:rPr>
            </w:pPr>
          </w:p>
        </w:tc>
        <w:tc>
          <w:tcPr>
            <w:tcW w:w="1892"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b/>
                <w:sz w:val="24"/>
                <w:szCs w:val="24"/>
              </w:rPr>
            </w:pPr>
            <w:r w:rsidRPr="002C099E">
              <w:rPr>
                <w:b/>
                <w:bCs/>
                <w:i/>
                <w:iCs/>
                <w:color w:val="000000"/>
                <w:sz w:val="24"/>
                <w:szCs w:val="24"/>
              </w:rPr>
              <w:t xml:space="preserve">раздражающий </w:t>
            </w:r>
            <w:r w:rsidRPr="002C099E">
              <w:rPr>
                <w:b/>
                <w:color w:val="000000"/>
                <w:sz w:val="24"/>
                <w:szCs w:val="24"/>
              </w:rPr>
              <w:t>(1 балл)</w:t>
            </w:r>
          </w:p>
        </w:tc>
        <w:tc>
          <w:tcPr>
            <w:tcW w:w="1749"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b/>
                <w:sz w:val="24"/>
                <w:szCs w:val="24"/>
              </w:rPr>
            </w:pPr>
            <w:proofErr w:type="gramStart"/>
            <w:r w:rsidRPr="002C099E">
              <w:rPr>
                <w:b/>
                <w:bCs/>
                <w:i/>
                <w:iCs/>
                <w:color w:val="000000"/>
                <w:sz w:val="24"/>
                <w:szCs w:val="24"/>
              </w:rPr>
              <w:t>тренирующий</w:t>
            </w:r>
            <w:proofErr w:type="gramEnd"/>
            <w:r w:rsidRPr="002C099E">
              <w:rPr>
                <w:b/>
                <w:bCs/>
                <w:i/>
                <w:iCs/>
                <w:color w:val="000000"/>
                <w:sz w:val="24"/>
                <w:szCs w:val="24"/>
              </w:rPr>
              <w:t xml:space="preserve"> </w:t>
            </w:r>
            <w:r w:rsidRPr="002C099E">
              <w:rPr>
                <w:b/>
                <w:color w:val="000000"/>
                <w:sz w:val="24"/>
                <w:szCs w:val="24"/>
              </w:rPr>
              <w:t>(2 балла)</w:t>
            </w:r>
          </w:p>
        </w:tc>
        <w:tc>
          <w:tcPr>
            <w:tcW w:w="1368"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proofErr w:type="gramStart"/>
            <w:r w:rsidRPr="002C099E">
              <w:rPr>
                <w:b/>
                <w:bCs/>
                <w:i/>
                <w:iCs/>
                <w:color w:val="000000"/>
                <w:sz w:val="24"/>
                <w:szCs w:val="24"/>
              </w:rPr>
              <w:t>щадящий</w:t>
            </w:r>
            <w:proofErr w:type="gramEnd"/>
            <w:r w:rsidRPr="002C099E">
              <w:rPr>
                <w:b/>
                <w:bCs/>
                <w:i/>
                <w:iCs/>
                <w:color w:val="000000"/>
                <w:sz w:val="24"/>
                <w:szCs w:val="24"/>
              </w:rPr>
              <w:t xml:space="preserve"> </w:t>
            </w:r>
            <w:r w:rsidRPr="002C099E">
              <w:rPr>
                <w:color w:val="000000"/>
                <w:sz w:val="24"/>
                <w:szCs w:val="24"/>
              </w:rPr>
              <w:t xml:space="preserve">(3 </w:t>
            </w:r>
            <w:r w:rsidRPr="002C099E">
              <w:rPr>
                <w:b/>
                <w:bCs/>
                <w:color w:val="000000"/>
                <w:sz w:val="24"/>
                <w:szCs w:val="24"/>
              </w:rPr>
              <w:t>балла)</w:t>
            </w:r>
          </w:p>
        </w:tc>
      </w:tr>
      <w:tr w:rsidR="00D51305" w:rsidRPr="002C099E" w:rsidTr="00D51305">
        <w:trPr>
          <w:trHeight w:val="499"/>
          <w:jc w:val="center"/>
        </w:trPr>
        <w:tc>
          <w:tcPr>
            <w:tcW w:w="3438"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rPr>
                <w:sz w:val="24"/>
                <w:szCs w:val="24"/>
              </w:rPr>
            </w:pPr>
            <w:r w:rsidRPr="002C099E">
              <w:rPr>
                <w:color w:val="000000"/>
                <w:sz w:val="24"/>
                <w:szCs w:val="24"/>
              </w:rPr>
              <w:t>Число часов солнечного сияния за год</w:t>
            </w:r>
          </w:p>
        </w:tc>
        <w:tc>
          <w:tcPr>
            <w:tcW w:w="1892"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rPr>
                <w:sz w:val="24"/>
                <w:szCs w:val="24"/>
              </w:rPr>
            </w:pPr>
            <w:r w:rsidRPr="002C099E">
              <w:rPr>
                <w:color w:val="000000"/>
                <w:sz w:val="24"/>
                <w:szCs w:val="24"/>
              </w:rPr>
              <w:t>Менее 1700</w:t>
            </w:r>
          </w:p>
        </w:tc>
        <w:tc>
          <w:tcPr>
            <w:tcW w:w="1749"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1700</w:t>
            </w:r>
            <w:r w:rsidRPr="002C099E">
              <w:rPr>
                <w:rFonts w:ascii="Symbol" w:hAnsi="Symbol"/>
                <w:color w:val="000000"/>
                <w:sz w:val="24"/>
                <w:szCs w:val="24"/>
              </w:rPr>
              <w:t></w:t>
            </w:r>
            <w:r w:rsidRPr="002C099E">
              <w:rPr>
                <w:color w:val="000000"/>
                <w:sz w:val="24"/>
                <w:szCs w:val="24"/>
              </w:rPr>
              <w:t>2000; более 2500</w:t>
            </w:r>
          </w:p>
        </w:tc>
        <w:tc>
          <w:tcPr>
            <w:tcW w:w="1368"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2000</w:t>
            </w:r>
            <w:r w:rsidRPr="002C099E">
              <w:rPr>
                <w:rFonts w:ascii="Symbol" w:hAnsi="Symbol"/>
                <w:color w:val="000000"/>
                <w:sz w:val="24"/>
                <w:szCs w:val="24"/>
              </w:rPr>
              <w:t></w:t>
            </w:r>
            <w:r w:rsidRPr="002C099E">
              <w:rPr>
                <w:color w:val="000000"/>
                <w:sz w:val="24"/>
                <w:szCs w:val="24"/>
              </w:rPr>
              <w:t>2500</w:t>
            </w:r>
          </w:p>
        </w:tc>
      </w:tr>
      <w:tr w:rsidR="00D51305" w:rsidRPr="002C099E" w:rsidTr="00D51305">
        <w:trPr>
          <w:trHeight w:val="493"/>
          <w:jc w:val="center"/>
        </w:trPr>
        <w:tc>
          <w:tcPr>
            <w:tcW w:w="3438"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rPr>
                <w:sz w:val="24"/>
                <w:szCs w:val="24"/>
              </w:rPr>
            </w:pPr>
            <w:r w:rsidRPr="002C099E">
              <w:rPr>
                <w:color w:val="000000"/>
                <w:sz w:val="24"/>
                <w:szCs w:val="24"/>
              </w:rPr>
              <w:t>Число часов солнечного сияния за июль</w:t>
            </w:r>
          </w:p>
        </w:tc>
        <w:tc>
          <w:tcPr>
            <w:tcW w:w="1892"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rPr>
                <w:sz w:val="24"/>
                <w:szCs w:val="24"/>
              </w:rPr>
            </w:pPr>
            <w:r w:rsidRPr="002C099E">
              <w:rPr>
                <w:color w:val="000000"/>
                <w:sz w:val="24"/>
                <w:szCs w:val="24"/>
              </w:rPr>
              <w:t>Менее 280</w:t>
            </w:r>
          </w:p>
        </w:tc>
        <w:tc>
          <w:tcPr>
            <w:tcW w:w="1749"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color w:val="000000"/>
                <w:sz w:val="24"/>
                <w:szCs w:val="24"/>
              </w:rPr>
            </w:pPr>
            <w:r w:rsidRPr="002C099E">
              <w:rPr>
                <w:color w:val="000000"/>
                <w:sz w:val="24"/>
                <w:szCs w:val="24"/>
              </w:rPr>
              <w:t>280</w:t>
            </w:r>
            <w:r w:rsidRPr="002C099E">
              <w:rPr>
                <w:rFonts w:ascii="Symbol" w:hAnsi="Symbol"/>
                <w:color w:val="000000"/>
                <w:sz w:val="24"/>
                <w:szCs w:val="24"/>
              </w:rPr>
              <w:t></w:t>
            </w:r>
            <w:r w:rsidRPr="002C099E">
              <w:rPr>
                <w:color w:val="000000"/>
                <w:sz w:val="24"/>
                <w:szCs w:val="24"/>
              </w:rPr>
              <w:t xml:space="preserve">300; </w:t>
            </w:r>
          </w:p>
          <w:p w:rsidR="00D51305" w:rsidRPr="002C099E" w:rsidRDefault="00D51305" w:rsidP="00D51305">
            <w:pPr>
              <w:widowControl/>
              <w:shd w:val="clear" w:color="auto" w:fill="FFFFFF"/>
              <w:jc w:val="center"/>
              <w:rPr>
                <w:sz w:val="24"/>
                <w:szCs w:val="24"/>
              </w:rPr>
            </w:pPr>
            <w:r w:rsidRPr="002C099E">
              <w:rPr>
                <w:color w:val="000000"/>
                <w:sz w:val="24"/>
                <w:szCs w:val="24"/>
              </w:rPr>
              <w:t>более 340</w:t>
            </w:r>
          </w:p>
        </w:tc>
        <w:tc>
          <w:tcPr>
            <w:tcW w:w="1368"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300</w:t>
            </w:r>
            <w:r w:rsidRPr="002C099E">
              <w:rPr>
                <w:rFonts w:ascii="Symbol" w:hAnsi="Symbol"/>
                <w:color w:val="000000"/>
                <w:sz w:val="24"/>
                <w:szCs w:val="24"/>
              </w:rPr>
              <w:t></w:t>
            </w:r>
            <w:r w:rsidRPr="002C099E">
              <w:rPr>
                <w:color w:val="000000"/>
                <w:sz w:val="24"/>
                <w:szCs w:val="24"/>
              </w:rPr>
              <w:t>340</w:t>
            </w:r>
          </w:p>
        </w:tc>
      </w:tr>
      <w:tr w:rsidR="00D51305" w:rsidRPr="002C099E" w:rsidTr="00D51305">
        <w:trPr>
          <w:trHeight w:val="506"/>
          <w:jc w:val="center"/>
        </w:trPr>
        <w:tc>
          <w:tcPr>
            <w:tcW w:w="3438"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rPr>
                <w:sz w:val="24"/>
                <w:szCs w:val="24"/>
              </w:rPr>
            </w:pPr>
            <w:r w:rsidRPr="002C099E">
              <w:rPr>
                <w:color w:val="000000"/>
                <w:sz w:val="24"/>
                <w:szCs w:val="24"/>
              </w:rPr>
              <w:t>Число дней без солнца за год</w:t>
            </w:r>
          </w:p>
        </w:tc>
        <w:tc>
          <w:tcPr>
            <w:tcW w:w="1892"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rPr>
                <w:sz w:val="24"/>
                <w:szCs w:val="24"/>
              </w:rPr>
            </w:pPr>
            <w:r w:rsidRPr="002C099E">
              <w:rPr>
                <w:color w:val="000000"/>
                <w:sz w:val="24"/>
                <w:szCs w:val="24"/>
              </w:rPr>
              <w:t>Более 140</w:t>
            </w:r>
          </w:p>
        </w:tc>
        <w:tc>
          <w:tcPr>
            <w:tcW w:w="1749"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color w:val="000000"/>
                <w:sz w:val="24"/>
                <w:szCs w:val="24"/>
              </w:rPr>
            </w:pPr>
            <w:r w:rsidRPr="002C099E">
              <w:rPr>
                <w:color w:val="000000"/>
                <w:sz w:val="24"/>
                <w:szCs w:val="24"/>
              </w:rPr>
              <w:t>100</w:t>
            </w:r>
            <w:r w:rsidRPr="002C099E">
              <w:rPr>
                <w:rFonts w:ascii="Symbol" w:hAnsi="Symbol"/>
                <w:color w:val="000000"/>
                <w:sz w:val="24"/>
                <w:szCs w:val="24"/>
              </w:rPr>
              <w:t></w:t>
            </w:r>
            <w:r w:rsidRPr="002C099E">
              <w:rPr>
                <w:color w:val="000000"/>
                <w:sz w:val="24"/>
                <w:szCs w:val="24"/>
              </w:rPr>
              <w:t>140;</w:t>
            </w:r>
          </w:p>
          <w:p w:rsidR="00D51305" w:rsidRPr="002C099E" w:rsidRDefault="00D51305" w:rsidP="00D51305">
            <w:pPr>
              <w:widowControl/>
              <w:shd w:val="clear" w:color="auto" w:fill="FFFFFF"/>
              <w:jc w:val="center"/>
              <w:rPr>
                <w:sz w:val="24"/>
                <w:szCs w:val="24"/>
              </w:rPr>
            </w:pPr>
            <w:r w:rsidRPr="002C099E">
              <w:rPr>
                <w:color w:val="000000"/>
                <w:sz w:val="24"/>
                <w:szCs w:val="24"/>
              </w:rPr>
              <w:t xml:space="preserve"> менее 60</w:t>
            </w:r>
          </w:p>
        </w:tc>
        <w:tc>
          <w:tcPr>
            <w:tcW w:w="1368"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60</w:t>
            </w:r>
            <w:r w:rsidRPr="002C099E">
              <w:rPr>
                <w:rFonts w:ascii="Symbol" w:hAnsi="Symbol"/>
                <w:color w:val="000000"/>
                <w:sz w:val="24"/>
                <w:szCs w:val="24"/>
              </w:rPr>
              <w:t></w:t>
            </w:r>
            <w:r w:rsidRPr="002C099E">
              <w:rPr>
                <w:color w:val="000000"/>
                <w:sz w:val="24"/>
                <w:szCs w:val="24"/>
              </w:rPr>
              <w:t>100</w:t>
            </w:r>
          </w:p>
        </w:tc>
      </w:tr>
      <w:tr w:rsidR="00D51305" w:rsidRPr="002C099E" w:rsidTr="00D51305">
        <w:trPr>
          <w:trHeight w:val="493"/>
          <w:jc w:val="center"/>
        </w:trPr>
        <w:tc>
          <w:tcPr>
            <w:tcW w:w="3438"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rPr>
                <w:sz w:val="24"/>
                <w:szCs w:val="24"/>
              </w:rPr>
            </w:pPr>
            <w:r w:rsidRPr="002C099E">
              <w:rPr>
                <w:color w:val="000000"/>
                <w:sz w:val="24"/>
                <w:szCs w:val="24"/>
              </w:rPr>
              <w:t>Число дней без солнца за июль</w:t>
            </w:r>
          </w:p>
        </w:tc>
        <w:tc>
          <w:tcPr>
            <w:tcW w:w="1892"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rPr>
                <w:sz w:val="24"/>
                <w:szCs w:val="24"/>
              </w:rPr>
            </w:pPr>
            <w:r w:rsidRPr="002C099E">
              <w:rPr>
                <w:color w:val="000000"/>
                <w:sz w:val="24"/>
                <w:szCs w:val="24"/>
              </w:rPr>
              <w:t>Более 3</w:t>
            </w:r>
          </w:p>
        </w:tc>
        <w:tc>
          <w:tcPr>
            <w:tcW w:w="1749"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2</w:t>
            </w:r>
            <w:r w:rsidRPr="002C099E">
              <w:rPr>
                <w:rFonts w:ascii="Symbol" w:hAnsi="Symbol"/>
                <w:color w:val="000000"/>
                <w:sz w:val="24"/>
                <w:szCs w:val="24"/>
              </w:rPr>
              <w:t></w:t>
            </w:r>
            <w:r w:rsidRPr="002C099E">
              <w:rPr>
                <w:color w:val="000000"/>
                <w:sz w:val="24"/>
                <w:szCs w:val="24"/>
              </w:rPr>
              <w:t xml:space="preserve">3; </w:t>
            </w:r>
          </w:p>
        </w:tc>
        <w:tc>
          <w:tcPr>
            <w:tcW w:w="1368"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1</w:t>
            </w:r>
            <w:r w:rsidRPr="002C099E">
              <w:rPr>
                <w:rFonts w:ascii="Symbol" w:hAnsi="Symbol"/>
                <w:color w:val="000000"/>
                <w:sz w:val="24"/>
                <w:szCs w:val="24"/>
              </w:rPr>
              <w:t></w:t>
            </w:r>
            <w:r w:rsidRPr="002C099E">
              <w:rPr>
                <w:color w:val="000000"/>
                <w:sz w:val="24"/>
                <w:szCs w:val="24"/>
              </w:rPr>
              <w:t>2</w:t>
            </w:r>
          </w:p>
        </w:tc>
      </w:tr>
      <w:tr w:rsidR="00D51305" w:rsidRPr="002C099E" w:rsidTr="00D51305">
        <w:trPr>
          <w:trHeight w:val="511"/>
          <w:jc w:val="center"/>
        </w:trPr>
        <w:tc>
          <w:tcPr>
            <w:tcW w:w="3438"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rPr>
                <w:sz w:val="24"/>
                <w:szCs w:val="24"/>
              </w:rPr>
            </w:pPr>
            <w:r w:rsidRPr="002C099E">
              <w:rPr>
                <w:color w:val="000000"/>
                <w:sz w:val="24"/>
                <w:szCs w:val="24"/>
              </w:rPr>
              <w:t>Число дней без солнца за январь</w:t>
            </w:r>
          </w:p>
        </w:tc>
        <w:tc>
          <w:tcPr>
            <w:tcW w:w="1892"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rPr>
                <w:sz w:val="24"/>
                <w:szCs w:val="24"/>
              </w:rPr>
            </w:pPr>
            <w:r w:rsidRPr="002C099E">
              <w:rPr>
                <w:color w:val="000000"/>
                <w:sz w:val="24"/>
                <w:szCs w:val="24"/>
              </w:rPr>
              <w:t>Более 25</w:t>
            </w:r>
          </w:p>
        </w:tc>
        <w:tc>
          <w:tcPr>
            <w:tcW w:w="1749"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color w:val="000000"/>
                <w:sz w:val="24"/>
                <w:szCs w:val="24"/>
              </w:rPr>
            </w:pPr>
            <w:r w:rsidRPr="002C099E">
              <w:rPr>
                <w:color w:val="000000"/>
                <w:sz w:val="24"/>
                <w:szCs w:val="24"/>
              </w:rPr>
              <w:t>20</w:t>
            </w:r>
            <w:r w:rsidRPr="002C099E">
              <w:rPr>
                <w:rFonts w:ascii="Symbol" w:hAnsi="Symbol"/>
                <w:color w:val="000000"/>
                <w:sz w:val="24"/>
                <w:szCs w:val="24"/>
              </w:rPr>
              <w:t></w:t>
            </w:r>
            <w:r w:rsidRPr="002C099E">
              <w:rPr>
                <w:color w:val="000000"/>
                <w:sz w:val="24"/>
                <w:szCs w:val="24"/>
              </w:rPr>
              <w:t xml:space="preserve">25; </w:t>
            </w:r>
          </w:p>
          <w:p w:rsidR="00D51305" w:rsidRPr="002C099E" w:rsidRDefault="00D51305" w:rsidP="00D51305">
            <w:pPr>
              <w:widowControl/>
              <w:shd w:val="clear" w:color="auto" w:fill="FFFFFF"/>
              <w:jc w:val="center"/>
              <w:rPr>
                <w:sz w:val="24"/>
                <w:szCs w:val="24"/>
              </w:rPr>
            </w:pPr>
            <w:r w:rsidRPr="002C099E">
              <w:rPr>
                <w:color w:val="000000"/>
                <w:sz w:val="24"/>
                <w:szCs w:val="24"/>
              </w:rPr>
              <w:t>менее 10</w:t>
            </w:r>
          </w:p>
        </w:tc>
        <w:tc>
          <w:tcPr>
            <w:tcW w:w="1368"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10</w:t>
            </w:r>
            <w:r w:rsidRPr="002C099E">
              <w:rPr>
                <w:rFonts w:ascii="Symbol" w:hAnsi="Symbol"/>
                <w:color w:val="000000"/>
                <w:sz w:val="24"/>
                <w:szCs w:val="24"/>
              </w:rPr>
              <w:t></w:t>
            </w:r>
            <w:r w:rsidRPr="002C099E">
              <w:rPr>
                <w:color w:val="000000"/>
                <w:sz w:val="24"/>
                <w:szCs w:val="24"/>
              </w:rPr>
              <w:t>20</w:t>
            </w:r>
          </w:p>
        </w:tc>
      </w:tr>
    </w:tbl>
    <w:p w:rsidR="00D51305" w:rsidRPr="00736A94" w:rsidRDefault="00D51305" w:rsidP="00D51305">
      <w:pPr>
        <w:widowControl/>
        <w:spacing w:line="360" w:lineRule="auto"/>
        <w:ind w:firstLine="720"/>
        <w:rPr>
          <w:color w:val="000000"/>
          <w:sz w:val="24"/>
          <w:szCs w:val="24"/>
          <w:lang w:eastAsia="en-US"/>
        </w:rPr>
      </w:pPr>
      <w:r w:rsidRPr="002C099E">
        <w:rPr>
          <w:i/>
          <w:color w:val="000000"/>
          <w:sz w:val="24"/>
          <w:szCs w:val="24"/>
          <w:lang w:eastAsia="en-US"/>
        </w:rPr>
        <w:t>Источник: Кусков А.С.</w:t>
      </w:r>
      <w:r w:rsidRPr="002C099E">
        <w:rPr>
          <w:color w:val="000000"/>
          <w:sz w:val="24"/>
          <w:szCs w:val="24"/>
          <w:lang w:eastAsia="en-US"/>
        </w:rPr>
        <w:t xml:space="preserve"> и др. 201</w:t>
      </w:r>
      <w:r w:rsidRPr="00736A94">
        <w:rPr>
          <w:color w:val="000000"/>
          <w:sz w:val="24"/>
          <w:szCs w:val="24"/>
          <w:highlight w:val="green"/>
          <w:lang w:eastAsia="en-US"/>
        </w:rPr>
        <w:t>0</w:t>
      </w:r>
    </w:p>
    <w:p w:rsidR="00D51305" w:rsidRPr="002C099E" w:rsidRDefault="00D51305" w:rsidP="00D51305">
      <w:pPr>
        <w:widowControl/>
        <w:spacing w:line="360" w:lineRule="auto"/>
        <w:ind w:firstLine="720"/>
        <w:jc w:val="both"/>
        <w:rPr>
          <w:color w:val="000000"/>
          <w:sz w:val="24"/>
          <w:szCs w:val="24"/>
          <w:lang w:eastAsia="en-US"/>
        </w:rPr>
      </w:pPr>
    </w:p>
    <w:p w:rsidR="00D51305" w:rsidRPr="002C099E" w:rsidRDefault="00D51305" w:rsidP="00D51305">
      <w:pPr>
        <w:widowControl/>
        <w:shd w:val="clear" w:color="auto" w:fill="FFFFFF"/>
        <w:jc w:val="right"/>
        <w:rPr>
          <w:b/>
          <w:bCs/>
          <w:i/>
          <w:color w:val="000000"/>
        </w:rPr>
      </w:pPr>
      <w:r w:rsidRPr="002C099E">
        <w:rPr>
          <w:i/>
          <w:sz w:val="26"/>
          <w:szCs w:val="26"/>
        </w:rPr>
        <w:t xml:space="preserve">Таблица </w:t>
      </w:r>
      <w:r>
        <w:rPr>
          <w:i/>
          <w:sz w:val="26"/>
          <w:szCs w:val="26"/>
        </w:rPr>
        <w:t>1</w:t>
      </w:r>
      <w:r w:rsidRPr="002C099E">
        <w:rPr>
          <w:i/>
          <w:sz w:val="26"/>
          <w:szCs w:val="26"/>
        </w:rPr>
        <w:t>.3.2</w:t>
      </w:r>
    </w:p>
    <w:p w:rsidR="00D51305" w:rsidRPr="002C099E" w:rsidRDefault="00D51305" w:rsidP="00D51305">
      <w:pPr>
        <w:widowControl/>
        <w:shd w:val="clear" w:color="auto" w:fill="FFFFFF"/>
        <w:jc w:val="center"/>
        <w:rPr>
          <w:sz w:val="26"/>
          <w:szCs w:val="26"/>
        </w:rPr>
      </w:pPr>
      <w:r w:rsidRPr="002C099E">
        <w:rPr>
          <w:b/>
          <w:bCs/>
          <w:color w:val="000000"/>
          <w:sz w:val="26"/>
          <w:szCs w:val="26"/>
        </w:rPr>
        <w:t>Медико-климатическая характеристика ультрафиолетового режима</w:t>
      </w:r>
    </w:p>
    <w:tbl>
      <w:tblPr>
        <w:tblW w:w="0" w:type="auto"/>
        <w:tblInd w:w="607" w:type="dxa"/>
        <w:tblLayout w:type="fixed"/>
        <w:tblCellMar>
          <w:left w:w="40" w:type="dxa"/>
          <w:right w:w="40" w:type="dxa"/>
        </w:tblCellMar>
        <w:tblLook w:val="0000" w:firstRow="0" w:lastRow="0" w:firstColumn="0" w:lastColumn="0" w:noHBand="0" w:noVBand="0"/>
      </w:tblPr>
      <w:tblGrid>
        <w:gridCol w:w="2410"/>
        <w:gridCol w:w="2693"/>
        <w:gridCol w:w="3261"/>
      </w:tblGrid>
      <w:tr w:rsidR="00D51305" w:rsidRPr="002C099E" w:rsidTr="00D51305">
        <w:trPr>
          <w:trHeight w:val="650"/>
        </w:trPr>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b/>
                <w:bCs/>
                <w:color w:val="000000"/>
                <w:sz w:val="24"/>
                <w:szCs w:val="24"/>
              </w:rPr>
              <w:t>Широта местности, град.</w:t>
            </w: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b/>
                <w:bCs/>
                <w:color w:val="000000"/>
                <w:sz w:val="24"/>
                <w:szCs w:val="24"/>
              </w:rPr>
              <w:t>Медико-климатическая</w:t>
            </w:r>
          </w:p>
          <w:p w:rsidR="00D51305" w:rsidRPr="002C099E" w:rsidRDefault="00D51305" w:rsidP="00D51305">
            <w:pPr>
              <w:widowControl/>
              <w:shd w:val="clear" w:color="auto" w:fill="FFFFFF"/>
              <w:jc w:val="center"/>
              <w:rPr>
                <w:sz w:val="24"/>
                <w:szCs w:val="24"/>
              </w:rPr>
            </w:pPr>
            <w:r w:rsidRPr="002C099E">
              <w:rPr>
                <w:b/>
                <w:bCs/>
                <w:color w:val="000000"/>
                <w:sz w:val="24"/>
                <w:szCs w:val="24"/>
              </w:rPr>
              <w:t>характеристика</w:t>
            </w:r>
          </w:p>
          <w:p w:rsidR="00D51305" w:rsidRPr="002C099E" w:rsidRDefault="00D51305" w:rsidP="00D51305">
            <w:pPr>
              <w:widowControl/>
              <w:shd w:val="clear" w:color="auto" w:fill="FFFFFF"/>
              <w:jc w:val="center"/>
              <w:rPr>
                <w:sz w:val="24"/>
                <w:szCs w:val="24"/>
              </w:rPr>
            </w:pPr>
            <w:r w:rsidRPr="002C099E">
              <w:rPr>
                <w:b/>
                <w:bCs/>
                <w:color w:val="000000"/>
                <w:sz w:val="24"/>
                <w:szCs w:val="24"/>
              </w:rPr>
              <w:t>УФ режима</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b/>
                <w:bCs/>
                <w:color w:val="000000"/>
                <w:sz w:val="24"/>
                <w:szCs w:val="24"/>
              </w:rPr>
              <w:t>Степень комфортности</w:t>
            </w:r>
          </w:p>
        </w:tc>
      </w:tr>
      <w:tr w:rsidR="00D51305" w:rsidRPr="002C099E" w:rsidTr="00D51305">
        <w:trPr>
          <w:trHeight w:val="430"/>
        </w:trPr>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Более 67,5 °С. ш.</w:t>
            </w: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color w:val="000000"/>
                <w:sz w:val="24"/>
                <w:szCs w:val="24"/>
              </w:rPr>
            </w:pPr>
            <w:r w:rsidRPr="002C099E">
              <w:rPr>
                <w:color w:val="000000"/>
                <w:sz w:val="24"/>
                <w:szCs w:val="24"/>
              </w:rPr>
              <w:t xml:space="preserve">Длительный период </w:t>
            </w:r>
          </w:p>
          <w:p w:rsidR="00D51305" w:rsidRPr="002C099E" w:rsidRDefault="00D51305" w:rsidP="00D51305">
            <w:pPr>
              <w:widowControl/>
              <w:shd w:val="clear" w:color="auto" w:fill="FFFFFF"/>
              <w:jc w:val="center"/>
              <w:rPr>
                <w:sz w:val="24"/>
                <w:szCs w:val="24"/>
              </w:rPr>
            </w:pPr>
            <w:r w:rsidRPr="002C099E">
              <w:rPr>
                <w:color w:val="000000"/>
                <w:sz w:val="24"/>
                <w:szCs w:val="24"/>
              </w:rPr>
              <w:t>с УФ дефицитом</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rPr>
                <w:sz w:val="24"/>
                <w:szCs w:val="24"/>
              </w:rPr>
            </w:pPr>
            <w:r w:rsidRPr="002C099E">
              <w:rPr>
                <w:color w:val="000000"/>
                <w:sz w:val="24"/>
                <w:szCs w:val="24"/>
              </w:rPr>
              <w:t>Раздражающий режим, активный дискомфорт УФ дефицита</w:t>
            </w:r>
          </w:p>
        </w:tc>
      </w:tr>
      <w:tr w:rsidR="00D51305" w:rsidRPr="002C099E" w:rsidTr="00D51305">
        <w:trPr>
          <w:trHeight w:val="430"/>
        </w:trPr>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67,5—62,5 °С. ш.</w:t>
            </w: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Недостаток УФ зимой</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rPr>
                <w:sz w:val="24"/>
                <w:szCs w:val="24"/>
              </w:rPr>
            </w:pPr>
            <w:r w:rsidRPr="002C099E">
              <w:rPr>
                <w:color w:val="000000"/>
                <w:sz w:val="24"/>
                <w:szCs w:val="24"/>
              </w:rPr>
              <w:t>Тренирующий режим, зимний дискомфорт УФ дефицита</w:t>
            </w:r>
          </w:p>
        </w:tc>
      </w:tr>
      <w:tr w:rsidR="00D51305" w:rsidRPr="002C099E" w:rsidTr="00D51305">
        <w:trPr>
          <w:trHeight w:val="430"/>
        </w:trPr>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57,5—62,5 °С. ш.</w:t>
            </w: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Следы УФ дефицита зимой</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rPr>
                <w:sz w:val="24"/>
                <w:szCs w:val="24"/>
              </w:rPr>
            </w:pPr>
            <w:r w:rsidRPr="002C099E">
              <w:rPr>
                <w:color w:val="000000"/>
                <w:sz w:val="24"/>
                <w:szCs w:val="24"/>
              </w:rPr>
              <w:t>Щадящий режим, незначительный дискомфорт УФ зимой</w:t>
            </w:r>
          </w:p>
        </w:tc>
      </w:tr>
      <w:tr w:rsidR="00D51305" w:rsidRPr="002C099E" w:rsidTr="00D51305">
        <w:trPr>
          <w:trHeight w:val="435"/>
        </w:trPr>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52,5—57,5 °С. ш.</w:t>
            </w: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Оптимальный</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rPr>
                <w:sz w:val="24"/>
                <w:szCs w:val="24"/>
              </w:rPr>
            </w:pPr>
            <w:r w:rsidRPr="002C099E">
              <w:rPr>
                <w:color w:val="000000"/>
                <w:sz w:val="24"/>
                <w:szCs w:val="24"/>
              </w:rPr>
              <w:t>Щадящий режим, комфортный УФ режим</w:t>
            </w:r>
          </w:p>
        </w:tc>
      </w:tr>
      <w:tr w:rsidR="00D51305" w:rsidRPr="002C099E" w:rsidTr="00D51305">
        <w:trPr>
          <w:trHeight w:val="430"/>
        </w:trPr>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47,5—52,5 °С. ш.</w:t>
            </w: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Следы УФ избытка летом</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rPr>
                <w:sz w:val="24"/>
                <w:szCs w:val="24"/>
              </w:rPr>
            </w:pPr>
            <w:r w:rsidRPr="002C099E">
              <w:rPr>
                <w:color w:val="000000"/>
                <w:sz w:val="24"/>
                <w:szCs w:val="24"/>
              </w:rPr>
              <w:t>Щадящий режим, незначительный дискомфорт УФ летом</w:t>
            </w:r>
          </w:p>
        </w:tc>
      </w:tr>
      <w:tr w:rsidR="00D51305" w:rsidRPr="002C099E" w:rsidTr="00D51305">
        <w:trPr>
          <w:trHeight w:val="430"/>
        </w:trPr>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42,5—47,5 °С. ш.</w:t>
            </w: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Избыток УФ летом</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rPr>
                <w:sz w:val="24"/>
                <w:szCs w:val="24"/>
              </w:rPr>
            </w:pPr>
            <w:r w:rsidRPr="002C099E">
              <w:rPr>
                <w:color w:val="000000"/>
                <w:sz w:val="24"/>
                <w:szCs w:val="24"/>
              </w:rPr>
              <w:t>Тренирующий режим, летний дискомфорт УФ избытка</w:t>
            </w:r>
          </w:p>
        </w:tc>
      </w:tr>
      <w:tr w:rsidR="00D51305" w:rsidRPr="002C099E" w:rsidTr="00D51305">
        <w:trPr>
          <w:trHeight w:val="446"/>
        </w:trPr>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Менее 42,5 °С. ш.</w:t>
            </w: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Чрезмерный избыток УФ</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rPr>
                <w:sz w:val="24"/>
                <w:szCs w:val="24"/>
              </w:rPr>
            </w:pPr>
            <w:r w:rsidRPr="002C099E">
              <w:rPr>
                <w:color w:val="000000"/>
                <w:sz w:val="24"/>
                <w:szCs w:val="24"/>
              </w:rPr>
              <w:t>Раздражающий режим, активный дискомфорт УФ избытка</w:t>
            </w:r>
          </w:p>
        </w:tc>
      </w:tr>
    </w:tbl>
    <w:p w:rsidR="00D51305" w:rsidRPr="00736A94" w:rsidRDefault="00D51305" w:rsidP="00D51305">
      <w:pPr>
        <w:widowControl/>
        <w:spacing w:line="360" w:lineRule="auto"/>
        <w:ind w:firstLine="720"/>
        <w:rPr>
          <w:color w:val="000000"/>
          <w:sz w:val="24"/>
          <w:szCs w:val="24"/>
          <w:lang w:eastAsia="en-US"/>
        </w:rPr>
      </w:pPr>
      <w:r w:rsidRPr="002C099E">
        <w:rPr>
          <w:i/>
          <w:color w:val="000000"/>
          <w:sz w:val="24"/>
          <w:szCs w:val="24"/>
          <w:lang w:eastAsia="en-US"/>
        </w:rPr>
        <w:t>Источник: Кусков А.С</w:t>
      </w:r>
      <w:r>
        <w:rPr>
          <w:color w:val="000000"/>
          <w:sz w:val="24"/>
          <w:szCs w:val="24"/>
          <w:lang w:eastAsia="en-US"/>
        </w:rPr>
        <w:t>. и др. 201</w:t>
      </w:r>
      <w:r w:rsidRPr="00736A94">
        <w:rPr>
          <w:color w:val="000000"/>
          <w:sz w:val="24"/>
          <w:szCs w:val="24"/>
          <w:highlight w:val="green"/>
          <w:lang w:eastAsia="en-US"/>
        </w:rPr>
        <w:t>0</w:t>
      </w:r>
    </w:p>
    <w:p w:rsidR="00D51305" w:rsidRPr="002C099E" w:rsidRDefault="00D51305" w:rsidP="00D51305">
      <w:pPr>
        <w:widowControl/>
        <w:spacing w:line="360" w:lineRule="auto"/>
        <w:ind w:firstLine="720"/>
        <w:jc w:val="both"/>
        <w:rPr>
          <w:color w:val="000000"/>
          <w:sz w:val="26"/>
          <w:szCs w:val="26"/>
          <w:lang w:eastAsia="en-US"/>
        </w:rPr>
      </w:pPr>
    </w:p>
    <w:p w:rsidR="00D51305" w:rsidRPr="002C099E" w:rsidRDefault="00D51305" w:rsidP="00D51305">
      <w:pPr>
        <w:widowControl/>
        <w:spacing w:line="360" w:lineRule="auto"/>
        <w:ind w:firstLine="709"/>
        <w:jc w:val="both"/>
        <w:rPr>
          <w:color w:val="000000"/>
          <w:sz w:val="26"/>
          <w:szCs w:val="26"/>
          <w:lang w:eastAsia="en-US"/>
        </w:rPr>
      </w:pPr>
      <w:r w:rsidRPr="002C099E">
        <w:rPr>
          <w:color w:val="000000"/>
          <w:sz w:val="26"/>
          <w:szCs w:val="26"/>
          <w:lang w:eastAsia="en-US"/>
        </w:rPr>
        <w:lastRenderedPageBreak/>
        <w:t xml:space="preserve">. </w:t>
      </w:r>
    </w:p>
    <w:p w:rsidR="00D51305" w:rsidRPr="002C099E" w:rsidRDefault="00D51305" w:rsidP="00D51305">
      <w:pPr>
        <w:widowControl/>
        <w:spacing w:line="360" w:lineRule="auto"/>
        <w:ind w:firstLine="709"/>
        <w:jc w:val="both"/>
        <w:rPr>
          <w:color w:val="000000"/>
          <w:sz w:val="26"/>
          <w:szCs w:val="26"/>
          <w:lang w:eastAsia="en-US"/>
        </w:rPr>
      </w:pPr>
      <w:r w:rsidRPr="002C099E">
        <w:rPr>
          <w:color w:val="000000"/>
          <w:sz w:val="26"/>
          <w:szCs w:val="26"/>
          <w:lang w:eastAsia="en-US"/>
        </w:rPr>
        <w:t xml:space="preserve">Важнейшими </w:t>
      </w:r>
      <w:proofErr w:type="spellStart"/>
      <w:r w:rsidRPr="002C099E">
        <w:rPr>
          <w:color w:val="000000"/>
          <w:sz w:val="26"/>
          <w:szCs w:val="26"/>
          <w:lang w:eastAsia="en-US"/>
        </w:rPr>
        <w:t>метеорогическими</w:t>
      </w:r>
      <w:proofErr w:type="spellEnd"/>
      <w:r w:rsidRPr="002C099E">
        <w:rPr>
          <w:color w:val="000000"/>
          <w:sz w:val="26"/>
          <w:szCs w:val="26"/>
          <w:lang w:eastAsia="en-US"/>
        </w:rPr>
        <w:t xml:space="preserve"> характеристиками по воздействию на организм человека являются температура, влажность воздуха, атмосферное давление, направление и скорость ветра, осадки. Эти элементы имеют свои количественные единицы измерения. Температура воздуха характеризует термический режим территории и используется </w:t>
      </w:r>
      <w:proofErr w:type="gramStart"/>
      <w:r w:rsidRPr="002C099E">
        <w:rPr>
          <w:color w:val="000000"/>
          <w:sz w:val="26"/>
          <w:szCs w:val="26"/>
          <w:lang w:eastAsia="en-US"/>
        </w:rPr>
        <w:t>в</w:t>
      </w:r>
      <w:proofErr w:type="gramEnd"/>
      <w:r w:rsidRPr="002C099E">
        <w:rPr>
          <w:color w:val="000000"/>
          <w:sz w:val="26"/>
          <w:szCs w:val="26"/>
          <w:lang w:eastAsia="en-US"/>
        </w:rPr>
        <w:t xml:space="preserve"> </w:t>
      </w:r>
      <w:proofErr w:type="gramStart"/>
      <w:r w:rsidRPr="002C099E">
        <w:rPr>
          <w:color w:val="000000"/>
          <w:sz w:val="26"/>
          <w:szCs w:val="26"/>
          <w:lang w:eastAsia="en-US"/>
        </w:rPr>
        <w:t>туристско-рекреационных</w:t>
      </w:r>
      <w:proofErr w:type="gramEnd"/>
      <w:r w:rsidRPr="002C099E">
        <w:rPr>
          <w:color w:val="000000"/>
          <w:sz w:val="26"/>
          <w:szCs w:val="26"/>
          <w:lang w:eastAsia="en-US"/>
        </w:rPr>
        <w:t xml:space="preserve"> целей, для выделения продолжительности различных периодов: безморозного; благоприятного для летней рекреации; благоприятного для купального периода и др. (таблица </w:t>
      </w:r>
      <w:r>
        <w:rPr>
          <w:color w:val="000000"/>
          <w:sz w:val="26"/>
          <w:szCs w:val="26"/>
          <w:lang w:eastAsia="en-US"/>
        </w:rPr>
        <w:t>1</w:t>
      </w:r>
      <w:r w:rsidRPr="002C099E">
        <w:rPr>
          <w:color w:val="000000"/>
          <w:sz w:val="26"/>
          <w:szCs w:val="26"/>
          <w:lang w:eastAsia="en-US"/>
        </w:rPr>
        <w:t>.3.3).</w:t>
      </w:r>
    </w:p>
    <w:p w:rsidR="00D51305" w:rsidRPr="002C099E" w:rsidRDefault="00D51305" w:rsidP="00D51305">
      <w:pPr>
        <w:widowControl/>
        <w:shd w:val="clear" w:color="auto" w:fill="FFFFFF"/>
        <w:jc w:val="right"/>
        <w:rPr>
          <w:b/>
          <w:bCs/>
          <w:i/>
          <w:color w:val="000000"/>
        </w:rPr>
      </w:pPr>
      <w:r w:rsidRPr="002C099E">
        <w:rPr>
          <w:i/>
          <w:sz w:val="26"/>
          <w:szCs w:val="26"/>
        </w:rPr>
        <w:t xml:space="preserve">Таблица </w:t>
      </w:r>
      <w:r>
        <w:rPr>
          <w:i/>
          <w:sz w:val="26"/>
          <w:szCs w:val="26"/>
        </w:rPr>
        <w:t>1</w:t>
      </w:r>
      <w:r w:rsidRPr="002C099E">
        <w:rPr>
          <w:i/>
          <w:sz w:val="26"/>
          <w:szCs w:val="26"/>
        </w:rPr>
        <w:t>.3.3</w:t>
      </w:r>
    </w:p>
    <w:p w:rsidR="00D51305" w:rsidRPr="002C099E" w:rsidRDefault="00D51305" w:rsidP="00D51305">
      <w:pPr>
        <w:widowControl/>
        <w:shd w:val="clear" w:color="auto" w:fill="FFFFFF"/>
        <w:jc w:val="center"/>
        <w:rPr>
          <w:b/>
          <w:sz w:val="26"/>
          <w:szCs w:val="26"/>
        </w:rPr>
      </w:pPr>
      <w:r w:rsidRPr="002C099E">
        <w:rPr>
          <w:b/>
          <w:color w:val="000000"/>
          <w:sz w:val="26"/>
          <w:szCs w:val="26"/>
        </w:rPr>
        <w:t>Медико-климатическая характеристика термического режима</w:t>
      </w:r>
    </w:p>
    <w:tbl>
      <w:tblPr>
        <w:tblW w:w="0" w:type="auto"/>
        <w:tblInd w:w="466" w:type="dxa"/>
        <w:tblLayout w:type="fixed"/>
        <w:tblCellMar>
          <w:left w:w="40" w:type="dxa"/>
          <w:right w:w="40" w:type="dxa"/>
        </w:tblCellMar>
        <w:tblLook w:val="0000" w:firstRow="0" w:lastRow="0" w:firstColumn="0" w:lastColumn="0" w:noHBand="0" w:noVBand="0"/>
      </w:tblPr>
      <w:tblGrid>
        <w:gridCol w:w="3827"/>
        <w:gridCol w:w="1843"/>
        <w:gridCol w:w="1701"/>
        <w:gridCol w:w="1268"/>
      </w:tblGrid>
      <w:tr w:rsidR="00D51305" w:rsidRPr="002C099E" w:rsidTr="00D51305">
        <w:trPr>
          <w:trHeight w:val="222"/>
        </w:trPr>
        <w:tc>
          <w:tcPr>
            <w:tcW w:w="3827" w:type="dxa"/>
            <w:tcBorders>
              <w:top w:val="single" w:sz="6" w:space="0" w:color="auto"/>
              <w:left w:val="single" w:sz="6" w:space="0" w:color="auto"/>
              <w:bottom w:val="nil"/>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b/>
                <w:bCs/>
                <w:color w:val="000000"/>
                <w:sz w:val="24"/>
                <w:szCs w:val="24"/>
              </w:rPr>
              <w:t>Параметр</w:t>
            </w:r>
          </w:p>
        </w:tc>
        <w:tc>
          <w:tcPr>
            <w:tcW w:w="481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b/>
                <w:bCs/>
                <w:color w:val="000000"/>
                <w:sz w:val="24"/>
                <w:szCs w:val="24"/>
              </w:rPr>
              <w:t>Режим воздействия</w:t>
            </w:r>
          </w:p>
        </w:tc>
      </w:tr>
      <w:tr w:rsidR="00D51305" w:rsidRPr="002C099E" w:rsidTr="00D51305">
        <w:trPr>
          <w:trHeight w:val="212"/>
        </w:trPr>
        <w:tc>
          <w:tcPr>
            <w:tcW w:w="3827" w:type="dxa"/>
            <w:tcBorders>
              <w:top w:val="nil"/>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rPr>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b/>
                <w:bCs/>
                <w:i/>
                <w:iCs/>
                <w:color w:val="000000"/>
                <w:sz w:val="24"/>
                <w:szCs w:val="24"/>
              </w:rPr>
              <w:t>раздражающий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jc w:val="center"/>
              <w:rPr>
                <w:sz w:val="24"/>
                <w:szCs w:val="24"/>
              </w:rPr>
            </w:pPr>
            <w:r w:rsidRPr="002C099E">
              <w:rPr>
                <w:b/>
                <w:bCs/>
                <w:i/>
                <w:iCs/>
                <w:color w:val="000000"/>
                <w:sz w:val="24"/>
                <w:szCs w:val="24"/>
              </w:rPr>
              <w:t>тренирующий</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jc w:val="center"/>
              <w:rPr>
                <w:sz w:val="24"/>
                <w:szCs w:val="24"/>
              </w:rPr>
            </w:pPr>
            <w:r w:rsidRPr="002C099E">
              <w:rPr>
                <w:b/>
                <w:bCs/>
                <w:i/>
                <w:iCs/>
                <w:color w:val="000000"/>
                <w:sz w:val="24"/>
                <w:szCs w:val="24"/>
              </w:rPr>
              <w:t>щадящий</w:t>
            </w:r>
          </w:p>
        </w:tc>
      </w:tr>
      <w:tr w:rsidR="00D51305" w:rsidRPr="002C099E" w:rsidTr="00D51305">
        <w:trPr>
          <w:trHeight w:val="615"/>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rPr>
                <w:sz w:val="24"/>
                <w:szCs w:val="24"/>
              </w:rPr>
            </w:pPr>
            <w:r w:rsidRPr="002C099E">
              <w:rPr>
                <w:color w:val="000000"/>
                <w:sz w:val="24"/>
                <w:szCs w:val="24"/>
              </w:rPr>
              <w:t>Продолжительность безморозного периода (в днях)</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Менее 90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color w:val="000000"/>
                <w:sz w:val="24"/>
                <w:szCs w:val="24"/>
              </w:rPr>
            </w:pPr>
            <w:r w:rsidRPr="002C099E">
              <w:rPr>
                <w:color w:val="000000"/>
                <w:sz w:val="24"/>
                <w:szCs w:val="24"/>
              </w:rPr>
              <w:t>90</w:t>
            </w:r>
            <w:r w:rsidRPr="002C099E">
              <w:rPr>
                <w:rFonts w:ascii="Symbol" w:hAnsi="Symbol"/>
                <w:color w:val="000000"/>
                <w:sz w:val="24"/>
                <w:szCs w:val="24"/>
              </w:rPr>
              <w:t></w:t>
            </w:r>
            <w:r w:rsidRPr="002C099E">
              <w:rPr>
                <w:color w:val="000000"/>
                <w:sz w:val="24"/>
                <w:szCs w:val="24"/>
              </w:rPr>
              <w:t xml:space="preserve">180; </w:t>
            </w:r>
          </w:p>
          <w:p w:rsidR="00D51305" w:rsidRPr="002C099E" w:rsidRDefault="00D51305" w:rsidP="00D51305">
            <w:pPr>
              <w:widowControl/>
              <w:shd w:val="clear" w:color="auto" w:fill="FFFFFF"/>
              <w:jc w:val="center"/>
              <w:rPr>
                <w:sz w:val="24"/>
                <w:szCs w:val="24"/>
              </w:rPr>
            </w:pPr>
            <w:r w:rsidRPr="002C099E">
              <w:rPr>
                <w:color w:val="000000"/>
                <w:sz w:val="24"/>
                <w:szCs w:val="24"/>
              </w:rPr>
              <w:t>Более 240</w:t>
            </w:r>
          </w:p>
        </w:tc>
        <w:tc>
          <w:tcPr>
            <w:tcW w:w="1268"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180</w:t>
            </w:r>
            <w:r w:rsidRPr="002C099E">
              <w:rPr>
                <w:rFonts w:ascii="Symbol" w:hAnsi="Symbol"/>
                <w:color w:val="000000"/>
                <w:sz w:val="24"/>
                <w:szCs w:val="24"/>
              </w:rPr>
              <w:t></w:t>
            </w:r>
            <w:r w:rsidRPr="002C099E">
              <w:rPr>
                <w:color w:val="000000"/>
                <w:sz w:val="24"/>
                <w:szCs w:val="24"/>
              </w:rPr>
              <w:t>240</w:t>
            </w:r>
          </w:p>
        </w:tc>
      </w:tr>
      <w:tr w:rsidR="00D51305" w:rsidRPr="002C099E" w:rsidTr="00D51305">
        <w:trPr>
          <w:trHeight w:val="419"/>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rPr>
                <w:sz w:val="24"/>
                <w:szCs w:val="24"/>
              </w:rPr>
            </w:pPr>
            <w:r w:rsidRPr="002C099E">
              <w:rPr>
                <w:color w:val="000000"/>
                <w:sz w:val="24"/>
                <w:szCs w:val="24"/>
              </w:rPr>
              <w:t>Продолжительность зимнего периода (в днях)</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Менее 60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color w:val="000000"/>
                <w:sz w:val="24"/>
                <w:szCs w:val="24"/>
              </w:rPr>
            </w:pPr>
            <w:r w:rsidRPr="002C099E">
              <w:rPr>
                <w:color w:val="000000"/>
                <w:sz w:val="24"/>
                <w:szCs w:val="24"/>
              </w:rPr>
              <w:t>90</w:t>
            </w:r>
            <w:r w:rsidRPr="002C099E">
              <w:rPr>
                <w:rFonts w:ascii="Symbol" w:hAnsi="Symbol"/>
                <w:color w:val="000000"/>
                <w:sz w:val="24"/>
                <w:szCs w:val="24"/>
              </w:rPr>
              <w:t></w:t>
            </w:r>
            <w:r w:rsidRPr="002C099E">
              <w:rPr>
                <w:color w:val="000000"/>
                <w:sz w:val="24"/>
                <w:szCs w:val="24"/>
              </w:rPr>
              <w:t xml:space="preserve">120; </w:t>
            </w:r>
          </w:p>
          <w:p w:rsidR="00D51305" w:rsidRPr="002C099E" w:rsidRDefault="00D51305" w:rsidP="00D51305">
            <w:pPr>
              <w:widowControl/>
              <w:shd w:val="clear" w:color="auto" w:fill="FFFFFF"/>
              <w:jc w:val="center"/>
              <w:rPr>
                <w:sz w:val="24"/>
                <w:szCs w:val="24"/>
              </w:rPr>
            </w:pPr>
            <w:r w:rsidRPr="002C099E">
              <w:rPr>
                <w:color w:val="000000"/>
                <w:sz w:val="24"/>
                <w:szCs w:val="24"/>
              </w:rPr>
              <w:t>Более 150</w:t>
            </w:r>
          </w:p>
        </w:tc>
        <w:tc>
          <w:tcPr>
            <w:tcW w:w="1268"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120</w:t>
            </w:r>
            <w:r w:rsidRPr="002C099E">
              <w:rPr>
                <w:rFonts w:ascii="Symbol" w:hAnsi="Symbol"/>
                <w:color w:val="000000"/>
                <w:sz w:val="24"/>
                <w:szCs w:val="24"/>
              </w:rPr>
              <w:t></w:t>
            </w:r>
            <w:r w:rsidRPr="002C099E">
              <w:rPr>
                <w:color w:val="000000"/>
                <w:sz w:val="24"/>
                <w:szCs w:val="24"/>
              </w:rPr>
              <w:t>150</w:t>
            </w:r>
          </w:p>
        </w:tc>
      </w:tr>
      <w:tr w:rsidR="00D51305" w:rsidRPr="002C099E" w:rsidTr="00D51305">
        <w:trPr>
          <w:trHeight w:val="615"/>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rPr>
                <w:sz w:val="24"/>
                <w:szCs w:val="24"/>
              </w:rPr>
            </w:pPr>
            <w:r w:rsidRPr="002C099E">
              <w:rPr>
                <w:color w:val="000000"/>
                <w:sz w:val="24"/>
                <w:szCs w:val="24"/>
              </w:rPr>
              <w:t>Продолжительность периода с дискомфортом переохлаждения (в днях)</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Более 20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10</w:t>
            </w:r>
            <w:r w:rsidRPr="002C099E">
              <w:rPr>
                <w:rFonts w:ascii="Symbol" w:hAnsi="Symbol"/>
                <w:color w:val="000000"/>
                <w:sz w:val="24"/>
                <w:szCs w:val="24"/>
              </w:rPr>
              <w:t></w:t>
            </w:r>
            <w:r w:rsidRPr="002C099E">
              <w:rPr>
                <w:color w:val="000000"/>
                <w:sz w:val="24"/>
                <w:szCs w:val="24"/>
              </w:rPr>
              <w:t>20</w:t>
            </w:r>
          </w:p>
        </w:tc>
        <w:tc>
          <w:tcPr>
            <w:tcW w:w="1268"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Менее 10</w:t>
            </w:r>
          </w:p>
        </w:tc>
      </w:tr>
      <w:tr w:rsidR="00D51305" w:rsidRPr="002C099E" w:rsidTr="00D51305">
        <w:trPr>
          <w:trHeight w:val="419"/>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rPr>
                <w:sz w:val="24"/>
                <w:szCs w:val="24"/>
              </w:rPr>
            </w:pPr>
            <w:r w:rsidRPr="002C099E">
              <w:rPr>
                <w:color w:val="000000"/>
                <w:sz w:val="24"/>
                <w:szCs w:val="24"/>
              </w:rPr>
              <w:t>Продолжительность летнего периода (в днях)</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Менее 60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60</w:t>
            </w:r>
            <w:r w:rsidRPr="002C099E">
              <w:rPr>
                <w:rFonts w:ascii="Symbol" w:hAnsi="Symbol"/>
                <w:color w:val="000000"/>
                <w:sz w:val="24"/>
                <w:szCs w:val="24"/>
              </w:rPr>
              <w:t></w:t>
            </w:r>
            <w:r w:rsidRPr="002C099E">
              <w:rPr>
                <w:color w:val="000000"/>
                <w:sz w:val="24"/>
                <w:szCs w:val="24"/>
              </w:rPr>
              <w:t>90</w:t>
            </w:r>
          </w:p>
        </w:tc>
        <w:tc>
          <w:tcPr>
            <w:tcW w:w="1268"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Более 90</w:t>
            </w:r>
          </w:p>
        </w:tc>
      </w:tr>
      <w:tr w:rsidR="00D51305" w:rsidRPr="002C099E" w:rsidTr="00D51305">
        <w:trPr>
          <w:trHeight w:val="414"/>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rPr>
                <w:sz w:val="24"/>
                <w:szCs w:val="24"/>
              </w:rPr>
            </w:pPr>
            <w:r w:rsidRPr="002C099E">
              <w:rPr>
                <w:color w:val="000000"/>
                <w:sz w:val="24"/>
                <w:szCs w:val="24"/>
              </w:rPr>
              <w:t>Продолжительность периода с дискомфортом перегревом (в днях)</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Более 20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15</w:t>
            </w:r>
            <w:r w:rsidRPr="002C099E">
              <w:rPr>
                <w:rFonts w:ascii="Symbol" w:hAnsi="Symbol"/>
                <w:color w:val="000000"/>
                <w:sz w:val="24"/>
                <w:szCs w:val="24"/>
              </w:rPr>
              <w:t></w:t>
            </w:r>
            <w:r w:rsidRPr="002C099E">
              <w:rPr>
                <w:color w:val="000000"/>
                <w:sz w:val="24"/>
                <w:szCs w:val="24"/>
              </w:rPr>
              <w:t>20</w:t>
            </w:r>
          </w:p>
        </w:tc>
        <w:tc>
          <w:tcPr>
            <w:tcW w:w="1268"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Менее 15</w:t>
            </w:r>
          </w:p>
        </w:tc>
      </w:tr>
      <w:tr w:rsidR="00D51305" w:rsidRPr="002C099E" w:rsidTr="00D51305">
        <w:trPr>
          <w:trHeight w:val="822"/>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rPr>
                <w:sz w:val="24"/>
                <w:szCs w:val="24"/>
              </w:rPr>
            </w:pPr>
            <w:r w:rsidRPr="002C099E">
              <w:rPr>
                <w:color w:val="000000"/>
                <w:sz w:val="24"/>
                <w:szCs w:val="24"/>
              </w:rPr>
              <w:t>Обеспеченность теплом: повторяемость</w:t>
            </w:r>
            <w:proofErr w:type="gramStart"/>
            <w:r w:rsidRPr="002C099E">
              <w:rPr>
                <w:color w:val="000000"/>
                <w:sz w:val="24"/>
                <w:szCs w:val="24"/>
              </w:rPr>
              <w:t xml:space="preserve"> (%) </w:t>
            </w:r>
            <w:proofErr w:type="gramEnd"/>
            <w:r w:rsidRPr="002C099E">
              <w:rPr>
                <w:color w:val="000000"/>
                <w:sz w:val="24"/>
                <w:szCs w:val="24"/>
              </w:rPr>
              <w:t>комфортных условий за летний период (ЭЭТ = 17—22°)</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color w:val="000000"/>
                <w:sz w:val="24"/>
                <w:szCs w:val="24"/>
              </w:rPr>
            </w:pPr>
            <w:r w:rsidRPr="002C099E">
              <w:rPr>
                <w:color w:val="000000"/>
                <w:sz w:val="24"/>
                <w:szCs w:val="24"/>
              </w:rPr>
              <w:t xml:space="preserve">Менее 11; </w:t>
            </w:r>
          </w:p>
          <w:p w:rsidR="00D51305" w:rsidRPr="002C099E" w:rsidRDefault="00D51305" w:rsidP="00D51305">
            <w:pPr>
              <w:widowControl/>
              <w:shd w:val="clear" w:color="auto" w:fill="FFFFFF"/>
              <w:jc w:val="center"/>
              <w:rPr>
                <w:sz w:val="24"/>
                <w:szCs w:val="24"/>
              </w:rPr>
            </w:pPr>
            <w:r w:rsidRPr="002C099E">
              <w:rPr>
                <w:color w:val="000000"/>
                <w:sz w:val="24"/>
                <w:szCs w:val="24"/>
              </w:rPr>
              <w:t>Более 30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11</w:t>
            </w:r>
            <w:r w:rsidRPr="002C099E">
              <w:rPr>
                <w:rFonts w:ascii="Symbol" w:hAnsi="Symbol"/>
                <w:color w:val="000000"/>
                <w:sz w:val="24"/>
                <w:szCs w:val="24"/>
              </w:rPr>
              <w:t></w:t>
            </w:r>
            <w:r w:rsidRPr="002C099E">
              <w:rPr>
                <w:color w:val="000000"/>
                <w:sz w:val="24"/>
                <w:szCs w:val="24"/>
              </w:rPr>
              <w:t>20</w:t>
            </w:r>
          </w:p>
        </w:tc>
        <w:tc>
          <w:tcPr>
            <w:tcW w:w="1268"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21</w:t>
            </w:r>
            <w:r w:rsidRPr="002C099E">
              <w:rPr>
                <w:rFonts w:ascii="Symbol" w:hAnsi="Symbol"/>
                <w:color w:val="000000"/>
                <w:sz w:val="24"/>
                <w:szCs w:val="24"/>
              </w:rPr>
              <w:t></w:t>
            </w:r>
            <w:r w:rsidRPr="002C099E">
              <w:rPr>
                <w:color w:val="000000"/>
                <w:sz w:val="24"/>
                <w:szCs w:val="24"/>
              </w:rPr>
              <w:t>30</w:t>
            </w:r>
          </w:p>
        </w:tc>
      </w:tr>
      <w:tr w:rsidR="00D51305" w:rsidRPr="002C099E" w:rsidTr="00D51305">
        <w:trPr>
          <w:trHeight w:val="434"/>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rPr>
                <w:sz w:val="24"/>
                <w:szCs w:val="24"/>
              </w:rPr>
            </w:pPr>
            <w:r w:rsidRPr="002C099E">
              <w:rPr>
                <w:color w:val="000000"/>
                <w:sz w:val="24"/>
                <w:szCs w:val="24"/>
              </w:rPr>
              <w:t>Продолжительность купального сезона (в днях)</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Менее 60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60</w:t>
            </w:r>
            <w:r w:rsidRPr="002C099E">
              <w:rPr>
                <w:rFonts w:ascii="Symbol" w:hAnsi="Symbol"/>
                <w:color w:val="000000"/>
                <w:sz w:val="24"/>
                <w:szCs w:val="24"/>
              </w:rPr>
              <w:t></w:t>
            </w:r>
            <w:r w:rsidRPr="002C099E">
              <w:rPr>
                <w:color w:val="000000"/>
                <w:sz w:val="24"/>
                <w:szCs w:val="24"/>
              </w:rPr>
              <w:t>90</w:t>
            </w:r>
          </w:p>
        </w:tc>
        <w:tc>
          <w:tcPr>
            <w:tcW w:w="1268"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Более 90</w:t>
            </w:r>
          </w:p>
        </w:tc>
      </w:tr>
    </w:tbl>
    <w:p w:rsidR="00D51305" w:rsidRPr="00736A94" w:rsidRDefault="00D51305" w:rsidP="00D51305">
      <w:pPr>
        <w:widowControl/>
        <w:spacing w:line="360" w:lineRule="auto"/>
        <w:ind w:firstLine="720"/>
        <w:rPr>
          <w:color w:val="000000"/>
          <w:sz w:val="24"/>
          <w:szCs w:val="24"/>
          <w:lang w:eastAsia="en-US"/>
        </w:rPr>
      </w:pPr>
      <w:r w:rsidRPr="002C099E">
        <w:rPr>
          <w:i/>
          <w:color w:val="000000"/>
          <w:sz w:val="24"/>
          <w:szCs w:val="24"/>
          <w:lang w:eastAsia="en-US"/>
        </w:rPr>
        <w:t>Источник: Кусков А.С.</w:t>
      </w:r>
      <w:r>
        <w:rPr>
          <w:color w:val="000000"/>
          <w:sz w:val="24"/>
          <w:szCs w:val="24"/>
          <w:lang w:eastAsia="en-US"/>
        </w:rPr>
        <w:t xml:space="preserve"> и др. 201</w:t>
      </w:r>
      <w:r w:rsidRPr="00736A94">
        <w:rPr>
          <w:color w:val="000000"/>
          <w:sz w:val="24"/>
          <w:szCs w:val="24"/>
          <w:highlight w:val="green"/>
          <w:lang w:eastAsia="en-US"/>
        </w:rPr>
        <w:t>0</w:t>
      </w:r>
    </w:p>
    <w:p w:rsidR="00D51305" w:rsidRPr="002C099E" w:rsidRDefault="00D51305" w:rsidP="00D51305">
      <w:pPr>
        <w:widowControl/>
        <w:spacing w:line="360" w:lineRule="auto"/>
        <w:ind w:firstLine="709"/>
        <w:jc w:val="both"/>
        <w:rPr>
          <w:color w:val="000000"/>
          <w:sz w:val="26"/>
          <w:szCs w:val="26"/>
          <w:lang w:eastAsia="en-US"/>
        </w:rPr>
      </w:pPr>
    </w:p>
    <w:p w:rsidR="00D51305" w:rsidRPr="002C099E" w:rsidRDefault="00D51305" w:rsidP="00D51305">
      <w:pPr>
        <w:widowControl/>
        <w:spacing w:line="360" w:lineRule="auto"/>
        <w:ind w:firstLine="709"/>
        <w:jc w:val="both"/>
        <w:rPr>
          <w:color w:val="000000"/>
          <w:sz w:val="26"/>
          <w:szCs w:val="26"/>
          <w:lang w:eastAsia="en-US"/>
        </w:rPr>
      </w:pPr>
      <w:r w:rsidRPr="002C099E">
        <w:rPr>
          <w:color w:val="000000"/>
          <w:sz w:val="26"/>
          <w:szCs w:val="26"/>
          <w:lang w:eastAsia="en-US"/>
        </w:rPr>
        <w:t xml:space="preserve">Все биоклиматические параметры по степени благоприятности влияния на организм человека разделены </w:t>
      </w:r>
      <w:proofErr w:type="gramStart"/>
      <w:r w:rsidRPr="002C099E">
        <w:rPr>
          <w:color w:val="000000"/>
          <w:sz w:val="26"/>
          <w:szCs w:val="26"/>
          <w:lang w:eastAsia="en-US"/>
        </w:rPr>
        <w:t>на</w:t>
      </w:r>
      <w:proofErr w:type="gramEnd"/>
      <w:r w:rsidRPr="002C099E">
        <w:rPr>
          <w:color w:val="000000"/>
          <w:sz w:val="26"/>
          <w:szCs w:val="26"/>
          <w:lang w:eastAsia="en-US"/>
        </w:rPr>
        <w:t xml:space="preserve"> </w:t>
      </w:r>
      <w:r w:rsidRPr="002C099E">
        <w:rPr>
          <w:i/>
          <w:color w:val="000000"/>
          <w:sz w:val="26"/>
          <w:szCs w:val="26"/>
          <w:lang w:eastAsia="en-US"/>
        </w:rPr>
        <w:t>раздражающие, тренирующие и щадящие</w:t>
      </w:r>
      <w:r w:rsidRPr="002C099E">
        <w:rPr>
          <w:color w:val="000000"/>
          <w:sz w:val="26"/>
          <w:szCs w:val="26"/>
          <w:lang w:eastAsia="en-US"/>
        </w:rPr>
        <w:t xml:space="preserve">. Это следует учитывать при освоении новых туристско-рекреационных территорий, при планировании и проектировании профиля курортно-рекреационных зон, для повышения эффективности организации санаторно-курортного лечения. Биоклиматические параметры включены в биоклиматический паспорт курортов и территорий. На основе расчетов проводится зонирование территорий по степени комфортности для туризма, отдыха и лечения. Выделяются следующие зоны </w:t>
      </w:r>
      <w:r w:rsidRPr="002C099E">
        <w:rPr>
          <w:color w:val="000000"/>
          <w:sz w:val="26"/>
          <w:szCs w:val="26"/>
          <w:lang w:eastAsia="en-US"/>
        </w:rPr>
        <w:lastRenderedPageBreak/>
        <w:t>комфортности: комфортная (щадящий и щадяще-тренирующий режим); относительно камфорная (щадящий и раздражающий режимы); дискомфортный (раздражающий режим), экстремальная (раздражающий режим во все сезоны года).</w:t>
      </w:r>
    </w:p>
    <w:p w:rsidR="00D51305" w:rsidRPr="002C099E" w:rsidRDefault="00D51305" w:rsidP="00D51305">
      <w:pPr>
        <w:widowControl/>
        <w:spacing w:line="360" w:lineRule="auto"/>
        <w:ind w:firstLine="709"/>
        <w:jc w:val="both"/>
        <w:rPr>
          <w:color w:val="000000"/>
          <w:sz w:val="26"/>
          <w:szCs w:val="26"/>
          <w:lang w:eastAsia="en-US"/>
        </w:rPr>
      </w:pPr>
      <w:r w:rsidRPr="002C099E">
        <w:rPr>
          <w:color w:val="000000"/>
          <w:sz w:val="26"/>
          <w:szCs w:val="26"/>
          <w:lang w:eastAsia="en-US"/>
        </w:rPr>
        <w:t>Большая часть территории России располагается выше 60</w:t>
      </w:r>
      <w:r w:rsidRPr="002C099E">
        <w:rPr>
          <w:color w:val="000000"/>
          <w:sz w:val="26"/>
          <w:szCs w:val="26"/>
          <w:vertAlign w:val="superscript"/>
          <w:lang w:eastAsia="en-US"/>
        </w:rPr>
        <w:t>о</w:t>
      </w:r>
      <w:r w:rsidRPr="002C099E">
        <w:rPr>
          <w:color w:val="000000"/>
          <w:sz w:val="26"/>
          <w:szCs w:val="26"/>
          <w:lang w:eastAsia="en-US"/>
        </w:rPr>
        <w:t xml:space="preserve"> </w:t>
      </w:r>
      <w:proofErr w:type="spellStart"/>
      <w:r w:rsidRPr="002C099E">
        <w:rPr>
          <w:color w:val="000000"/>
          <w:sz w:val="26"/>
          <w:szCs w:val="26"/>
          <w:lang w:eastAsia="en-US"/>
        </w:rPr>
        <w:t>с.ш</w:t>
      </w:r>
      <w:proofErr w:type="spellEnd"/>
      <w:r w:rsidRPr="002C099E">
        <w:rPr>
          <w:color w:val="000000"/>
          <w:sz w:val="26"/>
          <w:szCs w:val="26"/>
          <w:lang w:eastAsia="en-US"/>
        </w:rPr>
        <w:t xml:space="preserve">., являющейся северной границы умеренного пояса. Более 60% ее площади занято вечной мерзлотой, а 10% страны — заболоченные местности. </w:t>
      </w:r>
      <w:r w:rsidRPr="002C099E">
        <w:rPr>
          <w:rFonts w:eastAsia="Calibri"/>
          <w:color w:val="000000"/>
          <w:sz w:val="26"/>
          <w:szCs w:val="26"/>
          <w:lang w:eastAsia="en-US"/>
        </w:rPr>
        <w:t>Г</w:t>
      </w:r>
      <w:r w:rsidRPr="002C099E">
        <w:rPr>
          <w:color w:val="000000"/>
          <w:sz w:val="26"/>
          <w:szCs w:val="26"/>
          <w:lang w:eastAsia="en-US"/>
        </w:rPr>
        <w:t>еографическо</w:t>
      </w:r>
      <w:r w:rsidRPr="002C099E">
        <w:rPr>
          <w:rFonts w:eastAsia="Calibri"/>
          <w:color w:val="000000"/>
          <w:sz w:val="26"/>
          <w:szCs w:val="26"/>
          <w:lang w:eastAsia="en-US"/>
        </w:rPr>
        <w:t>е</w:t>
      </w:r>
      <w:r w:rsidRPr="002C099E">
        <w:rPr>
          <w:color w:val="000000"/>
          <w:sz w:val="26"/>
          <w:szCs w:val="26"/>
          <w:lang w:eastAsia="en-US"/>
        </w:rPr>
        <w:t xml:space="preserve"> положени</w:t>
      </w:r>
      <w:r w:rsidRPr="002C099E">
        <w:rPr>
          <w:rFonts w:eastAsia="Calibri"/>
          <w:color w:val="000000"/>
          <w:sz w:val="26"/>
          <w:szCs w:val="26"/>
          <w:lang w:eastAsia="en-US"/>
        </w:rPr>
        <w:t>е</w:t>
      </w:r>
      <w:r w:rsidRPr="002C099E">
        <w:rPr>
          <w:color w:val="000000"/>
          <w:sz w:val="26"/>
          <w:szCs w:val="26"/>
          <w:lang w:eastAsia="en-US"/>
        </w:rPr>
        <w:t xml:space="preserve"> Росси</w:t>
      </w:r>
      <w:r w:rsidRPr="002C099E">
        <w:rPr>
          <w:rFonts w:eastAsia="Calibri"/>
          <w:color w:val="000000"/>
          <w:sz w:val="26"/>
          <w:szCs w:val="26"/>
          <w:lang w:eastAsia="en-US"/>
        </w:rPr>
        <w:t xml:space="preserve">и определяет ее как северную страну, что, безусловно, отражается на </w:t>
      </w:r>
      <w:r w:rsidRPr="002C099E">
        <w:rPr>
          <w:color w:val="000000"/>
          <w:sz w:val="26"/>
          <w:szCs w:val="26"/>
          <w:lang w:eastAsia="en-US"/>
        </w:rPr>
        <w:t xml:space="preserve">развитии туризма и разнообразии его видов. </w:t>
      </w:r>
      <w:proofErr w:type="gramStart"/>
      <w:r w:rsidRPr="002C099E">
        <w:rPr>
          <w:color w:val="000000"/>
          <w:sz w:val="26"/>
          <w:szCs w:val="26"/>
          <w:lang w:eastAsia="en-US"/>
        </w:rPr>
        <w:t>На большей части территории</w:t>
      </w:r>
      <w:proofErr w:type="gramEnd"/>
      <w:r w:rsidRPr="002C099E">
        <w:rPr>
          <w:color w:val="000000"/>
          <w:sz w:val="26"/>
          <w:szCs w:val="26"/>
          <w:lang w:eastAsia="en-US"/>
        </w:rPr>
        <w:t xml:space="preserve"> России наблюдается длительная холодная зима, короткое лето с непродолжительным сроком купания в открытых водоемах. Наша страна расположена в трех климатических поясах: </w:t>
      </w:r>
      <w:proofErr w:type="gramStart"/>
      <w:r w:rsidRPr="002C099E">
        <w:rPr>
          <w:color w:val="000000"/>
          <w:sz w:val="26"/>
          <w:szCs w:val="26"/>
          <w:lang w:eastAsia="en-US"/>
        </w:rPr>
        <w:t>арктическом</w:t>
      </w:r>
      <w:proofErr w:type="gramEnd"/>
      <w:r w:rsidRPr="002C099E">
        <w:rPr>
          <w:color w:val="000000"/>
          <w:sz w:val="26"/>
          <w:szCs w:val="26"/>
          <w:lang w:eastAsia="en-US"/>
        </w:rPr>
        <w:t xml:space="preserve">, субарктическом и умеренном, сформировавших четыре основных типа климатов: умеренно-континентальный, континентальный, резко-континентальный и муссонный. Это отражается на комфортности климатических условий туристско-рекреационной деятельности (рис. </w:t>
      </w:r>
      <w:r>
        <w:rPr>
          <w:color w:val="000000"/>
          <w:sz w:val="26"/>
          <w:szCs w:val="26"/>
          <w:lang w:eastAsia="en-US"/>
        </w:rPr>
        <w:t>1</w:t>
      </w:r>
      <w:r w:rsidRPr="002C099E">
        <w:rPr>
          <w:color w:val="000000"/>
          <w:sz w:val="26"/>
          <w:szCs w:val="26"/>
          <w:lang w:eastAsia="en-US"/>
        </w:rPr>
        <w:t xml:space="preserve">.3.2). Незначительная часть Черноморского побережья находится в пределах Краснодарского края в субтропическом климатическом поясе, который является наиболее привлекательным для массового оздоровительного туризма. </w:t>
      </w:r>
    </w:p>
    <w:p w:rsidR="00D51305" w:rsidRPr="002C099E" w:rsidRDefault="00D51305" w:rsidP="00D51305">
      <w:pPr>
        <w:widowControl/>
        <w:spacing w:line="360" w:lineRule="auto"/>
        <w:ind w:firstLine="709"/>
        <w:jc w:val="center"/>
        <w:rPr>
          <w:color w:val="000000"/>
          <w:sz w:val="26"/>
          <w:szCs w:val="26"/>
          <w:lang w:eastAsia="en-US"/>
        </w:rPr>
      </w:pPr>
    </w:p>
    <w:p w:rsidR="00D51305" w:rsidRPr="002C099E" w:rsidRDefault="00D51305" w:rsidP="00D51305">
      <w:pPr>
        <w:widowControl/>
        <w:spacing w:line="360" w:lineRule="auto"/>
        <w:jc w:val="center"/>
        <w:rPr>
          <w:rFonts w:eastAsia="Calibri"/>
          <w:color w:val="000000"/>
          <w:sz w:val="26"/>
          <w:szCs w:val="26"/>
          <w:lang w:eastAsia="en-US"/>
        </w:rPr>
      </w:pPr>
      <w:r>
        <w:rPr>
          <w:rFonts w:eastAsia="Calibri"/>
          <w:noProof/>
          <w:color w:val="000000"/>
          <w:sz w:val="26"/>
          <w:szCs w:val="26"/>
        </w:rPr>
        <w:drawing>
          <wp:inline distT="0" distB="0" distL="0" distR="0">
            <wp:extent cx="4892675" cy="3056890"/>
            <wp:effectExtent l="0" t="0" r="3175" b="0"/>
            <wp:docPr id="2" name="Рисунок 2" descr="карта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карта_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2675" cy="3056890"/>
                    </a:xfrm>
                    <a:prstGeom prst="rect">
                      <a:avLst/>
                    </a:prstGeom>
                    <a:noFill/>
                    <a:ln>
                      <a:noFill/>
                    </a:ln>
                  </pic:spPr>
                </pic:pic>
              </a:graphicData>
            </a:graphic>
          </wp:inline>
        </w:drawing>
      </w:r>
    </w:p>
    <w:p w:rsidR="00D51305" w:rsidRPr="002C099E" w:rsidRDefault="00D51305" w:rsidP="00D51305">
      <w:pPr>
        <w:shd w:val="clear" w:color="auto" w:fill="FFFFFF"/>
        <w:spacing w:line="360" w:lineRule="auto"/>
        <w:jc w:val="center"/>
        <w:rPr>
          <w:sz w:val="26"/>
          <w:szCs w:val="26"/>
        </w:rPr>
      </w:pPr>
    </w:p>
    <w:p w:rsidR="00D51305" w:rsidRPr="002C099E" w:rsidRDefault="00D51305" w:rsidP="00D51305">
      <w:pPr>
        <w:shd w:val="clear" w:color="auto" w:fill="FFFFFF"/>
        <w:rPr>
          <w:sz w:val="24"/>
          <w:szCs w:val="24"/>
        </w:rPr>
      </w:pPr>
      <w:r w:rsidRPr="002C099E">
        <w:rPr>
          <w:b/>
          <w:sz w:val="24"/>
          <w:szCs w:val="24"/>
        </w:rPr>
        <w:t xml:space="preserve">Рис. </w:t>
      </w:r>
      <w:r>
        <w:rPr>
          <w:b/>
          <w:sz w:val="24"/>
          <w:szCs w:val="24"/>
        </w:rPr>
        <w:t>1</w:t>
      </w:r>
      <w:r w:rsidRPr="002C099E">
        <w:rPr>
          <w:b/>
          <w:sz w:val="24"/>
          <w:szCs w:val="24"/>
        </w:rPr>
        <w:t>.3.2.</w:t>
      </w:r>
      <w:r w:rsidRPr="002C099E">
        <w:rPr>
          <w:sz w:val="24"/>
          <w:szCs w:val="24"/>
        </w:rPr>
        <w:t xml:space="preserve"> Комфортность климатических условий России (в баллах)</w:t>
      </w:r>
    </w:p>
    <w:p w:rsidR="00D51305" w:rsidRPr="002C099E" w:rsidRDefault="00D51305" w:rsidP="00D51305">
      <w:pPr>
        <w:shd w:val="clear" w:color="auto" w:fill="FFFFFF"/>
        <w:rPr>
          <w:sz w:val="24"/>
          <w:szCs w:val="24"/>
        </w:rPr>
      </w:pPr>
      <w:r w:rsidRPr="002C099E">
        <w:rPr>
          <w:i/>
          <w:sz w:val="24"/>
          <w:szCs w:val="24"/>
        </w:rPr>
        <w:t>Источник:</w:t>
      </w:r>
      <w:r w:rsidRPr="002C099E">
        <w:rPr>
          <w:sz w:val="24"/>
          <w:szCs w:val="24"/>
        </w:rPr>
        <w:t xml:space="preserve"> http://refoteka.ru/r-121003.html</w:t>
      </w:r>
    </w:p>
    <w:p w:rsidR="00D51305" w:rsidRPr="002C099E" w:rsidRDefault="00D51305" w:rsidP="00D51305">
      <w:pPr>
        <w:shd w:val="clear" w:color="auto" w:fill="FFFFFF"/>
        <w:spacing w:line="360" w:lineRule="auto"/>
        <w:ind w:firstLine="709"/>
        <w:jc w:val="both"/>
        <w:rPr>
          <w:sz w:val="26"/>
          <w:szCs w:val="26"/>
        </w:rPr>
      </w:pPr>
    </w:p>
    <w:p w:rsidR="00D51305" w:rsidRPr="002C099E" w:rsidRDefault="00D51305" w:rsidP="00D51305">
      <w:pPr>
        <w:widowControl/>
        <w:spacing w:line="360" w:lineRule="auto"/>
        <w:ind w:firstLine="709"/>
        <w:jc w:val="both"/>
        <w:rPr>
          <w:color w:val="000000"/>
          <w:sz w:val="26"/>
          <w:szCs w:val="26"/>
          <w:lang w:eastAsia="en-US"/>
        </w:rPr>
      </w:pPr>
      <w:r w:rsidRPr="002C099E">
        <w:rPr>
          <w:color w:val="000000"/>
          <w:sz w:val="26"/>
          <w:szCs w:val="26"/>
          <w:lang w:eastAsia="en-US"/>
        </w:rPr>
        <w:lastRenderedPageBreak/>
        <w:t xml:space="preserve">К </w:t>
      </w:r>
      <w:r w:rsidRPr="002C099E">
        <w:rPr>
          <w:b/>
          <w:color w:val="000000"/>
          <w:sz w:val="26"/>
          <w:szCs w:val="26"/>
          <w:lang w:eastAsia="en-US"/>
        </w:rPr>
        <w:t>водным объектам</w:t>
      </w:r>
      <w:r w:rsidRPr="002C099E">
        <w:rPr>
          <w:color w:val="000000"/>
          <w:sz w:val="26"/>
          <w:szCs w:val="26"/>
          <w:lang w:eastAsia="en-US"/>
        </w:rPr>
        <w:t xml:space="preserve"> относятся моря, реки, озера, пруды</w:t>
      </w:r>
      <w:r w:rsidRPr="002C099E">
        <w:rPr>
          <w:b/>
          <w:color w:val="000000"/>
          <w:sz w:val="26"/>
          <w:szCs w:val="26"/>
          <w:lang w:eastAsia="en-US"/>
        </w:rPr>
        <w:t xml:space="preserve"> </w:t>
      </w:r>
      <w:r w:rsidRPr="002C099E">
        <w:rPr>
          <w:color w:val="000000"/>
          <w:sz w:val="26"/>
          <w:szCs w:val="26"/>
          <w:lang w:eastAsia="en-US"/>
        </w:rPr>
        <w:t>и</w:t>
      </w:r>
      <w:r w:rsidRPr="002C099E">
        <w:rPr>
          <w:b/>
          <w:color w:val="000000"/>
          <w:sz w:val="26"/>
          <w:szCs w:val="26"/>
          <w:lang w:eastAsia="en-US"/>
        </w:rPr>
        <w:t xml:space="preserve"> </w:t>
      </w:r>
      <w:r w:rsidRPr="002C099E">
        <w:rPr>
          <w:color w:val="000000"/>
          <w:sz w:val="26"/>
          <w:szCs w:val="26"/>
          <w:lang w:eastAsia="en-US"/>
        </w:rPr>
        <w:t>им</w:t>
      </w:r>
      <w:r w:rsidRPr="002C099E">
        <w:rPr>
          <w:b/>
          <w:color w:val="000000"/>
          <w:sz w:val="26"/>
          <w:szCs w:val="26"/>
          <w:lang w:eastAsia="en-US"/>
        </w:rPr>
        <w:t xml:space="preserve"> </w:t>
      </w:r>
      <w:r w:rsidRPr="002C099E">
        <w:rPr>
          <w:color w:val="000000"/>
          <w:sz w:val="26"/>
          <w:szCs w:val="26"/>
          <w:lang w:eastAsia="en-US"/>
        </w:rPr>
        <w:t xml:space="preserve">принадлежит особая роль в организации туризма и отдыха населения. </w:t>
      </w:r>
      <w:proofErr w:type="gramStart"/>
      <w:r w:rsidRPr="002C099E">
        <w:rPr>
          <w:color w:val="000000"/>
          <w:sz w:val="26"/>
          <w:szCs w:val="26"/>
          <w:lang w:eastAsia="en-US"/>
        </w:rPr>
        <w:t>Наиболее массовыми видами</w:t>
      </w:r>
      <w:r w:rsidRPr="002C099E">
        <w:rPr>
          <w:b/>
          <w:color w:val="000000"/>
          <w:sz w:val="26"/>
          <w:szCs w:val="26"/>
          <w:lang w:eastAsia="en-US"/>
        </w:rPr>
        <w:t xml:space="preserve"> </w:t>
      </w:r>
      <w:r w:rsidRPr="002C099E">
        <w:rPr>
          <w:color w:val="000000"/>
          <w:sz w:val="26"/>
          <w:szCs w:val="26"/>
          <w:lang w:eastAsia="en-US"/>
        </w:rPr>
        <w:t xml:space="preserve">отдыха на берегах водоемов в летний период является купание, принятие солнечных и воздушных ванн, а на акваториях развит морской и речной круизный туризм, парусный и </w:t>
      </w:r>
      <w:proofErr w:type="spellStart"/>
      <w:r w:rsidRPr="002C099E">
        <w:rPr>
          <w:color w:val="000000"/>
          <w:sz w:val="26"/>
          <w:szCs w:val="26"/>
          <w:lang w:eastAsia="en-US"/>
        </w:rPr>
        <w:t>водномоторный</w:t>
      </w:r>
      <w:proofErr w:type="spellEnd"/>
      <w:r w:rsidRPr="002C099E">
        <w:rPr>
          <w:color w:val="000000"/>
          <w:sz w:val="26"/>
          <w:szCs w:val="26"/>
          <w:lang w:eastAsia="en-US"/>
        </w:rPr>
        <w:t xml:space="preserve"> отдых, сплав по рекам и др. Система водных объектов способствует превращению рек, озер и водохранилищ в туристско-рекреационный каркас, который определяет местоположения многочисленных объектов туристско-рекреационной деятельности (курорты, дома отдыха, турбазы и др</w:t>
      </w:r>
      <w:proofErr w:type="gramEnd"/>
      <w:r w:rsidRPr="002C099E">
        <w:rPr>
          <w:color w:val="000000"/>
          <w:sz w:val="26"/>
          <w:szCs w:val="26"/>
          <w:lang w:eastAsia="en-US"/>
        </w:rPr>
        <w:t>.). Для водных объектов характерно наличие живописных прибрежных ландшафтов, что оказывает эстетическое воздействие на отдыхающих. Этот факт является решающим при выборе мест кратковременного и пригородного отдыха непосредственно на берегах водотоков и водоемов.</w:t>
      </w:r>
    </w:p>
    <w:p w:rsidR="00D51305" w:rsidRPr="002C099E" w:rsidRDefault="00D51305" w:rsidP="00D51305">
      <w:pPr>
        <w:widowControl/>
        <w:spacing w:line="360" w:lineRule="auto"/>
        <w:ind w:firstLine="709"/>
        <w:jc w:val="both"/>
        <w:rPr>
          <w:color w:val="000000"/>
          <w:sz w:val="26"/>
          <w:szCs w:val="26"/>
          <w:lang w:eastAsia="en-US"/>
        </w:rPr>
      </w:pPr>
      <w:r w:rsidRPr="002C099E">
        <w:rPr>
          <w:color w:val="000000"/>
          <w:sz w:val="26"/>
          <w:szCs w:val="26"/>
          <w:lang w:eastAsia="en-US"/>
        </w:rPr>
        <w:t xml:space="preserve">Береговые и </w:t>
      </w:r>
      <w:proofErr w:type="spellStart"/>
      <w:r w:rsidRPr="002C099E">
        <w:rPr>
          <w:color w:val="000000"/>
          <w:sz w:val="26"/>
          <w:szCs w:val="26"/>
          <w:lang w:eastAsia="en-US"/>
        </w:rPr>
        <w:t>аквальные</w:t>
      </w:r>
      <w:proofErr w:type="spellEnd"/>
      <w:r w:rsidRPr="002C099E">
        <w:rPr>
          <w:color w:val="000000"/>
          <w:sz w:val="26"/>
          <w:szCs w:val="26"/>
          <w:lang w:eastAsia="en-US"/>
        </w:rPr>
        <w:t xml:space="preserve"> комплексы обладают рекреационной емкостью, оцениваемой количеством отдыхающих, использующих данный комплекс в рекреационных целях, без проявления процессов деградации. Емкость комплексов зависит от их рекреационной устойчивости, характеризуемой способностью природного комплекса выдерживать определенные рекреационные нагрузки, не теряя при этом способности к самовосстановлению. </w:t>
      </w:r>
    </w:p>
    <w:p w:rsidR="00D51305" w:rsidRPr="002C099E" w:rsidRDefault="00D51305" w:rsidP="00D51305">
      <w:pPr>
        <w:widowControl/>
        <w:spacing w:line="360" w:lineRule="auto"/>
        <w:ind w:firstLine="709"/>
        <w:jc w:val="both"/>
        <w:rPr>
          <w:color w:val="000000"/>
          <w:sz w:val="26"/>
          <w:szCs w:val="26"/>
          <w:lang w:eastAsia="en-US"/>
        </w:rPr>
      </w:pPr>
      <w:proofErr w:type="gramStart"/>
      <w:r w:rsidRPr="002C099E">
        <w:rPr>
          <w:color w:val="000000"/>
          <w:sz w:val="26"/>
          <w:szCs w:val="26"/>
          <w:lang w:eastAsia="en-US"/>
        </w:rPr>
        <w:t xml:space="preserve">Туристско-рекреационную деятельность в пределах береговой зоны и акватории разделяется на две группы: 1) виды отдыха с преимущественным использованием территории береговой зоны (стационарный организованный отдых, неорганизованный отдых — пеший и с использованием </w:t>
      </w:r>
      <w:proofErr w:type="spellStart"/>
      <w:r w:rsidRPr="002C099E">
        <w:rPr>
          <w:color w:val="000000"/>
          <w:sz w:val="26"/>
          <w:szCs w:val="26"/>
          <w:lang w:eastAsia="en-US"/>
        </w:rPr>
        <w:t>мото</w:t>
      </w:r>
      <w:proofErr w:type="spellEnd"/>
      <w:r w:rsidRPr="002C099E">
        <w:rPr>
          <w:color w:val="000000"/>
          <w:sz w:val="26"/>
          <w:szCs w:val="26"/>
          <w:lang w:eastAsia="en-US"/>
        </w:rPr>
        <w:t xml:space="preserve"> и авто транспорта и т.п.); 2) виды отдыха с преимущественным использованием акватории (купание, катание на маломерных судах, яхтах, байдарках, виндсерфинг, подводное плавание, рыболовство и т.п.).</w:t>
      </w:r>
      <w:proofErr w:type="gramEnd"/>
      <w:r w:rsidRPr="002C099E">
        <w:rPr>
          <w:color w:val="000000"/>
          <w:sz w:val="26"/>
          <w:szCs w:val="26"/>
          <w:lang w:eastAsia="en-US"/>
        </w:rPr>
        <w:t xml:space="preserve"> Наиболее массовым является пляжно-купальный отдых, который организуется практически на всех водных объектах (таблица </w:t>
      </w:r>
      <w:r>
        <w:rPr>
          <w:color w:val="000000"/>
          <w:sz w:val="26"/>
          <w:szCs w:val="26"/>
          <w:lang w:eastAsia="en-US"/>
        </w:rPr>
        <w:t>1</w:t>
      </w:r>
      <w:r w:rsidRPr="002C099E">
        <w:rPr>
          <w:color w:val="000000"/>
          <w:sz w:val="26"/>
          <w:szCs w:val="26"/>
          <w:lang w:eastAsia="en-US"/>
        </w:rPr>
        <w:t xml:space="preserve">.3.4). </w:t>
      </w:r>
    </w:p>
    <w:p w:rsidR="00D51305" w:rsidRPr="002C099E" w:rsidRDefault="00D51305" w:rsidP="00D51305">
      <w:pPr>
        <w:widowControl/>
        <w:spacing w:line="360" w:lineRule="auto"/>
        <w:ind w:firstLine="709"/>
        <w:jc w:val="both"/>
        <w:rPr>
          <w:color w:val="000000"/>
          <w:sz w:val="26"/>
          <w:szCs w:val="26"/>
          <w:lang w:eastAsia="en-US"/>
        </w:rPr>
      </w:pPr>
    </w:p>
    <w:p w:rsidR="00D51305" w:rsidRPr="002C099E" w:rsidRDefault="00D51305" w:rsidP="00D51305">
      <w:pPr>
        <w:widowControl/>
        <w:spacing w:line="360" w:lineRule="auto"/>
        <w:ind w:firstLine="709"/>
        <w:jc w:val="both"/>
        <w:rPr>
          <w:color w:val="000000"/>
          <w:sz w:val="26"/>
          <w:szCs w:val="26"/>
          <w:lang w:eastAsia="en-US"/>
        </w:rPr>
      </w:pPr>
    </w:p>
    <w:p w:rsidR="00D51305" w:rsidRPr="002C099E" w:rsidRDefault="00D51305" w:rsidP="00D51305">
      <w:pPr>
        <w:widowControl/>
        <w:spacing w:line="360" w:lineRule="auto"/>
        <w:ind w:firstLine="709"/>
        <w:jc w:val="both"/>
        <w:rPr>
          <w:color w:val="000000"/>
          <w:sz w:val="26"/>
          <w:szCs w:val="26"/>
          <w:lang w:eastAsia="en-US"/>
        </w:rPr>
      </w:pPr>
    </w:p>
    <w:p w:rsidR="00D51305" w:rsidRPr="002C099E" w:rsidRDefault="00D51305" w:rsidP="00D51305">
      <w:pPr>
        <w:widowControl/>
        <w:spacing w:line="360" w:lineRule="auto"/>
        <w:ind w:firstLine="709"/>
        <w:jc w:val="both"/>
        <w:rPr>
          <w:color w:val="000000"/>
          <w:sz w:val="26"/>
          <w:szCs w:val="26"/>
          <w:lang w:eastAsia="en-US"/>
        </w:rPr>
      </w:pPr>
    </w:p>
    <w:p w:rsidR="00D51305" w:rsidRPr="002C099E" w:rsidRDefault="00D51305" w:rsidP="00D51305">
      <w:pPr>
        <w:widowControl/>
        <w:spacing w:line="360" w:lineRule="auto"/>
        <w:ind w:firstLine="709"/>
        <w:jc w:val="both"/>
        <w:rPr>
          <w:color w:val="000000"/>
          <w:sz w:val="26"/>
          <w:szCs w:val="26"/>
          <w:lang w:eastAsia="en-US"/>
        </w:rPr>
      </w:pPr>
    </w:p>
    <w:p w:rsidR="00D51305" w:rsidRPr="002C099E" w:rsidRDefault="00D51305" w:rsidP="00D51305">
      <w:pPr>
        <w:widowControl/>
        <w:shd w:val="clear" w:color="auto" w:fill="FFFFFF"/>
        <w:jc w:val="right"/>
        <w:rPr>
          <w:b/>
          <w:bCs/>
          <w:i/>
          <w:color w:val="000000"/>
        </w:rPr>
      </w:pPr>
      <w:r w:rsidRPr="002C099E">
        <w:rPr>
          <w:i/>
          <w:sz w:val="26"/>
          <w:szCs w:val="26"/>
        </w:rPr>
        <w:lastRenderedPageBreak/>
        <w:t xml:space="preserve">Таблица </w:t>
      </w:r>
      <w:r>
        <w:rPr>
          <w:i/>
          <w:sz w:val="26"/>
          <w:szCs w:val="26"/>
        </w:rPr>
        <w:t>1</w:t>
      </w:r>
      <w:r w:rsidRPr="002C099E">
        <w:rPr>
          <w:i/>
          <w:sz w:val="26"/>
          <w:szCs w:val="26"/>
        </w:rPr>
        <w:t>.3.4</w:t>
      </w:r>
    </w:p>
    <w:p w:rsidR="00D51305" w:rsidRPr="002C099E" w:rsidRDefault="00D51305" w:rsidP="00D51305">
      <w:pPr>
        <w:widowControl/>
        <w:spacing w:line="360" w:lineRule="auto"/>
        <w:ind w:firstLine="709"/>
        <w:jc w:val="both"/>
        <w:rPr>
          <w:b/>
          <w:color w:val="000000"/>
          <w:sz w:val="24"/>
          <w:szCs w:val="24"/>
          <w:lang w:eastAsia="en-US"/>
        </w:rPr>
      </w:pPr>
      <w:r w:rsidRPr="002C099E">
        <w:rPr>
          <w:rFonts w:eastAsia="Calibri"/>
          <w:b/>
          <w:color w:val="000000"/>
          <w:sz w:val="24"/>
          <w:szCs w:val="24"/>
          <w:lang w:eastAsia="en-US"/>
        </w:rPr>
        <w:t>Характеристика водных объектов для пляжно-купального отдыха</w:t>
      </w:r>
    </w:p>
    <w:tbl>
      <w:tblPr>
        <w:tblW w:w="0" w:type="auto"/>
        <w:tblInd w:w="40" w:type="dxa"/>
        <w:tblLayout w:type="fixed"/>
        <w:tblCellMar>
          <w:left w:w="40" w:type="dxa"/>
          <w:right w:w="40" w:type="dxa"/>
        </w:tblCellMar>
        <w:tblLook w:val="0000" w:firstRow="0" w:lastRow="0" w:firstColumn="0" w:lastColumn="0" w:noHBand="0" w:noVBand="0"/>
      </w:tblPr>
      <w:tblGrid>
        <w:gridCol w:w="2019"/>
        <w:gridCol w:w="2031"/>
        <w:gridCol w:w="2398"/>
        <w:gridCol w:w="2500"/>
      </w:tblGrid>
      <w:tr w:rsidR="00D51305" w:rsidRPr="002C099E" w:rsidTr="00D51305">
        <w:trPr>
          <w:trHeight w:val="214"/>
        </w:trPr>
        <w:tc>
          <w:tcPr>
            <w:tcW w:w="2019" w:type="dxa"/>
            <w:vMerge w:val="restart"/>
            <w:tcBorders>
              <w:top w:val="single" w:sz="6" w:space="0" w:color="auto"/>
              <w:left w:val="single" w:sz="6" w:space="0" w:color="auto"/>
              <w:bottom w:val="nil"/>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b/>
                <w:bCs/>
                <w:color w:val="000000"/>
                <w:sz w:val="24"/>
                <w:szCs w:val="24"/>
              </w:rPr>
              <w:t>Параметр</w:t>
            </w:r>
          </w:p>
        </w:tc>
        <w:tc>
          <w:tcPr>
            <w:tcW w:w="692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b/>
                <w:bCs/>
                <w:color w:val="000000"/>
                <w:sz w:val="24"/>
                <w:szCs w:val="24"/>
              </w:rPr>
              <w:t>Степень благоприятности</w:t>
            </w:r>
          </w:p>
        </w:tc>
      </w:tr>
      <w:tr w:rsidR="00D51305" w:rsidRPr="002C099E" w:rsidTr="00D51305">
        <w:trPr>
          <w:trHeight w:val="411"/>
        </w:trPr>
        <w:tc>
          <w:tcPr>
            <w:tcW w:w="2019" w:type="dxa"/>
            <w:vMerge/>
            <w:tcBorders>
              <w:top w:val="nil"/>
              <w:left w:val="single" w:sz="6" w:space="0" w:color="auto"/>
              <w:bottom w:val="single" w:sz="6" w:space="0" w:color="auto"/>
              <w:right w:val="single" w:sz="6" w:space="0" w:color="auto"/>
            </w:tcBorders>
            <w:shd w:val="clear" w:color="auto" w:fill="FFFFFF"/>
          </w:tcPr>
          <w:p w:rsidR="00D51305" w:rsidRPr="002C099E" w:rsidRDefault="00D51305" w:rsidP="00D51305">
            <w:pPr>
              <w:widowControl/>
              <w:jc w:val="center"/>
              <w:rPr>
                <w:sz w:val="24"/>
                <w:szCs w:val="24"/>
              </w:rPr>
            </w:pPr>
          </w:p>
          <w:p w:rsidR="00D51305" w:rsidRPr="002C099E" w:rsidRDefault="00D51305" w:rsidP="00D51305">
            <w:pPr>
              <w:widowControl/>
              <w:jc w:val="center"/>
              <w:rPr>
                <w:sz w:val="24"/>
                <w:szCs w:val="24"/>
              </w:rPr>
            </w:pP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b/>
                <w:bCs/>
                <w:i/>
                <w:iCs/>
                <w:color w:val="000000"/>
                <w:sz w:val="24"/>
                <w:szCs w:val="24"/>
              </w:rPr>
              <w:t>благоприятные</w:t>
            </w:r>
          </w:p>
        </w:tc>
        <w:tc>
          <w:tcPr>
            <w:tcW w:w="2398"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b/>
                <w:bCs/>
                <w:i/>
                <w:iCs/>
                <w:color w:val="000000"/>
                <w:sz w:val="24"/>
                <w:szCs w:val="24"/>
              </w:rPr>
              <w:t>относительно благоприятные</w:t>
            </w:r>
          </w:p>
        </w:tc>
        <w:tc>
          <w:tcPr>
            <w:tcW w:w="2500"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b/>
                <w:bCs/>
                <w:i/>
                <w:iCs/>
                <w:color w:val="000000"/>
                <w:sz w:val="24"/>
                <w:szCs w:val="24"/>
              </w:rPr>
              <w:t>неблагоприятные</w:t>
            </w:r>
          </w:p>
        </w:tc>
      </w:tr>
      <w:tr w:rsidR="00D51305" w:rsidRPr="002C099E" w:rsidTr="00D51305">
        <w:trPr>
          <w:trHeight w:val="1213"/>
        </w:trPr>
        <w:tc>
          <w:tcPr>
            <w:tcW w:w="2019"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rPr>
                <w:sz w:val="24"/>
                <w:szCs w:val="24"/>
              </w:rPr>
            </w:pPr>
            <w:r w:rsidRPr="002C099E">
              <w:rPr>
                <w:b/>
                <w:bCs/>
                <w:color w:val="000000"/>
                <w:sz w:val="24"/>
                <w:szCs w:val="24"/>
              </w:rPr>
              <w:t>Берега</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rPr>
                <w:sz w:val="24"/>
                <w:szCs w:val="24"/>
              </w:rPr>
            </w:pPr>
            <w:r w:rsidRPr="002C099E">
              <w:rPr>
                <w:color w:val="000000"/>
                <w:sz w:val="24"/>
                <w:szCs w:val="24"/>
              </w:rPr>
              <w:t>Сухие террасированные, без крутых спусков, пригодные для освоения в естественном состоянии</w:t>
            </w:r>
          </w:p>
        </w:tc>
        <w:tc>
          <w:tcPr>
            <w:tcW w:w="2398"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rPr>
                <w:sz w:val="24"/>
                <w:szCs w:val="24"/>
              </w:rPr>
            </w:pPr>
            <w:r w:rsidRPr="002C099E">
              <w:rPr>
                <w:color w:val="000000"/>
                <w:sz w:val="24"/>
                <w:szCs w:val="24"/>
              </w:rPr>
              <w:t>Сухие, но крутосклонные, часто обрывистые, освоение которых требует несложных сооружений для спуска к пляжу</w:t>
            </w:r>
          </w:p>
        </w:tc>
        <w:tc>
          <w:tcPr>
            <w:tcW w:w="2500"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rPr>
                <w:sz w:val="24"/>
                <w:szCs w:val="24"/>
              </w:rPr>
            </w:pPr>
            <w:r w:rsidRPr="002C099E">
              <w:rPr>
                <w:color w:val="000000"/>
                <w:sz w:val="24"/>
                <w:szCs w:val="24"/>
              </w:rPr>
              <w:t>Берега либо заболочены, либо очень крутые с высоким клифом или обрывом.</w:t>
            </w:r>
          </w:p>
        </w:tc>
      </w:tr>
      <w:tr w:rsidR="00D51305" w:rsidRPr="002C099E" w:rsidTr="00D51305">
        <w:trPr>
          <w:trHeight w:val="411"/>
        </w:trPr>
        <w:tc>
          <w:tcPr>
            <w:tcW w:w="2019"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rPr>
                <w:sz w:val="24"/>
                <w:szCs w:val="24"/>
              </w:rPr>
            </w:pPr>
            <w:r w:rsidRPr="002C099E">
              <w:rPr>
                <w:b/>
                <w:bCs/>
                <w:color w:val="000000"/>
                <w:sz w:val="24"/>
                <w:szCs w:val="24"/>
              </w:rPr>
              <w:t>Подходы к воде</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jc w:val="center"/>
              <w:rPr>
                <w:sz w:val="24"/>
                <w:szCs w:val="24"/>
              </w:rPr>
            </w:pPr>
            <w:r w:rsidRPr="002C099E">
              <w:rPr>
                <w:color w:val="000000"/>
                <w:sz w:val="24"/>
                <w:szCs w:val="24"/>
              </w:rPr>
              <w:t>Открытые</w:t>
            </w:r>
          </w:p>
        </w:tc>
        <w:tc>
          <w:tcPr>
            <w:tcW w:w="2398"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jc w:val="center"/>
              <w:rPr>
                <w:sz w:val="24"/>
                <w:szCs w:val="24"/>
              </w:rPr>
            </w:pPr>
            <w:r w:rsidRPr="002C099E">
              <w:rPr>
                <w:color w:val="000000"/>
                <w:sz w:val="24"/>
                <w:szCs w:val="24"/>
              </w:rPr>
              <w:t>Требуют небольшой расчистки</w:t>
            </w:r>
          </w:p>
        </w:tc>
        <w:tc>
          <w:tcPr>
            <w:tcW w:w="2500"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jc w:val="center"/>
              <w:rPr>
                <w:sz w:val="24"/>
                <w:szCs w:val="24"/>
              </w:rPr>
            </w:pPr>
            <w:r w:rsidRPr="002C099E">
              <w:rPr>
                <w:color w:val="000000"/>
                <w:sz w:val="24"/>
                <w:szCs w:val="24"/>
              </w:rPr>
              <w:t xml:space="preserve">Топкие, </w:t>
            </w:r>
            <w:proofErr w:type="spellStart"/>
            <w:r w:rsidRPr="002C099E">
              <w:rPr>
                <w:color w:val="000000"/>
                <w:sz w:val="24"/>
                <w:szCs w:val="24"/>
              </w:rPr>
              <w:t>закустарен-ные</w:t>
            </w:r>
            <w:proofErr w:type="spellEnd"/>
            <w:r w:rsidRPr="002C099E">
              <w:rPr>
                <w:color w:val="000000"/>
                <w:sz w:val="24"/>
                <w:szCs w:val="24"/>
              </w:rPr>
              <w:t>, закрытые</w:t>
            </w:r>
          </w:p>
        </w:tc>
      </w:tr>
      <w:tr w:rsidR="00D51305" w:rsidRPr="002C099E" w:rsidTr="00D51305">
        <w:trPr>
          <w:trHeight w:val="411"/>
        </w:trPr>
        <w:tc>
          <w:tcPr>
            <w:tcW w:w="2019"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rPr>
                <w:sz w:val="24"/>
                <w:szCs w:val="24"/>
              </w:rPr>
            </w:pPr>
            <w:r w:rsidRPr="002C099E">
              <w:rPr>
                <w:b/>
                <w:bCs/>
                <w:color w:val="000000"/>
                <w:sz w:val="24"/>
                <w:szCs w:val="24"/>
              </w:rPr>
              <w:t>Пляжи</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jc w:val="center"/>
              <w:rPr>
                <w:sz w:val="24"/>
                <w:szCs w:val="24"/>
              </w:rPr>
            </w:pPr>
            <w:r w:rsidRPr="002C099E">
              <w:rPr>
                <w:color w:val="000000"/>
                <w:sz w:val="24"/>
                <w:szCs w:val="24"/>
              </w:rPr>
              <w:t>Песок, мелкая галька</w:t>
            </w:r>
          </w:p>
        </w:tc>
        <w:tc>
          <w:tcPr>
            <w:tcW w:w="2398"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jc w:val="center"/>
              <w:rPr>
                <w:sz w:val="24"/>
                <w:szCs w:val="24"/>
              </w:rPr>
            </w:pPr>
            <w:r w:rsidRPr="002C099E">
              <w:rPr>
                <w:color w:val="000000"/>
                <w:sz w:val="24"/>
                <w:szCs w:val="24"/>
              </w:rPr>
              <w:t>Трава, крупная галька</w:t>
            </w:r>
          </w:p>
        </w:tc>
        <w:tc>
          <w:tcPr>
            <w:tcW w:w="2500"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jc w:val="center"/>
              <w:rPr>
                <w:sz w:val="24"/>
                <w:szCs w:val="24"/>
              </w:rPr>
            </w:pPr>
            <w:r w:rsidRPr="002C099E">
              <w:rPr>
                <w:color w:val="000000"/>
                <w:sz w:val="24"/>
                <w:szCs w:val="24"/>
              </w:rPr>
              <w:t>Глина, торф, крупный камень</w:t>
            </w:r>
          </w:p>
        </w:tc>
      </w:tr>
      <w:tr w:rsidR="00D51305" w:rsidRPr="002C099E" w:rsidTr="00D51305">
        <w:trPr>
          <w:trHeight w:val="813"/>
        </w:trPr>
        <w:tc>
          <w:tcPr>
            <w:tcW w:w="2019"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rPr>
                <w:sz w:val="24"/>
                <w:szCs w:val="24"/>
              </w:rPr>
            </w:pPr>
            <w:r w:rsidRPr="002C099E">
              <w:rPr>
                <w:b/>
                <w:bCs/>
                <w:color w:val="000000"/>
                <w:sz w:val="24"/>
                <w:szCs w:val="24"/>
              </w:rPr>
              <w:t>Протяженность отмели</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jc w:val="center"/>
              <w:rPr>
                <w:sz w:val="24"/>
                <w:szCs w:val="24"/>
              </w:rPr>
            </w:pPr>
            <w:r w:rsidRPr="002C099E">
              <w:rPr>
                <w:color w:val="000000"/>
                <w:sz w:val="24"/>
                <w:szCs w:val="24"/>
              </w:rPr>
              <w:t>20</w:t>
            </w:r>
            <w:r w:rsidRPr="002C099E">
              <w:rPr>
                <w:rFonts w:ascii="Symbol" w:hAnsi="Symbol"/>
                <w:color w:val="000000"/>
                <w:sz w:val="24"/>
                <w:szCs w:val="24"/>
              </w:rPr>
              <w:t></w:t>
            </w:r>
            <w:r w:rsidRPr="002C099E">
              <w:rPr>
                <w:rFonts w:hAnsi="Symbol"/>
                <w:color w:val="000000"/>
                <w:sz w:val="24"/>
                <w:szCs w:val="24"/>
              </w:rPr>
              <w:t xml:space="preserve">100 </w:t>
            </w:r>
            <w:r w:rsidRPr="002C099E">
              <w:rPr>
                <w:color w:val="000000"/>
                <w:sz w:val="24"/>
                <w:szCs w:val="24"/>
              </w:rPr>
              <w:t>м</w:t>
            </w:r>
          </w:p>
          <w:p w:rsidR="00D51305" w:rsidRPr="002C099E" w:rsidRDefault="00D51305" w:rsidP="00D51305">
            <w:pPr>
              <w:widowControl/>
              <w:shd w:val="clear" w:color="auto" w:fill="FFFFFF"/>
              <w:jc w:val="center"/>
              <w:rPr>
                <w:sz w:val="24"/>
                <w:szCs w:val="24"/>
              </w:rPr>
            </w:pPr>
            <w:r w:rsidRPr="002C099E">
              <w:rPr>
                <w:color w:val="000000"/>
                <w:sz w:val="24"/>
                <w:szCs w:val="24"/>
              </w:rPr>
              <w:t>(на море)</w:t>
            </w:r>
          </w:p>
          <w:p w:rsidR="00D51305" w:rsidRPr="002C099E" w:rsidRDefault="00D51305" w:rsidP="00D51305">
            <w:pPr>
              <w:widowControl/>
              <w:shd w:val="clear" w:color="auto" w:fill="FFFFFF"/>
              <w:jc w:val="center"/>
              <w:rPr>
                <w:sz w:val="24"/>
                <w:szCs w:val="24"/>
              </w:rPr>
            </w:pPr>
            <w:proofErr w:type="gramStart"/>
            <w:r w:rsidRPr="002C099E">
              <w:rPr>
                <w:color w:val="000000"/>
                <w:sz w:val="24"/>
                <w:szCs w:val="24"/>
              </w:rPr>
              <w:t>20</w:t>
            </w:r>
            <w:r w:rsidRPr="002C099E">
              <w:rPr>
                <w:rFonts w:ascii="Symbol" w:hAnsi="Symbol"/>
                <w:color w:val="000000"/>
                <w:sz w:val="24"/>
                <w:szCs w:val="24"/>
              </w:rPr>
              <w:t></w:t>
            </w:r>
            <w:r w:rsidRPr="002C099E">
              <w:rPr>
                <w:rFonts w:hAnsi="Symbol"/>
                <w:color w:val="000000"/>
                <w:sz w:val="24"/>
                <w:szCs w:val="24"/>
              </w:rPr>
              <w:t xml:space="preserve">50 </w:t>
            </w:r>
            <w:r w:rsidRPr="002C099E">
              <w:rPr>
                <w:color w:val="000000"/>
                <w:sz w:val="24"/>
                <w:szCs w:val="24"/>
              </w:rPr>
              <w:t>м</w:t>
            </w:r>
            <w:r w:rsidRPr="002C099E">
              <w:rPr>
                <w:rFonts w:hAnsi="Symbol"/>
                <w:color w:val="000000"/>
                <w:sz w:val="24"/>
                <w:szCs w:val="24"/>
              </w:rPr>
              <w:t xml:space="preserve"> (</w:t>
            </w:r>
            <w:r w:rsidRPr="002C099E">
              <w:rPr>
                <w:color w:val="000000"/>
                <w:sz w:val="24"/>
                <w:szCs w:val="24"/>
              </w:rPr>
              <w:t>на</w:t>
            </w:r>
            <w:r w:rsidRPr="002C099E">
              <w:rPr>
                <w:rFonts w:hAnsi="Symbol"/>
                <w:color w:val="000000"/>
                <w:sz w:val="24"/>
                <w:szCs w:val="24"/>
              </w:rPr>
              <w:t xml:space="preserve"> </w:t>
            </w:r>
            <w:r w:rsidRPr="002C099E">
              <w:rPr>
                <w:color w:val="000000"/>
                <w:sz w:val="24"/>
                <w:szCs w:val="24"/>
              </w:rPr>
              <w:t>реке</w:t>
            </w:r>
            <w:proofErr w:type="gramEnd"/>
          </w:p>
          <w:p w:rsidR="00D51305" w:rsidRPr="002C099E" w:rsidRDefault="00D51305" w:rsidP="00D51305">
            <w:pPr>
              <w:widowControl/>
              <w:shd w:val="clear" w:color="auto" w:fill="FFFFFF"/>
              <w:jc w:val="center"/>
              <w:rPr>
                <w:sz w:val="24"/>
                <w:szCs w:val="24"/>
              </w:rPr>
            </w:pPr>
            <w:r w:rsidRPr="002C099E">
              <w:rPr>
                <w:color w:val="000000"/>
                <w:sz w:val="24"/>
                <w:szCs w:val="24"/>
              </w:rPr>
              <w:t xml:space="preserve">и </w:t>
            </w:r>
            <w:proofErr w:type="gramStart"/>
            <w:r w:rsidRPr="002C099E">
              <w:rPr>
                <w:color w:val="000000"/>
                <w:sz w:val="24"/>
                <w:szCs w:val="24"/>
              </w:rPr>
              <w:t>озере</w:t>
            </w:r>
            <w:proofErr w:type="gramEnd"/>
            <w:r w:rsidRPr="002C099E">
              <w:rPr>
                <w:color w:val="000000"/>
                <w:sz w:val="24"/>
                <w:szCs w:val="24"/>
              </w:rPr>
              <w:t>)</w:t>
            </w:r>
          </w:p>
        </w:tc>
        <w:tc>
          <w:tcPr>
            <w:tcW w:w="2398"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 xml:space="preserve">&lt; </w:t>
            </w:r>
            <w:smartTag w:uri="urn:schemas-microsoft-com:office:smarttags" w:element="metricconverter">
              <w:smartTagPr>
                <w:attr w:name="ProductID" w:val="100 м"/>
              </w:smartTagPr>
              <w:r w:rsidRPr="002C099E">
                <w:rPr>
                  <w:color w:val="000000"/>
                  <w:sz w:val="24"/>
                  <w:szCs w:val="24"/>
                </w:rPr>
                <w:t>100 м</w:t>
              </w:r>
            </w:smartTag>
            <w:r w:rsidRPr="002C099E">
              <w:rPr>
                <w:color w:val="000000"/>
                <w:sz w:val="24"/>
                <w:szCs w:val="24"/>
              </w:rPr>
              <w:t xml:space="preserve"> (на море)</w:t>
            </w:r>
          </w:p>
          <w:p w:rsidR="00D51305" w:rsidRPr="002C099E" w:rsidRDefault="00D51305" w:rsidP="00D51305">
            <w:pPr>
              <w:widowControl/>
              <w:shd w:val="clear" w:color="auto" w:fill="FFFFFF"/>
              <w:jc w:val="center"/>
              <w:rPr>
                <w:sz w:val="24"/>
                <w:szCs w:val="24"/>
              </w:rPr>
            </w:pPr>
            <w:r w:rsidRPr="002C099E">
              <w:rPr>
                <w:color w:val="000000"/>
                <w:sz w:val="24"/>
                <w:szCs w:val="24"/>
              </w:rPr>
              <w:t xml:space="preserve">&lt; </w:t>
            </w:r>
            <w:smartTag w:uri="urn:schemas-microsoft-com:office:smarttags" w:element="metricconverter">
              <w:smartTagPr>
                <w:attr w:name="ProductID" w:val="20 м"/>
              </w:smartTagPr>
              <w:r w:rsidRPr="002C099E">
                <w:rPr>
                  <w:color w:val="000000"/>
                  <w:sz w:val="24"/>
                  <w:szCs w:val="24"/>
                </w:rPr>
                <w:t>20 м</w:t>
              </w:r>
            </w:smartTag>
            <w:r w:rsidRPr="002C099E">
              <w:rPr>
                <w:color w:val="000000"/>
                <w:sz w:val="24"/>
                <w:szCs w:val="24"/>
              </w:rPr>
              <w:t>; &gt;</w:t>
            </w:r>
            <w:smartTag w:uri="urn:schemas-microsoft-com:office:smarttags" w:element="metricconverter">
              <w:smartTagPr>
                <w:attr w:name="ProductID" w:val="50 м"/>
              </w:smartTagPr>
              <w:r w:rsidRPr="002C099E">
                <w:rPr>
                  <w:color w:val="000000"/>
                  <w:sz w:val="24"/>
                  <w:szCs w:val="24"/>
                </w:rPr>
                <w:t>50 м</w:t>
              </w:r>
            </w:smartTag>
            <w:r w:rsidRPr="002C099E">
              <w:rPr>
                <w:color w:val="000000"/>
                <w:sz w:val="24"/>
                <w:szCs w:val="24"/>
              </w:rPr>
              <w:t xml:space="preserve"> (на реке и озере)</w:t>
            </w:r>
          </w:p>
        </w:tc>
        <w:tc>
          <w:tcPr>
            <w:tcW w:w="2500"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Отмель отсутствует</w:t>
            </w:r>
          </w:p>
        </w:tc>
      </w:tr>
      <w:tr w:rsidR="00D51305" w:rsidRPr="002C099E" w:rsidTr="00D51305">
        <w:trPr>
          <w:trHeight w:val="1015"/>
        </w:trPr>
        <w:tc>
          <w:tcPr>
            <w:tcW w:w="2019"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rPr>
                <w:sz w:val="24"/>
                <w:szCs w:val="24"/>
              </w:rPr>
            </w:pPr>
            <w:r w:rsidRPr="002C099E">
              <w:rPr>
                <w:b/>
                <w:bCs/>
                <w:color w:val="000000"/>
                <w:sz w:val="24"/>
                <w:szCs w:val="24"/>
              </w:rPr>
              <w:t>Характер дна</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Песок и мелкая галька</w:t>
            </w:r>
          </w:p>
        </w:tc>
        <w:tc>
          <w:tcPr>
            <w:tcW w:w="2398"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Крупная галька,</w:t>
            </w:r>
          </w:p>
          <w:p w:rsidR="00D51305" w:rsidRPr="002C099E" w:rsidRDefault="00D51305" w:rsidP="00D51305">
            <w:pPr>
              <w:widowControl/>
              <w:shd w:val="clear" w:color="auto" w:fill="FFFFFF"/>
              <w:jc w:val="center"/>
              <w:rPr>
                <w:sz w:val="24"/>
                <w:szCs w:val="24"/>
              </w:rPr>
            </w:pPr>
            <w:r w:rsidRPr="002C099E">
              <w:rPr>
                <w:color w:val="000000"/>
                <w:sz w:val="24"/>
                <w:szCs w:val="24"/>
              </w:rPr>
              <w:t>заиленные пески,</w:t>
            </w:r>
          </w:p>
          <w:p w:rsidR="00D51305" w:rsidRPr="002C099E" w:rsidRDefault="00D51305" w:rsidP="00D51305">
            <w:pPr>
              <w:widowControl/>
              <w:shd w:val="clear" w:color="auto" w:fill="FFFFFF"/>
              <w:jc w:val="center"/>
              <w:rPr>
                <w:sz w:val="24"/>
                <w:szCs w:val="24"/>
              </w:rPr>
            </w:pPr>
            <w:r w:rsidRPr="002C099E">
              <w:rPr>
                <w:color w:val="000000"/>
                <w:sz w:val="24"/>
                <w:szCs w:val="24"/>
              </w:rPr>
              <w:t>валуны</w:t>
            </w:r>
          </w:p>
        </w:tc>
        <w:tc>
          <w:tcPr>
            <w:tcW w:w="2500"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rPr>
                <w:sz w:val="24"/>
                <w:szCs w:val="24"/>
              </w:rPr>
            </w:pPr>
            <w:r w:rsidRPr="002C099E">
              <w:rPr>
                <w:color w:val="000000"/>
                <w:sz w:val="24"/>
                <w:szCs w:val="24"/>
              </w:rPr>
              <w:t>Ил, камень, глина, крупный острый камень, большие плиты, покрытые водными микроорганизмами</w:t>
            </w:r>
          </w:p>
        </w:tc>
      </w:tr>
      <w:tr w:rsidR="00D51305" w:rsidRPr="002C099E" w:rsidTr="00D51305">
        <w:trPr>
          <w:trHeight w:val="411"/>
        </w:trPr>
        <w:tc>
          <w:tcPr>
            <w:tcW w:w="2019"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rPr>
                <w:sz w:val="24"/>
                <w:szCs w:val="24"/>
              </w:rPr>
            </w:pPr>
            <w:r w:rsidRPr="002C099E">
              <w:rPr>
                <w:b/>
                <w:bCs/>
                <w:color w:val="000000"/>
                <w:sz w:val="24"/>
                <w:szCs w:val="24"/>
              </w:rPr>
              <w:t>Скорость течения реки</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&lt; 0,3 м/</w:t>
            </w:r>
            <w:proofErr w:type="gramStart"/>
            <w:r w:rsidRPr="002C099E">
              <w:rPr>
                <w:color w:val="000000"/>
                <w:sz w:val="24"/>
                <w:szCs w:val="24"/>
              </w:rPr>
              <w:t>с</w:t>
            </w:r>
            <w:proofErr w:type="gramEnd"/>
          </w:p>
        </w:tc>
        <w:tc>
          <w:tcPr>
            <w:tcW w:w="2398"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0,3</w:t>
            </w:r>
            <w:r w:rsidRPr="002C099E">
              <w:rPr>
                <w:rFonts w:ascii="Symbol" w:hAnsi="Symbol"/>
                <w:color w:val="000000"/>
                <w:sz w:val="24"/>
                <w:szCs w:val="24"/>
              </w:rPr>
              <w:t></w:t>
            </w:r>
            <w:r w:rsidRPr="002C099E">
              <w:rPr>
                <w:rFonts w:hAnsi="Symbol"/>
                <w:color w:val="000000"/>
                <w:sz w:val="24"/>
                <w:szCs w:val="24"/>
              </w:rPr>
              <w:t xml:space="preserve">0,5 </w:t>
            </w:r>
            <w:r w:rsidRPr="002C099E">
              <w:rPr>
                <w:color w:val="000000"/>
                <w:sz w:val="24"/>
                <w:szCs w:val="24"/>
              </w:rPr>
              <w:t>м</w:t>
            </w:r>
            <w:r w:rsidRPr="002C099E">
              <w:rPr>
                <w:rFonts w:hAnsi="Symbol"/>
                <w:color w:val="000000"/>
                <w:sz w:val="24"/>
                <w:szCs w:val="24"/>
              </w:rPr>
              <w:t>/</w:t>
            </w:r>
            <w:proofErr w:type="gramStart"/>
            <w:r w:rsidRPr="002C099E">
              <w:rPr>
                <w:color w:val="000000"/>
                <w:sz w:val="24"/>
                <w:szCs w:val="24"/>
              </w:rPr>
              <w:t>с</w:t>
            </w:r>
            <w:proofErr w:type="gramEnd"/>
          </w:p>
        </w:tc>
        <w:tc>
          <w:tcPr>
            <w:tcW w:w="2500"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&gt; 0,5 м/</w:t>
            </w:r>
            <w:proofErr w:type="gramStart"/>
            <w:r w:rsidRPr="002C099E">
              <w:rPr>
                <w:color w:val="000000"/>
                <w:sz w:val="24"/>
                <w:szCs w:val="24"/>
              </w:rPr>
              <w:t>с</w:t>
            </w:r>
            <w:proofErr w:type="gramEnd"/>
          </w:p>
        </w:tc>
      </w:tr>
      <w:tr w:rsidR="00D51305" w:rsidRPr="002C099E" w:rsidTr="00D51305">
        <w:trPr>
          <w:trHeight w:val="448"/>
        </w:trPr>
        <w:tc>
          <w:tcPr>
            <w:tcW w:w="2019"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rPr>
                <w:sz w:val="24"/>
                <w:szCs w:val="24"/>
              </w:rPr>
            </w:pPr>
            <w:r w:rsidRPr="002C099E">
              <w:rPr>
                <w:b/>
                <w:bCs/>
                <w:color w:val="000000"/>
                <w:sz w:val="24"/>
                <w:szCs w:val="24"/>
              </w:rPr>
              <w:t>Температура воды, в</w:t>
            </w:r>
            <w:proofErr w:type="gramStart"/>
            <w:r w:rsidRPr="002C099E">
              <w:rPr>
                <w:b/>
                <w:bCs/>
                <w:color w:val="000000"/>
                <w:sz w:val="24"/>
                <w:szCs w:val="24"/>
              </w:rPr>
              <w:t xml:space="preserve"> °С</w:t>
            </w:r>
            <w:proofErr w:type="gramEnd"/>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18°–24°</w:t>
            </w:r>
          </w:p>
        </w:tc>
        <w:tc>
          <w:tcPr>
            <w:tcW w:w="2398"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16°</w:t>
            </w:r>
            <w:r w:rsidRPr="002C099E">
              <w:rPr>
                <w:rFonts w:ascii="Symbol" w:hAnsi="Symbol"/>
                <w:color w:val="000000"/>
                <w:sz w:val="24"/>
                <w:szCs w:val="24"/>
              </w:rPr>
              <w:t></w:t>
            </w:r>
            <w:r w:rsidRPr="002C099E">
              <w:rPr>
                <w:rFonts w:hAnsi="Symbol"/>
                <w:color w:val="000000"/>
                <w:sz w:val="24"/>
                <w:szCs w:val="24"/>
              </w:rPr>
              <w:t>17</w:t>
            </w:r>
            <w:r w:rsidRPr="002C099E">
              <w:rPr>
                <w:color w:val="000000"/>
                <w:sz w:val="24"/>
                <w:szCs w:val="24"/>
              </w:rPr>
              <w:t>°</w:t>
            </w:r>
            <w:r w:rsidRPr="002C099E">
              <w:rPr>
                <w:rFonts w:hAnsi="Symbol"/>
                <w:color w:val="000000"/>
                <w:sz w:val="24"/>
                <w:szCs w:val="24"/>
              </w:rPr>
              <w:t>; 25</w:t>
            </w:r>
            <w:r w:rsidRPr="002C099E">
              <w:rPr>
                <w:color w:val="000000"/>
                <w:sz w:val="24"/>
                <w:szCs w:val="24"/>
              </w:rPr>
              <w:t>°</w:t>
            </w:r>
            <w:r w:rsidRPr="002C099E">
              <w:rPr>
                <w:rFonts w:ascii="Symbol" w:hAnsi="Symbol"/>
                <w:color w:val="000000"/>
                <w:sz w:val="24"/>
                <w:szCs w:val="24"/>
              </w:rPr>
              <w:t></w:t>
            </w:r>
            <w:r w:rsidRPr="002C099E">
              <w:rPr>
                <w:rFonts w:hAnsi="Symbol"/>
                <w:color w:val="000000"/>
                <w:sz w:val="24"/>
                <w:szCs w:val="24"/>
              </w:rPr>
              <w:t>26</w:t>
            </w:r>
            <w:r w:rsidRPr="002C099E">
              <w:rPr>
                <w:color w:val="000000"/>
                <w:sz w:val="24"/>
                <w:szCs w:val="24"/>
              </w:rPr>
              <w:t>°</w:t>
            </w:r>
          </w:p>
        </w:tc>
        <w:tc>
          <w:tcPr>
            <w:tcW w:w="2500"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sz w:val="24"/>
                <w:szCs w:val="24"/>
              </w:rPr>
            </w:pPr>
            <w:r w:rsidRPr="002C099E">
              <w:rPr>
                <w:color w:val="000000"/>
                <w:sz w:val="24"/>
                <w:szCs w:val="24"/>
              </w:rPr>
              <w:t>&lt;16°;&gt; 26°</w:t>
            </w:r>
          </w:p>
        </w:tc>
      </w:tr>
      <w:tr w:rsidR="00D51305" w:rsidRPr="002C099E" w:rsidTr="00D51305">
        <w:trPr>
          <w:trHeight w:val="822"/>
        </w:trPr>
        <w:tc>
          <w:tcPr>
            <w:tcW w:w="2019"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rPr>
                <w:sz w:val="24"/>
                <w:szCs w:val="24"/>
              </w:rPr>
            </w:pPr>
            <w:r w:rsidRPr="002C099E">
              <w:rPr>
                <w:b/>
                <w:bCs/>
                <w:color w:val="000000"/>
                <w:sz w:val="24"/>
                <w:szCs w:val="24"/>
              </w:rPr>
              <w:t>Санитарно-гигиенические условия</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rPr>
                <w:sz w:val="24"/>
                <w:szCs w:val="24"/>
              </w:rPr>
            </w:pPr>
            <w:r w:rsidRPr="002C099E">
              <w:rPr>
                <w:color w:val="000000"/>
                <w:sz w:val="24"/>
                <w:szCs w:val="24"/>
              </w:rPr>
              <w:t>Чистые,</w:t>
            </w:r>
          </w:p>
          <w:p w:rsidR="00D51305" w:rsidRPr="002C099E" w:rsidRDefault="00D51305" w:rsidP="00D51305">
            <w:pPr>
              <w:widowControl/>
              <w:shd w:val="clear" w:color="auto" w:fill="FFFFFF"/>
              <w:rPr>
                <w:sz w:val="24"/>
                <w:szCs w:val="24"/>
              </w:rPr>
            </w:pPr>
            <w:r w:rsidRPr="002C099E">
              <w:rPr>
                <w:color w:val="000000"/>
                <w:sz w:val="24"/>
                <w:szCs w:val="24"/>
              </w:rPr>
              <w:t>источников</w:t>
            </w:r>
          </w:p>
          <w:p w:rsidR="00D51305" w:rsidRPr="002C099E" w:rsidRDefault="00D51305" w:rsidP="00D51305">
            <w:pPr>
              <w:widowControl/>
              <w:shd w:val="clear" w:color="auto" w:fill="FFFFFF"/>
              <w:rPr>
                <w:sz w:val="24"/>
                <w:szCs w:val="24"/>
              </w:rPr>
            </w:pPr>
            <w:r w:rsidRPr="002C099E">
              <w:rPr>
                <w:color w:val="000000"/>
                <w:sz w:val="24"/>
                <w:szCs w:val="24"/>
              </w:rPr>
              <w:t>загрязнения нет</w:t>
            </w:r>
          </w:p>
        </w:tc>
        <w:tc>
          <w:tcPr>
            <w:tcW w:w="2398"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rPr>
                <w:sz w:val="24"/>
                <w:szCs w:val="24"/>
              </w:rPr>
            </w:pPr>
            <w:r w:rsidRPr="002C099E">
              <w:rPr>
                <w:color w:val="000000"/>
                <w:sz w:val="24"/>
                <w:szCs w:val="24"/>
              </w:rPr>
              <w:t>Легко устранимые источники загрязнения, вода самоочищается</w:t>
            </w:r>
          </w:p>
        </w:tc>
        <w:tc>
          <w:tcPr>
            <w:tcW w:w="2500"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rPr>
                <w:sz w:val="24"/>
                <w:szCs w:val="24"/>
              </w:rPr>
            </w:pPr>
            <w:r w:rsidRPr="002C099E">
              <w:rPr>
                <w:color w:val="000000"/>
                <w:sz w:val="24"/>
                <w:szCs w:val="24"/>
              </w:rPr>
              <w:t>Загрязнения превышают ПДК и источники загрязнения не устранимы</w:t>
            </w:r>
          </w:p>
        </w:tc>
      </w:tr>
    </w:tbl>
    <w:p w:rsidR="00D51305" w:rsidRPr="002C099E" w:rsidRDefault="00D51305" w:rsidP="00D51305">
      <w:pPr>
        <w:widowControl/>
        <w:spacing w:line="360" w:lineRule="auto"/>
        <w:rPr>
          <w:color w:val="000000"/>
          <w:sz w:val="24"/>
          <w:szCs w:val="24"/>
          <w:lang w:eastAsia="en-US"/>
        </w:rPr>
      </w:pPr>
      <w:r w:rsidRPr="002C099E">
        <w:rPr>
          <w:rFonts w:eastAsia="Calibri"/>
          <w:i/>
          <w:color w:val="000000"/>
          <w:sz w:val="24"/>
          <w:szCs w:val="24"/>
          <w:lang w:eastAsia="en-US"/>
        </w:rPr>
        <w:t>Источник:</w:t>
      </w:r>
      <w:r w:rsidRPr="002C099E">
        <w:rPr>
          <w:rFonts w:eastAsia="Calibri"/>
          <w:color w:val="000000"/>
          <w:sz w:val="24"/>
          <w:szCs w:val="24"/>
          <w:lang w:eastAsia="en-US"/>
        </w:rPr>
        <w:t xml:space="preserve"> Колотова Е. В. 1998.</w:t>
      </w:r>
    </w:p>
    <w:p w:rsidR="00D51305" w:rsidRPr="002C099E" w:rsidRDefault="00D51305" w:rsidP="00D51305">
      <w:pPr>
        <w:widowControl/>
        <w:spacing w:line="360" w:lineRule="auto"/>
        <w:ind w:firstLine="709"/>
        <w:jc w:val="both"/>
        <w:rPr>
          <w:color w:val="000000"/>
          <w:sz w:val="26"/>
          <w:szCs w:val="26"/>
          <w:lang w:eastAsia="en-US"/>
        </w:rPr>
      </w:pPr>
      <w:r w:rsidRPr="002C099E">
        <w:rPr>
          <w:color w:val="000000"/>
          <w:sz w:val="26"/>
          <w:szCs w:val="26"/>
          <w:lang w:eastAsia="en-US"/>
        </w:rPr>
        <w:t xml:space="preserve">Наиболее популярными видами водного туризма в России являются </w:t>
      </w:r>
      <w:proofErr w:type="spellStart"/>
      <w:r w:rsidRPr="002C099E">
        <w:rPr>
          <w:color w:val="000000"/>
          <w:sz w:val="26"/>
          <w:szCs w:val="26"/>
          <w:lang w:eastAsia="en-US"/>
        </w:rPr>
        <w:t>яхтинг</w:t>
      </w:r>
      <w:proofErr w:type="spellEnd"/>
      <w:r w:rsidRPr="002C099E">
        <w:rPr>
          <w:color w:val="000000"/>
          <w:sz w:val="26"/>
          <w:szCs w:val="26"/>
          <w:lang w:eastAsia="en-US"/>
        </w:rPr>
        <w:t xml:space="preserve"> и сплавы на лодках, байдарках и плотах. Для организации </w:t>
      </w:r>
      <w:proofErr w:type="spellStart"/>
      <w:r w:rsidRPr="002C099E">
        <w:rPr>
          <w:color w:val="000000"/>
          <w:sz w:val="26"/>
          <w:szCs w:val="26"/>
          <w:lang w:eastAsia="en-US"/>
        </w:rPr>
        <w:t>яхтинга</w:t>
      </w:r>
      <w:proofErr w:type="spellEnd"/>
      <w:r w:rsidRPr="002C099E">
        <w:rPr>
          <w:color w:val="000000"/>
          <w:sz w:val="26"/>
          <w:szCs w:val="26"/>
          <w:lang w:eastAsia="en-US"/>
        </w:rPr>
        <w:t xml:space="preserve"> требуется наличие акватории площадью более </w:t>
      </w:r>
      <w:smartTag w:uri="urn:schemas-microsoft-com:office:smarttags" w:element="metricconverter">
        <w:smartTagPr>
          <w:attr w:name="ProductID" w:val="400 га"/>
        </w:smartTagPr>
        <w:r w:rsidRPr="002C099E">
          <w:rPr>
            <w:color w:val="000000"/>
            <w:sz w:val="26"/>
            <w:szCs w:val="26"/>
            <w:lang w:eastAsia="en-US"/>
          </w:rPr>
          <w:t>400 га</w:t>
        </w:r>
      </w:smartTag>
      <w:r w:rsidRPr="002C099E">
        <w:rPr>
          <w:color w:val="000000"/>
          <w:sz w:val="26"/>
          <w:szCs w:val="26"/>
          <w:lang w:eastAsia="en-US"/>
        </w:rPr>
        <w:t>, глубиной не менее 3-х метров и значительной изрезанностью береговой линии. Емкость акваторий для парусного спорта учитывает технологические (</w:t>
      </w:r>
      <w:smartTag w:uri="urn:schemas-microsoft-com:office:smarttags" w:element="metricconverter">
        <w:smartTagPr>
          <w:attr w:name="ProductID" w:val="1 га"/>
        </w:smartTagPr>
        <w:r w:rsidRPr="002C099E">
          <w:rPr>
            <w:color w:val="000000"/>
            <w:sz w:val="26"/>
            <w:szCs w:val="26"/>
            <w:lang w:eastAsia="en-US"/>
          </w:rPr>
          <w:t>1 га</w:t>
        </w:r>
      </w:smartTag>
      <w:r w:rsidRPr="002C099E">
        <w:rPr>
          <w:color w:val="000000"/>
          <w:sz w:val="26"/>
          <w:szCs w:val="26"/>
          <w:lang w:eastAsia="en-US"/>
        </w:rPr>
        <w:t xml:space="preserve"> на 1</w:t>
      </w:r>
      <w:r w:rsidRPr="002C099E">
        <w:rPr>
          <w:rFonts w:ascii="Symbol" w:hAnsi="Symbol"/>
          <w:color w:val="000000"/>
          <w:sz w:val="26"/>
          <w:szCs w:val="26"/>
          <w:lang w:eastAsia="en-US"/>
        </w:rPr>
        <w:t></w:t>
      </w:r>
      <w:r w:rsidRPr="002C099E">
        <w:rPr>
          <w:color w:val="000000"/>
          <w:sz w:val="26"/>
          <w:szCs w:val="26"/>
          <w:lang w:eastAsia="en-US"/>
        </w:rPr>
        <w:t>2 яхты) и психологические (1 яхта на 5</w:t>
      </w:r>
      <w:r w:rsidRPr="002C099E">
        <w:rPr>
          <w:rFonts w:ascii="Symbol" w:hAnsi="Symbol"/>
          <w:color w:val="000000"/>
          <w:sz w:val="26"/>
          <w:szCs w:val="26"/>
          <w:lang w:eastAsia="en-US"/>
        </w:rPr>
        <w:t></w:t>
      </w:r>
      <w:r w:rsidRPr="002C099E">
        <w:rPr>
          <w:color w:val="000000"/>
          <w:sz w:val="26"/>
          <w:szCs w:val="26"/>
          <w:lang w:eastAsia="en-US"/>
        </w:rPr>
        <w:t xml:space="preserve">10 га) критерии туристках нагрузок. Развитие </w:t>
      </w:r>
      <w:proofErr w:type="spellStart"/>
      <w:r w:rsidRPr="002C099E">
        <w:rPr>
          <w:color w:val="000000"/>
          <w:sz w:val="26"/>
          <w:szCs w:val="26"/>
          <w:lang w:eastAsia="en-US"/>
        </w:rPr>
        <w:t>яхтенга</w:t>
      </w:r>
      <w:proofErr w:type="spellEnd"/>
      <w:r w:rsidRPr="002C099E">
        <w:rPr>
          <w:color w:val="000000"/>
          <w:sz w:val="26"/>
          <w:szCs w:val="26"/>
          <w:lang w:eastAsia="en-US"/>
        </w:rPr>
        <w:t xml:space="preserve"> наблюдается, прежде всего, в морских заливах, на крупных озерах и водохранилищах</w:t>
      </w:r>
    </w:p>
    <w:p w:rsidR="00D51305" w:rsidRPr="002C099E" w:rsidRDefault="00D51305" w:rsidP="00D51305">
      <w:pPr>
        <w:widowControl/>
        <w:spacing w:line="360" w:lineRule="auto"/>
        <w:ind w:firstLine="709"/>
        <w:jc w:val="both"/>
        <w:rPr>
          <w:color w:val="000000"/>
          <w:sz w:val="26"/>
          <w:szCs w:val="26"/>
          <w:lang w:eastAsia="en-US"/>
        </w:rPr>
      </w:pPr>
      <w:r w:rsidRPr="002C099E">
        <w:rPr>
          <w:color w:val="000000"/>
          <w:sz w:val="26"/>
          <w:szCs w:val="26"/>
          <w:lang w:eastAsia="en-US"/>
        </w:rPr>
        <w:lastRenderedPageBreak/>
        <w:t>Водный фактор обеспечивает функционирование трех направлений туристско-рекреационной деятельности: курортно-</w:t>
      </w:r>
      <w:proofErr w:type="spellStart"/>
      <w:r w:rsidRPr="002C099E">
        <w:rPr>
          <w:color w:val="000000"/>
          <w:sz w:val="26"/>
          <w:szCs w:val="26"/>
          <w:lang w:eastAsia="en-US"/>
        </w:rPr>
        <w:t>бальнеологтческое</w:t>
      </w:r>
      <w:proofErr w:type="spellEnd"/>
      <w:r w:rsidRPr="002C099E">
        <w:rPr>
          <w:color w:val="000000"/>
          <w:sz w:val="26"/>
          <w:szCs w:val="26"/>
          <w:lang w:eastAsia="en-US"/>
        </w:rPr>
        <w:t>, спортивно-</w:t>
      </w:r>
      <w:proofErr w:type="spellStart"/>
      <w:r w:rsidRPr="002C099E">
        <w:rPr>
          <w:color w:val="000000"/>
          <w:sz w:val="26"/>
          <w:szCs w:val="26"/>
          <w:lang w:eastAsia="en-US"/>
        </w:rPr>
        <w:t>турстское</w:t>
      </w:r>
      <w:proofErr w:type="spellEnd"/>
      <w:r w:rsidRPr="002C099E">
        <w:rPr>
          <w:color w:val="000000"/>
          <w:sz w:val="26"/>
          <w:szCs w:val="26"/>
          <w:lang w:eastAsia="en-US"/>
        </w:rPr>
        <w:t xml:space="preserve"> и рыболовно-охотничье.</w:t>
      </w:r>
    </w:p>
    <w:p w:rsidR="00D51305" w:rsidRPr="002C099E" w:rsidRDefault="00D51305" w:rsidP="00D51305">
      <w:pPr>
        <w:widowControl/>
        <w:spacing w:line="360" w:lineRule="auto"/>
        <w:ind w:firstLine="709"/>
        <w:jc w:val="both"/>
        <w:rPr>
          <w:color w:val="000000"/>
          <w:sz w:val="26"/>
          <w:szCs w:val="26"/>
          <w:lang w:eastAsia="en-US"/>
        </w:rPr>
      </w:pPr>
    </w:p>
    <w:p w:rsidR="00D51305" w:rsidRPr="002C099E" w:rsidRDefault="00D51305" w:rsidP="00D51305">
      <w:pPr>
        <w:shd w:val="clear" w:color="auto" w:fill="FFFFFF"/>
        <w:spacing w:line="360" w:lineRule="auto"/>
        <w:ind w:firstLine="709"/>
        <w:jc w:val="both"/>
        <w:rPr>
          <w:sz w:val="26"/>
          <w:szCs w:val="26"/>
        </w:rPr>
      </w:pPr>
      <w:r w:rsidRPr="002C099E">
        <w:rPr>
          <w:b/>
          <w:sz w:val="26"/>
          <w:szCs w:val="26"/>
        </w:rPr>
        <w:t xml:space="preserve">Растительность и ландшафты. </w:t>
      </w:r>
      <w:r w:rsidRPr="002C099E">
        <w:rPr>
          <w:sz w:val="26"/>
          <w:szCs w:val="26"/>
        </w:rPr>
        <w:t xml:space="preserve">Значение этих природных факторов на развитие туризма и рекреации очень велико, так как с ними связано оздоровительное влияние ландшафта благодаря ионизационным и </w:t>
      </w:r>
      <w:proofErr w:type="spellStart"/>
      <w:r w:rsidRPr="002C099E">
        <w:rPr>
          <w:sz w:val="26"/>
          <w:szCs w:val="26"/>
        </w:rPr>
        <w:t>фитонцидным</w:t>
      </w:r>
      <w:proofErr w:type="spellEnd"/>
      <w:r w:rsidRPr="002C099E">
        <w:rPr>
          <w:sz w:val="26"/>
          <w:szCs w:val="26"/>
        </w:rPr>
        <w:t xml:space="preserve"> свойствам растений. Главную роль играют лесные массивы, способствующие повышению содержанию кислорода в воздухе. Установлено, что оптимальной ионизацией обладают смешанные леса и сосновые боры. Леса, выполняя рекреационную функцию, определяют санитарно-гигиеническую обстановку местности. </w:t>
      </w:r>
      <w:proofErr w:type="gramStart"/>
      <w:r w:rsidRPr="002C099E">
        <w:rPr>
          <w:sz w:val="26"/>
          <w:szCs w:val="26"/>
        </w:rPr>
        <w:t>Они поглощают углекислый газ, очищают воздух от различных видов загрязнения, например шумового, влияют на радиационный и термические режимы.</w:t>
      </w:r>
      <w:proofErr w:type="gramEnd"/>
      <w:r w:rsidRPr="002C099E">
        <w:rPr>
          <w:sz w:val="26"/>
          <w:szCs w:val="26"/>
        </w:rPr>
        <w:t xml:space="preserve"> Общая рекреационная характеристика растительного покрова представлена в таблице </w:t>
      </w:r>
      <w:r>
        <w:rPr>
          <w:sz w:val="26"/>
          <w:szCs w:val="26"/>
        </w:rPr>
        <w:t>1</w:t>
      </w:r>
      <w:r w:rsidRPr="002C099E">
        <w:rPr>
          <w:sz w:val="26"/>
          <w:szCs w:val="26"/>
        </w:rPr>
        <w:t>.3.5.</w:t>
      </w:r>
    </w:p>
    <w:p w:rsidR="00D51305" w:rsidRPr="002C099E" w:rsidRDefault="00D51305" w:rsidP="00D51305">
      <w:pPr>
        <w:shd w:val="clear" w:color="auto" w:fill="FFFFFF"/>
        <w:spacing w:line="360" w:lineRule="auto"/>
        <w:ind w:firstLine="709"/>
        <w:jc w:val="right"/>
        <w:rPr>
          <w:i/>
          <w:sz w:val="26"/>
          <w:szCs w:val="26"/>
        </w:rPr>
      </w:pPr>
      <w:r w:rsidRPr="002C099E">
        <w:rPr>
          <w:i/>
          <w:sz w:val="26"/>
          <w:szCs w:val="26"/>
        </w:rPr>
        <w:t xml:space="preserve">Таблица </w:t>
      </w:r>
      <w:r>
        <w:rPr>
          <w:i/>
          <w:sz w:val="26"/>
          <w:szCs w:val="26"/>
        </w:rPr>
        <w:t>1</w:t>
      </w:r>
      <w:r w:rsidRPr="002C099E">
        <w:rPr>
          <w:i/>
          <w:sz w:val="26"/>
          <w:szCs w:val="26"/>
        </w:rPr>
        <w:t>.3.5</w:t>
      </w:r>
    </w:p>
    <w:p w:rsidR="00D51305" w:rsidRPr="002C099E" w:rsidRDefault="00D51305" w:rsidP="00D51305">
      <w:pPr>
        <w:widowControl/>
        <w:shd w:val="clear" w:color="auto" w:fill="FFFFFF"/>
        <w:jc w:val="center"/>
        <w:rPr>
          <w:b/>
          <w:sz w:val="26"/>
          <w:szCs w:val="26"/>
        </w:rPr>
      </w:pPr>
      <w:r w:rsidRPr="002C099E">
        <w:rPr>
          <w:b/>
          <w:color w:val="000000"/>
          <w:sz w:val="26"/>
          <w:szCs w:val="26"/>
        </w:rPr>
        <w:t>Рекреационная оценка растительного покрова</w:t>
      </w:r>
    </w:p>
    <w:tbl>
      <w:tblPr>
        <w:tblW w:w="0" w:type="auto"/>
        <w:tblInd w:w="324" w:type="dxa"/>
        <w:tblLayout w:type="fixed"/>
        <w:tblCellMar>
          <w:left w:w="40" w:type="dxa"/>
          <w:right w:w="40" w:type="dxa"/>
        </w:tblCellMar>
        <w:tblLook w:val="0000" w:firstRow="0" w:lastRow="0" w:firstColumn="0" w:lastColumn="0" w:noHBand="0" w:noVBand="0"/>
      </w:tblPr>
      <w:tblGrid>
        <w:gridCol w:w="1843"/>
        <w:gridCol w:w="2693"/>
        <w:gridCol w:w="1843"/>
        <w:gridCol w:w="2268"/>
      </w:tblGrid>
      <w:tr w:rsidR="00D51305" w:rsidRPr="002C099E" w:rsidTr="00D51305">
        <w:trPr>
          <w:trHeight w:val="250"/>
        </w:trPr>
        <w:tc>
          <w:tcPr>
            <w:tcW w:w="1843" w:type="dxa"/>
            <w:tcBorders>
              <w:top w:val="single" w:sz="6" w:space="0" w:color="auto"/>
              <w:left w:val="single" w:sz="6" w:space="0" w:color="auto"/>
              <w:bottom w:val="nil"/>
              <w:right w:val="single" w:sz="6" w:space="0" w:color="auto"/>
            </w:tcBorders>
            <w:shd w:val="clear" w:color="auto" w:fill="FFFFFF"/>
            <w:vAlign w:val="bottom"/>
          </w:tcPr>
          <w:p w:rsidR="00D51305" w:rsidRPr="002C099E" w:rsidRDefault="00D51305" w:rsidP="00D51305">
            <w:pPr>
              <w:widowControl/>
              <w:shd w:val="clear" w:color="auto" w:fill="FFFFFF"/>
              <w:jc w:val="center"/>
              <w:rPr>
                <w:b/>
                <w:sz w:val="24"/>
                <w:szCs w:val="24"/>
              </w:rPr>
            </w:pPr>
            <w:r w:rsidRPr="002C099E">
              <w:rPr>
                <w:b/>
                <w:bCs/>
                <w:color w:val="000000"/>
                <w:sz w:val="24"/>
                <w:szCs w:val="24"/>
              </w:rPr>
              <w:t>Параметр</w:t>
            </w:r>
          </w:p>
        </w:tc>
        <w:tc>
          <w:tcPr>
            <w:tcW w:w="680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b/>
                <w:sz w:val="24"/>
                <w:szCs w:val="24"/>
              </w:rPr>
            </w:pPr>
            <w:r w:rsidRPr="002C099E">
              <w:rPr>
                <w:b/>
                <w:color w:val="000000"/>
                <w:sz w:val="24"/>
                <w:szCs w:val="24"/>
              </w:rPr>
              <w:t xml:space="preserve">Степень </w:t>
            </w:r>
            <w:r w:rsidRPr="002C099E">
              <w:rPr>
                <w:b/>
                <w:bCs/>
                <w:color w:val="000000"/>
                <w:sz w:val="24"/>
                <w:szCs w:val="24"/>
              </w:rPr>
              <w:t>благоприятности</w:t>
            </w:r>
          </w:p>
        </w:tc>
      </w:tr>
      <w:tr w:rsidR="00D51305" w:rsidRPr="002C099E" w:rsidTr="00D51305">
        <w:trPr>
          <w:trHeight w:val="474"/>
        </w:trPr>
        <w:tc>
          <w:tcPr>
            <w:tcW w:w="1843" w:type="dxa"/>
            <w:tcBorders>
              <w:top w:val="nil"/>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rPr>
                <w:b/>
                <w:sz w:val="24"/>
                <w:szCs w:val="24"/>
              </w:rPr>
            </w:pP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b/>
                <w:sz w:val="24"/>
                <w:szCs w:val="24"/>
              </w:rPr>
            </w:pPr>
            <w:r w:rsidRPr="002C099E">
              <w:rPr>
                <w:b/>
                <w:bCs/>
                <w:i/>
                <w:iCs/>
                <w:color w:val="000000"/>
                <w:sz w:val="24"/>
                <w:szCs w:val="24"/>
              </w:rPr>
              <w:t>благоприятные</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b/>
                <w:sz w:val="24"/>
                <w:szCs w:val="24"/>
              </w:rPr>
            </w:pPr>
            <w:r w:rsidRPr="002C099E">
              <w:rPr>
                <w:b/>
                <w:bCs/>
                <w:i/>
                <w:iCs/>
                <w:color w:val="000000"/>
                <w:sz w:val="24"/>
                <w:szCs w:val="24"/>
              </w:rPr>
              <w:t>относительно благоприятные</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jc w:val="center"/>
              <w:rPr>
                <w:b/>
                <w:sz w:val="24"/>
                <w:szCs w:val="24"/>
              </w:rPr>
            </w:pPr>
            <w:r w:rsidRPr="002C099E">
              <w:rPr>
                <w:b/>
                <w:bCs/>
                <w:i/>
                <w:iCs/>
                <w:color w:val="000000"/>
                <w:sz w:val="24"/>
                <w:szCs w:val="24"/>
              </w:rPr>
              <w:t>неблагоприятные</w:t>
            </w:r>
          </w:p>
        </w:tc>
      </w:tr>
      <w:tr w:rsidR="00D51305" w:rsidRPr="002C099E" w:rsidTr="00D51305">
        <w:trPr>
          <w:trHeight w:val="949"/>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rPr>
                <w:sz w:val="24"/>
                <w:szCs w:val="24"/>
              </w:rPr>
            </w:pPr>
            <w:r w:rsidRPr="002C099E">
              <w:rPr>
                <w:i/>
                <w:iCs/>
                <w:color w:val="000000"/>
                <w:sz w:val="24"/>
                <w:szCs w:val="24"/>
              </w:rPr>
              <w:t>Тип угодий</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rPr>
                <w:sz w:val="24"/>
                <w:szCs w:val="24"/>
              </w:rPr>
            </w:pPr>
            <w:r w:rsidRPr="002C099E">
              <w:rPr>
                <w:color w:val="000000"/>
                <w:sz w:val="24"/>
                <w:szCs w:val="24"/>
              </w:rPr>
              <w:t>Смешанные светлохвойные и широколиственные леса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rPr>
                <w:sz w:val="24"/>
                <w:szCs w:val="24"/>
              </w:rPr>
            </w:pPr>
            <w:r w:rsidRPr="002C099E">
              <w:rPr>
                <w:color w:val="000000"/>
                <w:sz w:val="24"/>
                <w:szCs w:val="24"/>
              </w:rPr>
              <w:t xml:space="preserve">Темнохвойные леса в сочетании </w:t>
            </w:r>
            <w:r w:rsidRPr="002C099E">
              <w:rPr>
                <w:bCs/>
                <w:color w:val="000000"/>
                <w:sz w:val="24"/>
                <w:szCs w:val="24"/>
              </w:rPr>
              <w:t>с</w:t>
            </w:r>
            <w:r w:rsidRPr="002C099E">
              <w:rPr>
                <w:b/>
                <w:bCs/>
                <w:color w:val="000000"/>
                <w:sz w:val="24"/>
                <w:szCs w:val="24"/>
              </w:rPr>
              <w:t xml:space="preserve"> </w:t>
            </w:r>
            <w:proofErr w:type="gramStart"/>
            <w:r w:rsidRPr="002C099E">
              <w:rPr>
                <w:color w:val="000000"/>
                <w:sz w:val="24"/>
                <w:szCs w:val="24"/>
              </w:rPr>
              <w:t>лиственными</w:t>
            </w:r>
            <w:proofErr w:type="gramEnd"/>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rPr>
                <w:sz w:val="24"/>
                <w:szCs w:val="24"/>
              </w:rPr>
            </w:pPr>
            <w:r w:rsidRPr="002C099E">
              <w:rPr>
                <w:color w:val="000000"/>
                <w:sz w:val="24"/>
                <w:szCs w:val="24"/>
              </w:rPr>
              <w:t>Темнохвойные березово-осиновые сырые леса</w:t>
            </w:r>
          </w:p>
        </w:tc>
      </w:tr>
      <w:tr w:rsidR="00D51305" w:rsidRPr="002C099E" w:rsidTr="00D51305">
        <w:trPr>
          <w:trHeight w:val="403"/>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rPr>
                <w:sz w:val="24"/>
                <w:szCs w:val="24"/>
              </w:rPr>
            </w:pPr>
            <w:r w:rsidRPr="002C099E">
              <w:rPr>
                <w:i/>
                <w:iCs/>
                <w:color w:val="000000"/>
                <w:sz w:val="24"/>
                <w:szCs w:val="24"/>
              </w:rPr>
              <w:t>Бонитет</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jc w:val="center"/>
              <w:rPr>
                <w:sz w:val="24"/>
                <w:szCs w:val="24"/>
              </w:rPr>
            </w:pPr>
            <w:r w:rsidRPr="002C099E">
              <w:rPr>
                <w:color w:val="000000"/>
                <w:sz w:val="24"/>
                <w:szCs w:val="24"/>
                <w:lang w:val="en-US"/>
              </w:rPr>
              <w:t xml:space="preserve">I, II </w:t>
            </w:r>
            <w:r w:rsidRPr="002C099E">
              <w:rPr>
                <w:color w:val="000000"/>
                <w:sz w:val="24"/>
                <w:szCs w:val="24"/>
              </w:rPr>
              <w:t>класс</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jc w:val="center"/>
              <w:rPr>
                <w:sz w:val="24"/>
                <w:szCs w:val="24"/>
              </w:rPr>
            </w:pPr>
            <w:r w:rsidRPr="002C099E">
              <w:rPr>
                <w:b/>
                <w:bCs/>
                <w:color w:val="000000"/>
                <w:sz w:val="24"/>
                <w:szCs w:val="24"/>
                <w:lang w:val="en-US"/>
              </w:rPr>
              <w:t xml:space="preserve">III, IV </w:t>
            </w:r>
            <w:r w:rsidRPr="002C099E">
              <w:rPr>
                <w:b/>
                <w:bCs/>
                <w:color w:val="000000"/>
                <w:sz w:val="24"/>
                <w:szCs w:val="24"/>
              </w:rPr>
              <w:t>класс</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jc w:val="center"/>
              <w:rPr>
                <w:sz w:val="24"/>
                <w:szCs w:val="24"/>
              </w:rPr>
            </w:pPr>
            <w:r w:rsidRPr="002C099E">
              <w:rPr>
                <w:color w:val="000000"/>
                <w:sz w:val="24"/>
                <w:szCs w:val="24"/>
                <w:lang w:val="en-US"/>
              </w:rPr>
              <w:t xml:space="preserve">V </w:t>
            </w:r>
            <w:r w:rsidRPr="002C099E">
              <w:rPr>
                <w:color w:val="000000"/>
                <w:sz w:val="24"/>
                <w:szCs w:val="24"/>
              </w:rPr>
              <w:t>класс</w:t>
            </w:r>
          </w:p>
        </w:tc>
      </w:tr>
      <w:tr w:rsidR="00D51305" w:rsidRPr="002C099E" w:rsidTr="00D51305">
        <w:trPr>
          <w:trHeight w:val="474"/>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rPr>
                <w:sz w:val="24"/>
                <w:szCs w:val="24"/>
              </w:rPr>
            </w:pPr>
            <w:proofErr w:type="spellStart"/>
            <w:r w:rsidRPr="002C099E">
              <w:rPr>
                <w:i/>
                <w:iCs/>
                <w:color w:val="000000"/>
                <w:sz w:val="24"/>
                <w:szCs w:val="24"/>
              </w:rPr>
              <w:t>Залуженностъ</w:t>
            </w:r>
            <w:proofErr w:type="spellEnd"/>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jc w:val="center"/>
              <w:rPr>
                <w:sz w:val="24"/>
                <w:szCs w:val="24"/>
              </w:rPr>
            </w:pPr>
            <w:r w:rsidRPr="002C099E">
              <w:rPr>
                <w:color w:val="000000"/>
                <w:sz w:val="24"/>
                <w:szCs w:val="24"/>
              </w:rPr>
              <w:t>15</w:t>
            </w:r>
            <w:r w:rsidRPr="002C099E">
              <w:rPr>
                <w:rFonts w:ascii="Symbol" w:hAnsi="Symbol"/>
                <w:color w:val="000000"/>
                <w:sz w:val="24"/>
                <w:szCs w:val="24"/>
              </w:rPr>
              <w:t></w:t>
            </w:r>
            <w:r w:rsidRPr="002C099E">
              <w:rPr>
                <w:color w:val="000000"/>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jc w:val="center"/>
              <w:rPr>
                <w:sz w:val="24"/>
                <w:szCs w:val="24"/>
              </w:rPr>
            </w:pPr>
            <w:r w:rsidRPr="002C099E">
              <w:rPr>
                <w:b/>
                <w:bCs/>
                <w:color w:val="000000"/>
                <w:sz w:val="24"/>
                <w:szCs w:val="24"/>
              </w:rPr>
              <w:t>10</w:t>
            </w:r>
            <w:r w:rsidRPr="002C099E">
              <w:rPr>
                <w:rFonts w:ascii="Symbol" w:hAnsi="Symbol"/>
                <w:b/>
                <w:bCs/>
                <w:color w:val="000000"/>
                <w:sz w:val="24"/>
                <w:szCs w:val="24"/>
              </w:rPr>
              <w:t></w:t>
            </w:r>
            <w:r w:rsidRPr="002C099E">
              <w:rPr>
                <w:b/>
                <w:bCs/>
                <w:color w:val="000000"/>
                <w:sz w:val="24"/>
                <w:szCs w:val="24"/>
              </w:rPr>
              <w:t>15%;</w:t>
            </w:r>
          </w:p>
          <w:p w:rsidR="00D51305" w:rsidRPr="002C099E" w:rsidRDefault="00D51305" w:rsidP="00D51305">
            <w:pPr>
              <w:widowControl/>
              <w:shd w:val="clear" w:color="auto" w:fill="FFFFFF"/>
              <w:jc w:val="center"/>
              <w:rPr>
                <w:sz w:val="24"/>
                <w:szCs w:val="24"/>
              </w:rPr>
            </w:pPr>
            <w:r w:rsidRPr="002C099E">
              <w:rPr>
                <w:b/>
                <w:bCs/>
                <w:color w:val="000000"/>
                <w:sz w:val="24"/>
                <w:szCs w:val="24"/>
              </w:rPr>
              <w:t>&gt;25%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jc w:val="center"/>
              <w:rPr>
                <w:sz w:val="24"/>
                <w:szCs w:val="24"/>
              </w:rPr>
            </w:pPr>
            <w:r w:rsidRPr="002C099E">
              <w:rPr>
                <w:color w:val="000000"/>
                <w:sz w:val="24"/>
                <w:szCs w:val="24"/>
              </w:rPr>
              <w:t>&lt;10%</w:t>
            </w:r>
          </w:p>
        </w:tc>
      </w:tr>
      <w:tr w:rsidR="00D51305" w:rsidRPr="002C099E" w:rsidTr="00D51305">
        <w:trPr>
          <w:trHeight w:val="297"/>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rPr>
                <w:sz w:val="24"/>
                <w:szCs w:val="24"/>
              </w:rPr>
            </w:pPr>
            <w:r w:rsidRPr="002C099E">
              <w:rPr>
                <w:i/>
                <w:iCs/>
                <w:color w:val="000000"/>
                <w:sz w:val="24"/>
                <w:szCs w:val="24"/>
              </w:rPr>
              <w:t>Заболоченность</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jc w:val="center"/>
              <w:rPr>
                <w:sz w:val="24"/>
                <w:szCs w:val="24"/>
              </w:rPr>
            </w:pPr>
            <w:r w:rsidRPr="002C099E">
              <w:rPr>
                <w:color w:val="000000"/>
                <w:sz w:val="24"/>
                <w:szCs w:val="24"/>
              </w:rPr>
              <w:t>1</w:t>
            </w:r>
            <w:r w:rsidRPr="002C099E">
              <w:rPr>
                <w:rFonts w:ascii="Symbol" w:hAnsi="Symbol"/>
                <w:color w:val="000000"/>
                <w:sz w:val="24"/>
                <w:szCs w:val="24"/>
              </w:rPr>
              <w:t></w:t>
            </w:r>
            <w:r w:rsidRPr="002C099E">
              <w:rPr>
                <w:color w:val="000000"/>
                <w:sz w:val="24"/>
                <w:szCs w:val="24"/>
              </w:rPr>
              <w:t>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jc w:val="center"/>
              <w:rPr>
                <w:sz w:val="24"/>
                <w:szCs w:val="24"/>
              </w:rPr>
            </w:pPr>
            <w:r w:rsidRPr="002C099E">
              <w:rPr>
                <w:b/>
                <w:bCs/>
                <w:color w:val="000000"/>
                <w:sz w:val="24"/>
                <w:szCs w:val="24"/>
              </w:rPr>
              <w:t>3</w:t>
            </w:r>
            <w:r w:rsidRPr="002C099E">
              <w:rPr>
                <w:rFonts w:ascii="Symbol" w:hAnsi="Symbol"/>
                <w:b/>
                <w:bCs/>
                <w:color w:val="000000"/>
                <w:sz w:val="24"/>
                <w:szCs w:val="24"/>
              </w:rPr>
              <w:t></w:t>
            </w:r>
            <w:r w:rsidRPr="002C099E">
              <w:rPr>
                <w:b/>
                <w:bCs/>
                <w:color w:val="000000"/>
                <w:sz w:val="24"/>
                <w:szCs w:val="24"/>
              </w:rPr>
              <w:t>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jc w:val="center"/>
              <w:rPr>
                <w:sz w:val="24"/>
                <w:szCs w:val="24"/>
              </w:rPr>
            </w:pPr>
            <w:r w:rsidRPr="002C099E">
              <w:rPr>
                <w:color w:val="000000"/>
                <w:sz w:val="24"/>
                <w:szCs w:val="24"/>
              </w:rPr>
              <w:t>&gt;5%</w:t>
            </w:r>
          </w:p>
        </w:tc>
      </w:tr>
      <w:tr w:rsidR="00D51305" w:rsidRPr="002C099E" w:rsidTr="00D51305">
        <w:trPr>
          <w:trHeight w:val="250"/>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D51305" w:rsidRPr="002C099E" w:rsidRDefault="00D51305" w:rsidP="00D51305">
            <w:pPr>
              <w:widowControl/>
              <w:shd w:val="clear" w:color="auto" w:fill="FFFFFF"/>
              <w:rPr>
                <w:sz w:val="24"/>
                <w:szCs w:val="24"/>
              </w:rPr>
            </w:pPr>
            <w:proofErr w:type="spellStart"/>
            <w:r w:rsidRPr="002C099E">
              <w:rPr>
                <w:i/>
                <w:iCs/>
                <w:color w:val="000000"/>
                <w:sz w:val="24"/>
                <w:szCs w:val="24"/>
              </w:rPr>
              <w:t>Распаханность</w:t>
            </w:r>
            <w:proofErr w:type="spellEnd"/>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jc w:val="center"/>
              <w:rPr>
                <w:sz w:val="24"/>
                <w:szCs w:val="24"/>
              </w:rPr>
            </w:pPr>
            <w:r w:rsidRPr="002C099E">
              <w:rPr>
                <w:color w:val="000000"/>
                <w:sz w:val="24"/>
                <w:szCs w:val="24"/>
              </w:rPr>
              <w:t>&lt;20%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jc w:val="center"/>
              <w:rPr>
                <w:sz w:val="24"/>
                <w:szCs w:val="24"/>
              </w:rPr>
            </w:pPr>
            <w:r w:rsidRPr="002C099E">
              <w:rPr>
                <w:b/>
                <w:bCs/>
                <w:color w:val="000000"/>
                <w:sz w:val="24"/>
                <w:szCs w:val="24"/>
              </w:rPr>
              <w:t>20</w:t>
            </w:r>
            <w:r w:rsidRPr="002C099E">
              <w:rPr>
                <w:rFonts w:ascii="Symbol" w:hAnsi="Symbol"/>
                <w:b/>
                <w:bCs/>
                <w:color w:val="000000"/>
                <w:sz w:val="24"/>
                <w:szCs w:val="24"/>
              </w:rPr>
              <w:t></w:t>
            </w:r>
            <w:r w:rsidRPr="002C099E">
              <w:rPr>
                <w:b/>
                <w:bCs/>
                <w:color w:val="000000"/>
                <w:sz w:val="24"/>
                <w:szCs w:val="24"/>
              </w:rPr>
              <w:t>30%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51305" w:rsidRPr="002C099E" w:rsidRDefault="00D51305" w:rsidP="00D51305">
            <w:pPr>
              <w:widowControl/>
              <w:shd w:val="clear" w:color="auto" w:fill="FFFFFF"/>
              <w:jc w:val="center"/>
              <w:rPr>
                <w:sz w:val="24"/>
                <w:szCs w:val="24"/>
              </w:rPr>
            </w:pPr>
            <w:r w:rsidRPr="002C099E">
              <w:rPr>
                <w:color w:val="000000"/>
                <w:sz w:val="24"/>
                <w:szCs w:val="24"/>
              </w:rPr>
              <w:t>&gt;30%</w:t>
            </w:r>
          </w:p>
        </w:tc>
      </w:tr>
    </w:tbl>
    <w:p w:rsidR="00D51305" w:rsidRPr="00063E08" w:rsidRDefault="00D51305" w:rsidP="00D51305">
      <w:pPr>
        <w:widowControl/>
        <w:spacing w:line="360" w:lineRule="auto"/>
        <w:rPr>
          <w:color w:val="000000"/>
          <w:sz w:val="24"/>
          <w:szCs w:val="24"/>
          <w:lang w:eastAsia="en-US"/>
        </w:rPr>
      </w:pPr>
      <w:r>
        <w:rPr>
          <w:i/>
          <w:color w:val="000000"/>
          <w:sz w:val="24"/>
          <w:szCs w:val="24"/>
          <w:lang w:eastAsia="en-US"/>
        </w:rPr>
        <w:t xml:space="preserve">    </w:t>
      </w:r>
      <w:r w:rsidRPr="002C099E">
        <w:rPr>
          <w:i/>
          <w:color w:val="000000"/>
          <w:sz w:val="24"/>
          <w:szCs w:val="24"/>
          <w:lang w:eastAsia="en-US"/>
        </w:rPr>
        <w:t>Источник:</w:t>
      </w:r>
      <w:r w:rsidRPr="002C099E">
        <w:rPr>
          <w:color w:val="000000"/>
          <w:sz w:val="24"/>
          <w:szCs w:val="24"/>
          <w:lang w:eastAsia="en-US"/>
        </w:rPr>
        <w:t xml:space="preserve"> Кусков А.С. и др. 201</w:t>
      </w:r>
      <w:r w:rsidRPr="00736A94">
        <w:rPr>
          <w:color w:val="000000"/>
          <w:sz w:val="24"/>
          <w:szCs w:val="24"/>
          <w:highlight w:val="green"/>
          <w:lang w:eastAsia="en-US"/>
        </w:rPr>
        <w:t>0</w:t>
      </w:r>
      <w:r w:rsidRPr="00063E08">
        <w:rPr>
          <w:color w:val="FF0000"/>
          <w:sz w:val="24"/>
          <w:szCs w:val="24"/>
          <w:highlight w:val="green"/>
          <w:lang w:eastAsia="en-US"/>
        </w:rPr>
        <w:t>.</w:t>
      </w:r>
    </w:p>
    <w:p w:rsidR="00D51305" w:rsidRPr="002C099E" w:rsidRDefault="00D51305" w:rsidP="00D51305">
      <w:pPr>
        <w:shd w:val="clear" w:color="auto" w:fill="FFFFFF"/>
        <w:spacing w:line="360" w:lineRule="auto"/>
        <w:ind w:firstLine="709"/>
        <w:jc w:val="both"/>
        <w:rPr>
          <w:sz w:val="26"/>
          <w:szCs w:val="26"/>
        </w:rPr>
      </w:pPr>
      <w:r w:rsidRPr="002C099E">
        <w:rPr>
          <w:sz w:val="26"/>
          <w:szCs w:val="26"/>
        </w:rPr>
        <w:t xml:space="preserve">Рекреационная ценность лесов характеризуется следующими основными факторами: </w:t>
      </w:r>
    </w:p>
    <w:p w:rsidR="00D51305" w:rsidRPr="002C099E" w:rsidRDefault="00D51305" w:rsidP="00D51305">
      <w:pPr>
        <w:numPr>
          <w:ilvl w:val="0"/>
          <w:numId w:val="6"/>
        </w:numPr>
        <w:shd w:val="clear" w:color="auto" w:fill="FFFFFF"/>
        <w:tabs>
          <w:tab w:val="left" w:pos="1134"/>
        </w:tabs>
        <w:spacing w:line="360" w:lineRule="auto"/>
        <w:ind w:firstLine="709"/>
        <w:contextualSpacing/>
        <w:jc w:val="both"/>
        <w:rPr>
          <w:sz w:val="26"/>
          <w:szCs w:val="26"/>
        </w:rPr>
      </w:pPr>
      <w:r w:rsidRPr="002C099E">
        <w:rPr>
          <w:sz w:val="26"/>
          <w:szCs w:val="26"/>
        </w:rPr>
        <w:t>Типы ландшафта: а) закрытый (плотность растительного покрова более 60%); б) полуоткрытый (плотность, 10</w:t>
      </w:r>
      <w:r w:rsidRPr="002C099E">
        <w:rPr>
          <w:rFonts w:ascii="Symbol" w:hAnsi="Symbol"/>
          <w:sz w:val="26"/>
          <w:szCs w:val="26"/>
        </w:rPr>
        <w:t></w:t>
      </w:r>
      <w:r w:rsidRPr="002C099E">
        <w:rPr>
          <w:sz w:val="26"/>
          <w:szCs w:val="26"/>
        </w:rPr>
        <w:t>60%); в) открытый (менее 10%).</w:t>
      </w:r>
    </w:p>
    <w:p w:rsidR="00D51305" w:rsidRPr="002C099E" w:rsidRDefault="00D51305" w:rsidP="00D51305">
      <w:pPr>
        <w:numPr>
          <w:ilvl w:val="0"/>
          <w:numId w:val="6"/>
        </w:numPr>
        <w:shd w:val="clear" w:color="auto" w:fill="FFFFFF"/>
        <w:tabs>
          <w:tab w:val="left" w:pos="1134"/>
        </w:tabs>
        <w:spacing w:line="360" w:lineRule="auto"/>
        <w:ind w:firstLine="709"/>
        <w:contextualSpacing/>
        <w:jc w:val="both"/>
        <w:rPr>
          <w:sz w:val="26"/>
          <w:szCs w:val="26"/>
        </w:rPr>
      </w:pPr>
      <w:r w:rsidRPr="002C099E">
        <w:rPr>
          <w:sz w:val="26"/>
          <w:szCs w:val="26"/>
        </w:rPr>
        <w:t>Многообразие ландшафтов оценивается процентным распределением ландшафтов разного типа (</w:t>
      </w:r>
      <w:proofErr w:type="gramStart"/>
      <w:r w:rsidRPr="002C099E">
        <w:rPr>
          <w:sz w:val="26"/>
          <w:szCs w:val="26"/>
        </w:rPr>
        <w:t>закрытый</w:t>
      </w:r>
      <w:proofErr w:type="gramEnd"/>
      <w:r w:rsidRPr="002C099E">
        <w:rPr>
          <w:sz w:val="26"/>
          <w:szCs w:val="26"/>
        </w:rPr>
        <w:t xml:space="preserve">, полуоткрытый, </w:t>
      </w:r>
      <w:r w:rsidRPr="002C099E">
        <w:rPr>
          <w:sz w:val="26"/>
          <w:szCs w:val="26"/>
        </w:rPr>
        <w:lastRenderedPageBreak/>
        <w:t>открытый).</w:t>
      </w:r>
    </w:p>
    <w:p w:rsidR="00D51305" w:rsidRPr="002C099E" w:rsidRDefault="00D51305" w:rsidP="00D51305">
      <w:pPr>
        <w:numPr>
          <w:ilvl w:val="0"/>
          <w:numId w:val="6"/>
        </w:numPr>
        <w:shd w:val="clear" w:color="auto" w:fill="FFFFFF"/>
        <w:tabs>
          <w:tab w:val="left" w:pos="1134"/>
        </w:tabs>
        <w:spacing w:line="360" w:lineRule="auto"/>
        <w:ind w:firstLine="709"/>
        <w:contextualSpacing/>
        <w:jc w:val="both"/>
        <w:rPr>
          <w:sz w:val="26"/>
          <w:szCs w:val="26"/>
        </w:rPr>
      </w:pPr>
      <w:r w:rsidRPr="002C099E">
        <w:rPr>
          <w:sz w:val="26"/>
          <w:szCs w:val="26"/>
        </w:rPr>
        <w:t>Эстетическая ценность ландшафтов подразделятся на три класса ценностей. Первый класс обладает самой высокой эстетической ценностью и характеризуется разнообразным видовым составом, хорошей проходимостью и высоким уровнем санитарно-гигиенического благополучия. К третьему классу относятся труднопроходимые, заболоченные ландшафты, неблагоприятные для туризма и рекреации. Второй класс занимает промежуточное положение.</w:t>
      </w:r>
    </w:p>
    <w:p w:rsidR="00D51305" w:rsidRPr="002C099E" w:rsidRDefault="00D51305" w:rsidP="00D51305">
      <w:pPr>
        <w:numPr>
          <w:ilvl w:val="0"/>
          <w:numId w:val="6"/>
        </w:numPr>
        <w:shd w:val="clear" w:color="auto" w:fill="FFFFFF"/>
        <w:tabs>
          <w:tab w:val="left" w:pos="1134"/>
        </w:tabs>
        <w:spacing w:line="360" w:lineRule="auto"/>
        <w:ind w:firstLine="709"/>
        <w:contextualSpacing/>
        <w:jc w:val="both"/>
        <w:rPr>
          <w:sz w:val="26"/>
          <w:szCs w:val="26"/>
        </w:rPr>
      </w:pPr>
      <w:r w:rsidRPr="002C099E">
        <w:rPr>
          <w:sz w:val="26"/>
          <w:szCs w:val="26"/>
        </w:rPr>
        <w:t>Санитарно-гигиеническое состояние ландшафта, для организации отдыха и туризма имеет три оценки — высокая, средняя и низкая.</w:t>
      </w:r>
    </w:p>
    <w:p w:rsidR="00D51305" w:rsidRPr="002C099E" w:rsidRDefault="00D51305" w:rsidP="00D51305">
      <w:pPr>
        <w:shd w:val="clear" w:color="auto" w:fill="FFFFFF"/>
        <w:tabs>
          <w:tab w:val="left" w:pos="1134"/>
        </w:tabs>
        <w:spacing w:line="360" w:lineRule="auto"/>
        <w:ind w:firstLine="709"/>
        <w:jc w:val="both"/>
        <w:rPr>
          <w:sz w:val="26"/>
          <w:szCs w:val="26"/>
        </w:rPr>
      </w:pPr>
      <w:r w:rsidRPr="002C099E">
        <w:rPr>
          <w:sz w:val="26"/>
          <w:szCs w:val="26"/>
        </w:rPr>
        <w:t xml:space="preserve">Для туристско-рекреационного использования территории наиболее </w:t>
      </w:r>
      <w:proofErr w:type="gramStart"/>
      <w:r w:rsidRPr="002C099E">
        <w:rPr>
          <w:sz w:val="26"/>
          <w:szCs w:val="26"/>
        </w:rPr>
        <w:t>важное значение</w:t>
      </w:r>
      <w:proofErr w:type="gramEnd"/>
      <w:r w:rsidRPr="002C099E">
        <w:rPr>
          <w:sz w:val="26"/>
          <w:szCs w:val="26"/>
        </w:rPr>
        <w:t xml:space="preserve"> имеет эстетичность природных ландшафтов. Живописность местности определяется сочетанием нескольких компонентов ландшафта (пересеченный рельеф, водные объекты, разнообразный растительный покров), чередованием открытых и закрытых пространств (лес, пашня, луг, болото), наличием видовых панорам, обеспечивающих обзорность максимального разнообразия пейзажей. </w:t>
      </w:r>
    </w:p>
    <w:p w:rsidR="00D51305" w:rsidRPr="002C099E" w:rsidRDefault="00D51305" w:rsidP="00D51305">
      <w:pPr>
        <w:shd w:val="clear" w:color="auto" w:fill="FFFFFF"/>
        <w:spacing w:line="360" w:lineRule="auto"/>
        <w:ind w:firstLine="709"/>
        <w:jc w:val="both"/>
        <w:rPr>
          <w:sz w:val="26"/>
          <w:szCs w:val="26"/>
        </w:rPr>
      </w:pPr>
      <w:r w:rsidRPr="002C099E">
        <w:rPr>
          <w:sz w:val="26"/>
          <w:szCs w:val="26"/>
        </w:rPr>
        <w:t>Для оценки эстетических свойств ландшафта широкое использование получил метод бальной оценки, который анализирует все компоненты ландшафта (рельеф, растительность, водные объекты, климат). Интегральная оценка ценности изучаемого ландшафта, позволяет определить рекреационный потенциал территории и его пространственную дифференциацию. Результатом ландшафтно-рекреационного зонирования является установление границ благоприятных рекреационных территорий, относительно благоприятных и неблагоприятных.</w:t>
      </w:r>
    </w:p>
    <w:p w:rsidR="00D51305" w:rsidRPr="002C099E" w:rsidRDefault="00D51305" w:rsidP="00D51305">
      <w:pPr>
        <w:shd w:val="clear" w:color="auto" w:fill="FFFFFF"/>
        <w:spacing w:line="360" w:lineRule="auto"/>
        <w:ind w:firstLine="709"/>
        <w:jc w:val="both"/>
        <w:rPr>
          <w:sz w:val="26"/>
          <w:szCs w:val="26"/>
        </w:rPr>
      </w:pPr>
      <w:r w:rsidRPr="002C099E">
        <w:rPr>
          <w:b/>
          <w:sz w:val="26"/>
          <w:szCs w:val="26"/>
        </w:rPr>
        <w:t>Минеральные воды и лечебные грязи</w:t>
      </w:r>
      <w:r w:rsidRPr="002C099E">
        <w:rPr>
          <w:sz w:val="26"/>
          <w:szCs w:val="26"/>
        </w:rPr>
        <w:t xml:space="preserve"> являются важным природным фактором для развития лечебно-оздоровительного туризма. Они составляют основу природных лечебных ресурсов, называемых бальнеологическими. Минеральные водные источники представляют собой естественные выходы минеральных вод на земную поверхность. К </w:t>
      </w:r>
      <w:proofErr w:type="gramStart"/>
      <w:r w:rsidRPr="002C099E">
        <w:rPr>
          <w:sz w:val="26"/>
          <w:szCs w:val="26"/>
        </w:rPr>
        <w:t>лечебным</w:t>
      </w:r>
      <w:proofErr w:type="gramEnd"/>
      <w:r w:rsidRPr="002C099E">
        <w:rPr>
          <w:sz w:val="26"/>
          <w:szCs w:val="26"/>
        </w:rPr>
        <w:t xml:space="preserve"> относятся только те минеральные воды, которые благодаря повышенному содержанию минеральных компонентов оказывают лечебные воздействие на организм человека. Эти воды классифицируются по </w:t>
      </w:r>
      <w:r w:rsidRPr="002C099E">
        <w:rPr>
          <w:sz w:val="26"/>
          <w:szCs w:val="26"/>
        </w:rPr>
        <w:lastRenderedPageBreak/>
        <w:t xml:space="preserve">температуре, кислотности, содержанию минеральных веществ и газов. В практике использования выделяют восемь типов минеральных вод: хлоридно-натриевые, сульфидные, углекислые, радоновые, </w:t>
      </w:r>
      <w:proofErr w:type="spellStart"/>
      <w:proofErr w:type="gramStart"/>
      <w:r w:rsidRPr="002C099E">
        <w:rPr>
          <w:sz w:val="26"/>
          <w:szCs w:val="26"/>
        </w:rPr>
        <w:t>йодо</w:t>
      </w:r>
      <w:proofErr w:type="spellEnd"/>
      <w:r w:rsidRPr="002C099E">
        <w:rPr>
          <w:sz w:val="26"/>
          <w:szCs w:val="26"/>
        </w:rPr>
        <w:t>-бромные</w:t>
      </w:r>
      <w:proofErr w:type="gramEnd"/>
      <w:r w:rsidRPr="002C099E">
        <w:rPr>
          <w:sz w:val="26"/>
          <w:szCs w:val="26"/>
        </w:rPr>
        <w:t>, азотно-кремнистые термальные, мышьяковистые, пресные органо-содержащие воды типа «</w:t>
      </w:r>
      <w:proofErr w:type="spellStart"/>
      <w:r w:rsidRPr="002C099E">
        <w:rPr>
          <w:sz w:val="26"/>
          <w:szCs w:val="26"/>
        </w:rPr>
        <w:t>Нафтуся</w:t>
      </w:r>
      <w:proofErr w:type="spellEnd"/>
      <w:r w:rsidRPr="002C099E">
        <w:rPr>
          <w:sz w:val="26"/>
          <w:szCs w:val="26"/>
        </w:rPr>
        <w:t xml:space="preserve">». </w:t>
      </w:r>
    </w:p>
    <w:p w:rsidR="00D51305" w:rsidRPr="002C099E" w:rsidRDefault="00D51305" w:rsidP="00D51305">
      <w:pPr>
        <w:shd w:val="clear" w:color="auto" w:fill="FFFFFF"/>
        <w:spacing w:line="360" w:lineRule="auto"/>
        <w:ind w:firstLine="709"/>
        <w:jc w:val="both"/>
        <w:rPr>
          <w:sz w:val="26"/>
          <w:szCs w:val="26"/>
        </w:rPr>
      </w:pPr>
      <w:r w:rsidRPr="002C099E">
        <w:rPr>
          <w:sz w:val="26"/>
          <w:szCs w:val="26"/>
        </w:rPr>
        <w:t>Лечебные грязи представляют собой осадки различных водоемов, торфяные отложения болот, извержение грязевых вулканов и других, состоящих их воды, минеральных и органических веще</w:t>
      </w:r>
      <w:proofErr w:type="gramStart"/>
      <w:r w:rsidRPr="002C099E">
        <w:rPr>
          <w:sz w:val="26"/>
          <w:szCs w:val="26"/>
        </w:rPr>
        <w:t>ств пр</w:t>
      </w:r>
      <w:proofErr w:type="gramEnd"/>
      <w:r w:rsidRPr="002C099E">
        <w:rPr>
          <w:sz w:val="26"/>
          <w:szCs w:val="26"/>
        </w:rPr>
        <w:t xml:space="preserve">иродных образований. Как правило, лечебные грязи представляют собой однородную, пластичную тонкодисперсную массу, применяемую для грязелечения. По происхождению лечебные грязи подразделяются на пять типов: торфяные, сапропель, иловые сульфидные, сопочные, гидротермальные. </w:t>
      </w:r>
    </w:p>
    <w:p w:rsidR="00D51305" w:rsidRPr="002C099E" w:rsidRDefault="00D51305" w:rsidP="00D51305">
      <w:pPr>
        <w:shd w:val="clear" w:color="auto" w:fill="FFFFFF"/>
        <w:spacing w:line="360" w:lineRule="auto"/>
        <w:ind w:firstLine="709"/>
        <w:jc w:val="both"/>
        <w:rPr>
          <w:sz w:val="26"/>
          <w:szCs w:val="26"/>
        </w:rPr>
      </w:pPr>
      <w:r w:rsidRPr="002C099E">
        <w:rPr>
          <w:sz w:val="26"/>
          <w:szCs w:val="26"/>
        </w:rPr>
        <w:t>Необходимо отметить, что наличие минеральных лечебных вод и грязей характерно для многих регионов России и их месторождения часто определяют местоположение объектов туристско-рекреационной инфраструктуры для реализации лечебно-оздоровительного туризма.</w:t>
      </w:r>
    </w:p>
    <w:p w:rsidR="00D51305" w:rsidRPr="002C099E" w:rsidRDefault="00D51305" w:rsidP="00D51305">
      <w:pPr>
        <w:shd w:val="clear" w:color="auto" w:fill="FFFFFF"/>
        <w:spacing w:line="360" w:lineRule="auto"/>
        <w:ind w:firstLine="709"/>
        <w:jc w:val="both"/>
        <w:rPr>
          <w:sz w:val="26"/>
          <w:szCs w:val="26"/>
        </w:rPr>
      </w:pPr>
      <w:r w:rsidRPr="002C099E">
        <w:rPr>
          <w:sz w:val="26"/>
          <w:szCs w:val="26"/>
        </w:rPr>
        <w:t xml:space="preserve">При оценке природных условий следует учитывать различные значения одних и тех же факторов для летних и зимних видов туризма. Для летних видов туризма и отдыха оцениваются следующие природные факторы: продолжительность благоприятных температурных условий, продолжительность солнечного сияния, термическая характеристика водных объектов, относительная влажность воздуха, рельеф, </w:t>
      </w:r>
      <w:proofErr w:type="spellStart"/>
      <w:r w:rsidRPr="002C099E">
        <w:rPr>
          <w:sz w:val="26"/>
          <w:szCs w:val="26"/>
        </w:rPr>
        <w:t>обводненность</w:t>
      </w:r>
      <w:proofErr w:type="spellEnd"/>
      <w:r w:rsidRPr="002C099E">
        <w:rPr>
          <w:sz w:val="26"/>
          <w:szCs w:val="26"/>
        </w:rPr>
        <w:t>, растительность, заболоченность. Для зимних видов туризма и отдыха оцениваются: продолжительных благоприятных температурных условий, продолжительность солнечного сияния, ветровой режим, снежный покров, рельеф, растительность. Установлено, что природные факторы влияют, прежде всего, на физиологическое состояние человека во время отдыха и организацию мест туристско-рекреационной деятельности.</w:t>
      </w:r>
    </w:p>
    <w:p w:rsidR="00D51305" w:rsidRPr="002C099E" w:rsidRDefault="00D51305" w:rsidP="00D51305">
      <w:pPr>
        <w:shd w:val="clear" w:color="auto" w:fill="FFFFFF"/>
        <w:spacing w:line="360" w:lineRule="auto"/>
        <w:ind w:firstLine="709"/>
        <w:jc w:val="both"/>
        <w:rPr>
          <w:sz w:val="26"/>
          <w:szCs w:val="26"/>
        </w:rPr>
      </w:pPr>
      <w:r w:rsidRPr="002C099E">
        <w:rPr>
          <w:sz w:val="26"/>
          <w:szCs w:val="26"/>
        </w:rPr>
        <w:t xml:space="preserve">Комплексный анализ природных факторов позволил создать карту оценки их влияния на степень благоприятности для проживания человека и его рекреационной деятельности и выделить пять ареалов (рис. </w:t>
      </w:r>
      <w:r>
        <w:rPr>
          <w:sz w:val="26"/>
          <w:szCs w:val="26"/>
        </w:rPr>
        <w:t>1</w:t>
      </w:r>
      <w:r w:rsidRPr="002C099E">
        <w:rPr>
          <w:sz w:val="26"/>
          <w:szCs w:val="26"/>
        </w:rPr>
        <w:t xml:space="preserve">.3.3): </w:t>
      </w:r>
    </w:p>
    <w:p w:rsidR="00D51305" w:rsidRPr="002C099E" w:rsidRDefault="00D51305" w:rsidP="00D51305">
      <w:pPr>
        <w:numPr>
          <w:ilvl w:val="0"/>
          <w:numId w:val="5"/>
        </w:numPr>
        <w:shd w:val="clear" w:color="auto" w:fill="FFFFFF"/>
        <w:tabs>
          <w:tab w:val="left" w:pos="686"/>
        </w:tabs>
        <w:spacing w:line="360" w:lineRule="auto"/>
        <w:ind w:left="1744" w:hanging="1035"/>
        <w:rPr>
          <w:spacing w:val="-11"/>
          <w:sz w:val="26"/>
          <w:szCs w:val="26"/>
        </w:rPr>
      </w:pPr>
      <w:r w:rsidRPr="002C099E">
        <w:rPr>
          <w:sz w:val="26"/>
          <w:szCs w:val="26"/>
        </w:rPr>
        <w:t>наиболее благоприятные территории;</w:t>
      </w:r>
    </w:p>
    <w:p w:rsidR="00D51305" w:rsidRPr="002C099E" w:rsidRDefault="00D51305" w:rsidP="00D51305">
      <w:pPr>
        <w:numPr>
          <w:ilvl w:val="0"/>
          <w:numId w:val="5"/>
        </w:numPr>
        <w:shd w:val="clear" w:color="auto" w:fill="FFFFFF"/>
        <w:tabs>
          <w:tab w:val="left" w:pos="686"/>
        </w:tabs>
        <w:spacing w:line="360" w:lineRule="auto"/>
        <w:ind w:left="1744" w:hanging="1035"/>
        <w:rPr>
          <w:spacing w:val="-9"/>
          <w:sz w:val="26"/>
          <w:szCs w:val="26"/>
        </w:rPr>
      </w:pPr>
      <w:r w:rsidRPr="002C099E">
        <w:rPr>
          <w:sz w:val="26"/>
          <w:szCs w:val="26"/>
        </w:rPr>
        <w:t>благоприятные;</w:t>
      </w:r>
    </w:p>
    <w:p w:rsidR="00D51305" w:rsidRPr="002C099E" w:rsidRDefault="00D51305" w:rsidP="00D51305">
      <w:pPr>
        <w:numPr>
          <w:ilvl w:val="0"/>
          <w:numId w:val="5"/>
        </w:numPr>
        <w:shd w:val="clear" w:color="auto" w:fill="FFFFFF"/>
        <w:tabs>
          <w:tab w:val="left" w:pos="686"/>
        </w:tabs>
        <w:spacing w:line="360" w:lineRule="auto"/>
        <w:ind w:left="1744" w:hanging="1035"/>
        <w:rPr>
          <w:spacing w:val="-6"/>
          <w:sz w:val="26"/>
          <w:szCs w:val="26"/>
        </w:rPr>
      </w:pPr>
      <w:r w:rsidRPr="002C099E">
        <w:rPr>
          <w:sz w:val="26"/>
          <w:szCs w:val="26"/>
        </w:rPr>
        <w:t>малоблагоприятные;</w:t>
      </w:r>
    </w:p>
    <w:p w:rsidR="00D51305" w:rsidRPr="002C099E" w:rsidRDefault="00D51305" w:rsidP="00D51305">
      <w:pPr>
        <w:numPr>
          <w:ilvl w:val="0"/>
          <w:numId w:val="5"/>
        </w:numPr>
        <w:shd w:val="clear" w:color="auto" w:fill="FFFFFF"/>
        <w:tabs>
          <w:tab w:val="left" w:pos="686"/>
        </w:tabs>
        <w:spacing w:line="360" w:lineRule="auto"/>
        <w:ind w:left="1744" w:hanging="1035"/>
        <w:rPr>
          <w:spacing w:val="-5"/>
          <w:sz w:val="26"/>
          <w:szCs w:val="26"/>
        </w:rPr>
      </w:pPr>
      <w:r w:rsidRPr="002C099E">
        <w:rPr>
          <w:sz w:val="26"/>
          <w:szCs w:val="26"/>
        </w:rPr>
        <w:lastRenderedPageBreak/>
        <w:t>неблагоприятные;</w:t>
      </w:r>
      <w:r w:rsidRPr="002C099E">
        <w:rPr>
          <w:noProof/>
          <w:sz w:val="26"/>
          <w:szCs w:val="26"/>
        </w:rPr>
        <w:t xml:space="preserve"> </w:t>
      </w:r>
    </w:p>
    <w:p w:rsidR="00D51305" w:rsidRPr="002C099E" w:rsidRDefault="00D51305" w:rsidP="00D51305">
      <w:pPr>
        <w:numPr>
          <w:ilvl w:val="0"/>
          <w:numId w:val="5"/>
        </w:numPr>
        <w:shd w:val="clear" w:color="auto" w:fill="FFFFFF"/>
        <w:tabs>
          <w:tab w:val="left" w:pos="686"/>
        </w:tabs>
        <w:spacing w:line="360" w:lineRule="auto"/>
        <w:ind w:left="1744" w:hanging="1035"/>
        <w:rPr>
          <w:spacing w:val="-11"/>
          <w:sz w:val="26"/>
          <w:szCs w:val="26"/>
        </w:rPr>
      </w:pPr>
      <w:r w:rsidRPr="002C099E">
        <w:rPr>
          <w:sz w:val="26"/>
          <w:szCs w:val="26"/>
        </w:rPr>
        <w:t>крайне неблагоприятные.</w:t>
      </w:r>
      <w:r w:rsidRPr="002C099E">
        <w:rPr>
          <w:noProof/>
          <w:sz w:val="26"/>
          <w:szCs w:val="26"/>
        </w:rPr>
        <w:t xml:space="preserve"> </w:t>
      </w:r>
    </w:p>
    <w:p w:rsidR="00D51305" w:rsidRPr="002C099E" w:rsidRDefault="00D51305" w:rsidP="00D51305">
      <w:pPr>
        <w:shd w:val="clear" w:color="auto" w:fill="FFFFFF"/>
        <w:tabs>
          <w:tab w:val="left" w:pos="686"/>
        </w:tabs>
        <w:spacing w:line="360" w:lineRule="auto"/>
        <w:ind w:left="1276"/>
        <w:rPr>
          <w:sz w:val="26"/>
          <w:szCs w:val="26"/>
        </w:rPr>
      </w:pPr>
    </w:p>
    <w:p w:rsidR="00D51305" w:rsidRPr="002C099E" w:rsidRDefault="00D51305" w:rsidP="00D51305">
      <w:pPr>
        <w:shd w:val="clear" w:color="auto" w:fill="FFFFFF"/>
        <w:tabs>
          <w:tab w:val="left" w:pos="0"/>
        </w:tabs>
        <w:spacing w:line="360" w:lineRule="auto"/>
        <w:jc w:val="center"/>
        <w:rPr>
          <w:spacing w:val="-11"/>
          <w:sz w:val="26"/>
          <w:szCs w:val="26"/>
        </w:rPr>
      </w:pPr>
      <w:r>
        <w:rPr>
          <w:noProof/>
          <w:spacing w:val="-11"/>
          <w:sz w:val="26"/>
          <w:szCs w:val="26"/>
        </w:rPr>
        <w:drawing>
          <wp:inline distT="0" distB="0" distL="0" distR="0">
            <wp:extent cx="5411470" cy="3657600"/>
            <wp:effectExtent l="0" t="0" r="0" b="0"/>
            <wp:docPr id="1" name="Рисунок 1" descr="карт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карта_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1470" cy="3657600"/>
                    </a:xfrm>
                    <a:prstGeom prst="rect">
                      <a:avLst/>
                    </a:prstGeom>
                    <a:noFill/>
                    <a:ln>
                      <a:noFill/>
                    </a:ln>
                  </pic:spPr>
                </pic:pic>
              </a:graphicData>
            </a:graphic>
          </wp:inline>
        </w:drawing>
      </w:r>
    </w:p>
    <w:p w:rsidR="00D51305" w:rsidRPr="008C2872" w:rsidRDefault="00D51305" w:rsidP="00D51305">
      <w:pPr>
        <w:shd w:val="clear" w:color="auto" w:fill="FFFFFF"/>
        <w:ind w:left="391"/>
        <w:rPr>
          <w:sz w:val="24"/>
          <w:szCs w:val="24"/>
        </w:rPr>
      </w:pPr>
      <w:r w:rsidRPr="008C2872">
        <w:rPr>
          <w:b/>
          <w:sz w:val="24"/>
          <w:szCs w:val="24"/>
        </w:rPr>
        <w:t xml:space="preserve">Рис. </w:t>
      </w:r>
      <w:r>
        <w:rPr>
          <w:b/>
          <w:sz w:val="24"/>
          <w:szCs w:val="24"/>
        </w:rPr>
        <w:t>1</w:t>
      </w:r>
      <w:r w:rsidRPr="008C2872">
        <w:rPr>
          <w:b/>
          <w:sz w:val="24"/>
          <w:szCs w:val="24"/>
        </w:rPr>
        <w:t>.3.3</w:t>
      </w:r>
      <w:r w:rsidRPr="008C2872">
        <w:rPr>
          <w:sz w:val="24"/>
          <w:szCs w:val="24"/>
        </w:rPr>
        <w:t>. Оценка природных условий России по степени благоприятности проживания человека</w:t>
      </w:r>
    </w:p>
    <w:p w:rsidR="00D51305" w:rsidRPr="008C2872" w:rsidRDefault="00D51305" w:rsidP="00D51305">
      <w:pPr>
        <w:shd w:val="clear" w:color="auto" w:fill="FFFFFF"/>
        <w:spacing w:line="360" w:lineRule="auto"/>
        <w:ind w:firstLine="394"/>
        <w:rPr>
          <w:sz w:val="24"/>
          <w:szCs w:val="24"/>
        </w:rPr>
      </w:pPr>
      <w:r w:rsidRPr="008C2872">
        <w:rPr>
          <w:i/>
          <w:sz w:val="24"/>
          <w:szCs w:val="24"/>
        </w:rPr>
        <w:t>Источник:</w:t>
      </w:r>
      <w:r w:rsidRPr="008C2872">
        <w:rPr>
          <w:sz w:val="24"/>
          <w:szCs w:val="24"/>
        </w:rPr>
        <w:t xml:space="preserve"> </w:t>
      </w:r>
      <w:hyperlink r:id="rId15" w:history="1">
        <w:r w:rsidRPr="008C2872">
          <w:rPr>
            <w:sz w:val="24"/>
            <w:szCs w:val="24"/>
            <w:u w:val="single"/>
          </w:rPr>
          <w:t>http://d-prospero.livejournal.com/140062</w:t>
        </w:r>
      </w:hyperlink>
    </w:p>
    <w:p w:rsidR="00D51305" w:rsidRPr="002C099E" w:rsidRDefault="00D51305" w:rsidP="00D51305">
      <w:pPr>
        <w:shd w:val="clear" w:color="auto" w:fill="FFFFFF"/>
        <w:spacing w:line="360" w:lineRule="auto"/>
        <w:ind w:firstLine="394"/>
        <w:jc w:val="right"/>
        <w:rPr>
          <w:sz w:val="26"/>
          <w:szCs w:val="26"/>
        </w:rPr>
      </w:pPr>
    </w:p>
    <w:p w:rsidR="00D51305" w:rsidRPr="002C099E" w:rsidRDefault="00D51305" w:rsidP="00D51305">
      <w:pPr>
        <w:shd w:val="clear" w:color="auto" w:fill="FFFFFF"/>
        <w:spacing w:line="360" w:lineRule="auto"/>
        <w:ind w:firstLine="709"/>
        <w:jc w:val="both"/>
        <w:rPr>
          <w:sz w:val="26"/>
          <w:szCs w:val="26"/>
        </w:rPr>
      </w:pPr>
      <w:r w:rsidRPr="002C099E">
        <w:rPr>
          <w:spacing w:val="-2"/>
          <w:sz w:val="26"/>
          <w:szCs w:val="26"/>
        </w:rPr>
        <w:t xml:space="preserve">Такое сочетание природных факторов способствует </w:t>
      </w:r>
      <w:r w:rsidRPr="002C099E">
        <w:rPr>
          <w:spacing w:val="-1"/>
          <w:sz w:val="26"/>
          <w:szCs w:val="26"/>
        </w:rPr>
        <w:t>формированию туристско-рекреационной инфраструктуры и потоков туристов в регионы,</w:t>
      </w:r>
      <w:r w:rsidRPr="002C099E">
        <w:rPr>
          <w:sz w:val="26"/>
          <w:szCs w:val="26"/>
        </w:rPr>
        <w:t xml:space="preserve"> комплексно использующие весь набор природных, оздоровительных и лечебных факторов, характерных для этих территорий. </w:t>
      </w:r>
    </w:p>
    <w:p w:rsidR="00D51305" w:rsidRPr="002C099E" w:rsidRDefault="00D51305" w:rsidP="00D51305">
      <w:pPr>
        <w:shd w:val="clear" w:color="auto" w:fill="FFFFFF"/>
        <w:tabs>
          <w:tab w:val="left" w:pos="686"/>
        </w:tabs>
        <w:spacing w:line="360" w:lineRule="auto"/>
        <w:ind w:firstLine="709"/>
        <w:rPr>
          <w:spacing w:val="-11"/>
          <w:sz w:val="26"/>
          <w:szCs w:val="26"/>
        </w:rPr>
      </w:pPr>
    </w:p>
    <w:p w:rsidR="00D51305" w:rsidRPr="002C099E" w:rsidRDefault="00D51305" w:rsidP="00D51305">
      <w:pPr>
        <w:shd w:val="clear" w:color="auto" w:fill="FFFFFF"/>
        <w:tabs>
          <w:tab w:val="left" w:pos="1493"/>
        </w:tabs>
        <w:spacing w:line="360" w:lineRule="auto"/>
        <w:ind w:left="709"/>
        <w:rPr>
          <w:b/>
          <w:spacing w:val="-8"/>
          <w:sz w:val="26"/>
          <w:szCs w:val="26"/>
        </w:rPr>
      </w:pPr>
      <w:r>
        <w:rPr>
          <w:b/>
          <w:spacing w:val="-1"/>
          <w:sz w:val="26"/>
          <w:szCs w:val="26"/>
        </w:rPr>
        <w:t>1</w:t>
      </w:r>
      <w:r w:rsidRPr="002C099E">
        <w:rPr>
          <w:b/>
          <w:spacing w:val="-1"/>
          <w:sz w:val="26"/>
          <w:szCs w:val="26"/>
        </w:rPr>
        <w:t>.4. Культурно-исторические факторы</w:t>
      </w:r>
    </w:p>
    <w:p w:rsidR="00D51305" w:rsidRPr="002C099E" w:rsidRDefault="00D51305" w:rsidP="00D51305">
      <w:pPr>
        <w:shd w:val="clear" w:color="auto" w:fill="FFFFFF"/>
        <w:tabs>
          <w:tab w:val="left" w:pos="1493"/>
        </w:tabs>
        <w:spacing w:line="360" w:lineRule="auto"/>
        <w:ind w:firstLine="709"/>
        <w:jc w:val="both"/>
        <w:rPr>
          <w:sz w:val="26"/>
          <w:szCs w:val="26"/>
          <w:shd w:val="clear" w:color="auto" w:fill="FFFFFF"/>
        </w:rPr>
      </w:pPr>
      <w:r w:rsidRPr="002C099E">
        <w:rPr>
          <w:color w:val="000000"/>
          <w:sz w:val="26"/>
          <w:szCs w:val="26"/>
          <w:shd w:val="clear" w:color="auto" w:fill="FFFFFF"/>
        </w:rPr>
        <w:t xml:space="preserve">Культурно-исторические факторы — это разнообразные исторические и архитектурные памятники, высокий уровень духовной и материальной культуры, мозаичность национального и конфессионального состава населения, высокий уровень образования, давние традиции культурных и иных связей, как в пределах региона, так и с другими крупными регионами мира </w:t>
      </w:r>
      <w:r w:rsidRPr="002C099E">
        <w:rPr>
          <w:sz w:val="26"/>
          <w:szCs w:val="26"/>
          <w:shd w:val="clear" w:color="auto" w:fill="FFFFFF"/>
        </w:rPr>
        <w:t>[</w:t>
      </w:r>
      <w:proofErr w:type="spellStart"/>
      <w:r w:rsidRPr="002C099E">
        <w:rPr>
          <w:sz w:val="26"/>
          <w:szCs w:val="26"/>
          <w:shd w:val="clear" w:color="auto" w:fill="FFFFFF"/>
        </w:rPr>
        <w:t>Дурович</w:t>
      </w:r>
      <w:proofErr w:type="spellEnd"/>
      <w:r w:rsidRPr="002C099E">
        <w:rPr>
          <w:sz w:val="26"/>
          <w:szCs w:val="26"/>
          <w:shd w:val="clear" w:color="auto" w:fill="FFFFFF"/>
        </w:rPr>
        <w:t xml:space="preserve">, </w:t>
      </w:r>
      <w:proofErr w:type="spellStart"/>
      <w:r w:rsidRPr="002C099E">
        <w:rPr>
          <w:sz w:val="26"/>
          <w:szCs w:val="26"/>
          <w:shd w:val="clear" w:color="auto" w:fill="FFFFFF"/>
        </w:rPr>
        <w:t>Кабушкин</w:t>
      </w:r>
      <w:proofErr w:type="spellEnd"/>
      <w:r w:rsidRPr="002C099E">
        <w:rPr>
          <w:sz w:val="26"/>
          <w:szCs w:val="26"/>
          <w:shd w:val="clear" w:color="auto" w:fill="FFFFFF"/>
        </w:rPr>
        <w:t>, Сергеева, 2005].</w:t>
      </w:r>
    </w:p>
    <w:p w:rsidR="00D51305" w:rsidRPr="002C099E" w:rsidRDefault="00D51305" w:rsidP="00D51305">
      <w:pPr>
        <w:spacing w:line="360" w:lineRule="auto"/>
        <w:ind w:firstLine="709"/>
        <w:jc w:val="both"/>
        <w:rPr>
          <w:sz w:val="26"/>
          <w:szCs w:val="26"/>
          <w:shd w:val="clear" w:color="auto" w:fill="FFFFFF"/>
        </w:rPr>
      </w:pPr>
      <w:r w:rsidRPr="002C099E">
        <w:rPr>
          <w:sz w:val="26"/>
          <w:szCs w:val="26"/>
          <w:shd w:val="clear" w:color="auto" w:fill="FFFFFF"/>
        </w:rPr>
        <w:t xml:space="preserve">Для многих российских регионов использование историко-культурного </w:t>
      </w:r>
      <w:r w:rsidRPr="002C099E">
        <w:rPr>
          <w:sz w:val="26"/>
          <w:szCs w:val="26"/>
          <w:shd w:val="clear" w:color="auto" w:fill="FFFFFF"/>
        </w:rPr>
        <w:lastRenderedPageBreak/>
        <w:t>наследия становится одной из реальных возможностей экономического, социального и культурного подъема. В число объ</w:t>
      </w:r>
      <w:r w:rsidRPr="002C099E">
        <w:rPr>
          <w:color w:val="000000"/>
          <w:sz w:val="26"/>
          <w:szCs w:val="26"/>
          <w:shd w:val="clear" w:color="auto" w:fill="FFFFFF"/>
        </w:rPr>
        <w:t xml:space="preserve">ектов культурного туризма входят как культурно-историческое наследие (исторические территории, архитектурные сооружения и комплексы, зоны археологических раскопок, художественные и исторические музеи, народные промыслы, праздники, бытовые обряды, выступления фольклорных коллективов), так и актуальная культура сегодняшнего дня (преимущественно художественная, но также и образ жизни населения: кухня, костюм, особенности гостеприимства). </w:t>
      </w:r>
      <w:proofErr w:type="gramStart"/>
      <w:r w:rsidRPr="002C099E">
        <w:rPr>
          <w:sz w:val="26"/>
          <w:szCs w:val="26"/>
        </w:rPr>
        <w:t>К культурно-историческим предпосылкам рекреационной отрасли можно отнести и другие объекты, связанные с историей, культурой и современной деятельностью людей: оригинальные предприятия промышленности, сельского хозяйства, транспорта, театры, научные и образовательные учреждения, спортивные сооружения, ботанические сады, зоопарки, этнографические и фольклорные достопримечательности, кустарные промыслы, народные обычаи, праздничные обряды и т.д.</w:t>
      </w:r>
      <w:proofErr w:type="gramEnd"/>
      <w:r w:rsidRPr="002C099E">
        <w:rPr>
          <w:sz w:val="26"/>
          <w:szCs w:val="26"/>
        </w:rPr>
        <w:t xml:space="preserve"> </w:t>
      </w:r>
      <w:r w:rsidRPr="002C099E">
        <w:rPr>
          <w:sz w:val="26"/>
          <w:szCs w:val="26"/>
          <w:shd w:val="clear" w:color="auto" w:fill="FFFFFF"/>
        </w:rPr>
        <w:t>[</w:t>
      </w:r>
      <w:proofErr w:type="spellStart"/>
      <w:r w:rsidRPr="002C099E">
        <w:rPr>
          <w:sz w:val="26"/>
          <w:szCs w:val="26"/>
        </w:rPr>
        <w:t>Веденин</w:t>
      </w:r>
      <w:proofErr w:type="spellEnd"/>
      <w:r w:rsidRPr="002C099E">
        <w:rPr>
          <w:sz w:val="26"/>
          <w:szCs w:val="26"/>
          <w:shd w:val="clear" w:color="auto" w:fill="FFFFFF"/>
        </w:rPr>
        <w:t xml:space="preserve">, 2001; </w:t>
      </w:r>
      <w:r w:rsidRPr="002C099E">
        <w:rPr>
          <w:bCs/>
          <w:sz w:val="26"/>
          <w:szCs w:val="26"/>
          <w:shd w:val="clear" w:color="auto" w:fill="FFFFFF"/>
        </w:rPr>
        <w:t>Красная, 2006</w:t>
      </w:r>
      <w:r w:rsidRPr="002C099E">
        <w:rPr>
          <w:sz w:val="26"/>
          <w:szCs w:val="26"/>
          <w:shd w:val="clear" w:color="auto" w:fill="FFFFFF"/>
        </w:rPr>
        <w:t>].</w:t>
      </w:r>
    </w:p>
    <w:p w:rsidR="00D51305" w:rsidRPr="002C099E" w:rsidRDefault="00D51305" w:rsidP="00D51305">
      <w:pPr>
        <w:spacing w:line="360" w:lineRule="auto"/>
        <w:ind w:firstLine="709"/>
        <w:jc w:val="both"/>
        <w:rPr>
          <w:sz w:val="26"/>
          <w:szCs w:val="26"/>
        </w:rPr>
      </w:pPr>
      <w:r w:rsidRPr="002C099E">
        <w:rPr>
          <w:sz w:val="26"/>
          <w:szCs w:val="26"/>
        </w:rPr>
        <w:t xml:space="preserve">В отличие от природных факторов, историко-культурный фактор сочетает характерные черты движимости и недвижимости </w:t>
      </w:r>
      <w:r w:rsidRPr="002C099E">
        <w:rPr>
          <w:color w:val="000000"/>
          <w:sz w:val="26"/>
          <w:szCs w:val="26"/>
          <w:shd w:val="clear" w:color="auto" w:fill="FFFFFF"/>
        </w:rPr>
        <w:t>[</w:t>
      </w:r>
      <w:r w:rsidRPr="002C099E">
        <w:rPr>
          <w:sz w:val="26"/>
          <w:szCs w:val="26"/>
        </w:rPr>
        <w:t>Кусков, Голубева Одинцова, 2010</w:t>
      </w:r>
      <w:r w:rsidRPr="002C099E">
        <w:rPr>
          <w:color w:val="000000"/>
          <w:sz w:val="26"/>
          <w:szCs w:val="26"/>
          <w:shd w:val="clear" w:color="auto" w:fill="FFFFFF"/>
        </w:rPr>
        <w:t xml:space="preserve">]. </w:t>
      </w:r>
      <w:r w:rsidRPr="002C099E">
        <w:rPr>
          <w:sz w:val="26"/>
          <w:szCs w:val="26"/>
        </w:rPr>
        <w:t>Движимую</w:t>
      </w:r>
      <w:r w:rsidRPr="002C099E">
        <w:rPr>
          <w:bCs/>
          <w:sz w:val="26"/>
          <w:szCs w:val="26"/>
        </w:rPr>
        <w:t xml:space="preserve"> группу</w:t>
      </w:r>
      <w:r w:rsidRPr="002C099E">
        <w:rPr>
          <w:b/>
          <w:bCs/>
          <w:sz w:val="26"/>
          <w:szCs w:val="26"/>
        </w:rPr>
        <w:t xml:space="preserve"> </w:t>
      </w:r>
      <w:r w:rsidRPr="002C099E">
        <w:rPr>
          <w:sz w:val="26"/>
          <w:szCs w:val="26"/>
        </w:rPr>
        <w:t xml:space="preserve">составляют памятники искусства, археологические находки, минералогические, ботанические и зоологические коллекции, документальные памятники и другие вещи, предметы и документы, которые можно легко перемещать. Потребление рекреационных ресурсов этой группы связано с посещением музеев, библиотек и архивов, где они обычно концентрируются. К недвижимой </w:t>
      </w:r>
      <w:r w:rsidRPr="002C099E">
        <w:rPr>
          <w:bCs/>
          <w:sz w:val="26"/>
          <w:szCs w:val="26"/>
        </w:rPr>
        <w:t>группе</w:t>
      </w:r>
      <w:r w:rsidRPr="002C099E">
        <w:rPr>
          <w:b/>
          <w:bCs/>
          <w:sz w:val="26"/>
          <w:szCs w:val="26"/>
        </w:rPr>
        <w:t xml:space="preserve"> </w:t>
      </w:r>
      <w:r w:rsidRPr="002C099E">
        <w:rPr>
          <w:sz w:val="26"/>
          <w:szCs w:val="26"/>
        </w:rPr>
        <w:t xml:space="preserve">относятся памятники истории, градостроительства и архитектуры, археологии и монументального искусства и другие сооружения, в том числе и те памятники искусства, которые составляют неотъемлемую часть архитектуры. С позиций познавательно-культурной рекреации важно то обстоятельство, что объекты этой группы представляют собой самостоятельные одиночные или групповые образования. </w:t>
      </w:r>
    </w:p>
    <w:p w:rsidR="00D51305" w:rsidRPr="002C099E" w:rsidRDefault="00D51305" w:rsidP="00D51305">
      <w:pPr>
        <w:spacing w:line="360" w:lineRule="auto"/>
        <w:ind w:firstLine="709"/>
        <w:jc w:val="both"/>
        <w:rPr>
          <w:rFonts w:eastAsia="Calibri"/>
          <w:color w:val="000000"/>
          <w:sz w:val="26"/>
          <w:szCs w:val="26"/>
          <w:lang w:eastAsia="en-US"/>
        </w:rPr>
      </w:pPr>
      <w:r w:rsidRPr="002C099E">
        <w:rPr>
          <w:rFonts w:eastAsia="Calibri"/>
          <w:color w:val="000000"/>
          <w:sz w:val="26"/>
          <w:szCs w:val="26"/>
          <w:lang w:eastAsia="en-US"/>
        </w:rPr>
        <w:t xml:space="preserve">Воздействие чужой страны и ее культуры может сказаться на расстройстве здоровья туриста в большей степени, чем перемена климата, отсутствие привычной пищи и санитарных условий </w:t>
      </w:r>
      <w:r w:rsidRPr="002C099E">
        <w:rPr>
          <w:rFonts w:eastAsia="Calibri"/>
          <w:sz w:val="26"/>
          <w:szCs w:val="26"/>
          <w:lang w:eastAsia="en-US"/>
        </w:rPr>
        <w:t>[</w:t>
      </w:r>
      <w:proofErr w:type="spellStart"/>
      <w:r w:rsidRPr="002C099E">
        <w:rPr>
          <w:rFonts w:eastAsia="Calibri"/>
          <w:sz w:val="26"/>
          <w:szCs w:val="26"/>
          <w:lang w:eastAsia="en-US"/>
        </w:rPr>
        <w:t>Чудновский</w:t>
      </w:r>
      <w:proofErr w:type="spellEnd"/>
      <w:r w:rsidRPr="002C099E">
        <w:rPr>
          <w:rFonts w:eastAsia="Calibri"/>
          <w:sz w:val="26"/>
          <w:szCs w:val="26"/>
          <w:lang w:eastAsia="en-US"/>
        </w:rPr>
        <w:t>, Жукова, Сенин, 2005].</w:t>
      </w:r>
      <w:r w:rsidRPr="002C099E">
        <w:rPr>
          <w:rFonts w:eastAsia="Calibri"/>
          <w:color w:val="000000"/>
          <w:sz w:val="26"/>
          <w:szCs w:val="26"/>
          <w:lang w:eastAsia="en-US"/>
        </w:rPr>
        <w:t xml:space="preserve"> Также на психическое состояние туриста оказывают влияние его контакты с местными </w:t>
      </w:r>
      <w:r w:rsidRPr="002C099E">
        <w:rPr>
          <w:rFonts w:eastAsia="Calibri"/>
          <w:color w:val="000000"/>
          <w:sz w:val="26"/>
          <w:szCs w:val="26"/>
          <w:lang w:eastAsia="en-US"/>
        </w:rPr>
        <w:lastRenderedPageBreak/>
        <w:t>жителями. Отмечается, что разница в культурах национальностей обратно пропорциональна приспособляемости к новой культуре. Так, туризм между странами Северной Америки и Западной Европы практически безболезненный с точки зрения воздействия на психическое состояние прибывшего иностранца, тогда как туристы из стран Дальнего Востока уже менее приспособлены, а из Африки и Латинской Америки имеют еще меньшую степень приспособляемости к традициям стран Западной Европы [</w:t>
      </w:r>
      <w:proofErr w:type="spellStart"/>
      <w:r w:rsidRPr="002C099E">
        <w:rPr>
          <w:rFonts w:eastAsia="Calibri"/>
          <w:sz w:val="26"/>
          <w:szCs w:val="26"/>
          <w:lang w:eastAsia="en-US"/>
        </w:rPr>
        <w:t>Чудновский</w:t>
      </w:r>
      <w:proofErr w:type="spellEnd"/>
      <w:r w:rsidRPr="002C099E">
        <w:rPr>
          <w:rFonts w:eastAsia="Calibri"/>
          <w:sz w:val="26"/>
          <w:szCs w:val="26"/>
          <w:lang w:eastAsia="en-US"/>
        </w:rPr>
        <w:t>, Жукова, Сенин, 2005].</w:t>
      </w:r>
    </w:p>
    <w:p w:rsidR="00D51305" w:rsidRPr="002C099E" w:rsidRDefault="00D51305" w:rsidP="00D51305">
      <w:pPr>
        <w:spacing w:line="360" w:lineRule="auto"/>
        <w:ind w:firstLine="709"/>
        <w:jc w:val="both"/>
        <w:rPr>
          <w:sz w:val="26"/>
          <w:szCs w:val="26"/>
        </w:rPr>
      </w:pPr>
      <w:r w:rsidRPr="002C099E">
        <w:rPr>
          <w:color w:val="000000"/>
          <w:sz w:val="26"/>
          <w:szCs w:val="26"/>
          <w:shd w:val="clear" w:color="auto" w:fill="FFFFFF"/>
        </w:rPr>
        <w:t>Важнейшим культурно-историческим фактором развития туризма является международный имидж территории. Россия, к сожалению, не относится к странам с высоким международным имиджем, который привлекает потоки иностранных туристов. Об этом свидетельствует статистика въездного и выездного международного туризма.</w:t>
      </w:r>
      <w:r w:rsidRPr="002C099E">
        <w:rPr>
          <w:sz w:val="26"/>
          <w:szCs w:val="26"/>
        </w:rPr>
        <w:t xml:space="preserve"> </w:t>
      </w:r>
      <w:r w:rsidRPr="002C099E">
        <w:rPr>
          <w:color w:val="000000"/>
          <w:sz w:val="26"/>
          <w:szCs w:val="26"/>
          <w:shd w:val="clear" w:color="auto" w:fill="FFFFFF"/>
        </w:rPr>
        <w:t xml:space="preserve">По данным Росстата в </w:t>
      </w:r>
      <w:smartTag w:uri="urn:schemas-microsoft-com:office:smarttags" w:element="metricconverter">
        <w:smartTagPr>
          <w:attr w:name="ProductID" w:val="2012 г"/>
        </w:smartTagPr>
        <w:r w:rsidRPr="002C099E">
          <w:rPr>
            <w:color w:val="000000"/>
            <w:sz w:val="26"/>
            <w:szCs w:val="26"/>
            <w:shd w:val="clear" w:color="auto" w:fill="FFFFFF"/>
          </w:rPr>
          <w:t>2012 г</w:t>
        </w:r>
      </w:smartTag>
      <w:r w:rsidRPr="002C099E">
        <w:rPr>
          <w:color w:val="000000"/>
          <w:sz w:val="26"/>
          <w:szCs w:val="26"/>
          <w:shd w:val="clear" w:color="auto" w:fill="FFFFFF"/>
        </w:rPr>
        <w:t xml:space="preserve">. страны дальнего зарубежья посетило 15,3 </w:t>
      </w:r>
      <w:proofErr w:type="gramStart"/>
      <w:r w:rsidRPr="002C099E">
        <w:rPr>
          <w:color w:val="000000"/>
          <w:sz w:val="26"/>
          <w:szCs w:val="26"/>
          <w:shd w:val="clear" w:color="auto" w:fill="FFFFFF"/>
        </w:rPr>
        <w:t>млн</w:t>
      </w:r>
      <w:proofErr w:type="gramEnd"/>
      <w:r w:rsidRPr="002C099E">
        <w:rPr>
          <w:color w:val="000000"/>
          <w:sz w:val="26"/>
          <w:szCs w:val="26"/>
          <w:shd w:val="clear" w:color="auto" w:fill="FFFFFF"/>
        </w:rPr>
        <w:t xml:space="preserve"> человек, а Россию с туристскими целями посетило всего 2,57 млн человек </w:t>
      </w:r>
      <w:r w:rsidRPr="002C099E">
        <w:rPr>
          <w:sz w:val="26"/>
          <w:szCs w:val="26"/>
        </w:rPr>
        <w:t>[</w:t>
      </w:r>
      <w:r w:rsidRPr="000E1924">
        <w:rPr>
          <w:rFonts w:eastAsia="Arial-BoldMT"/>
          <w:bCs/>
          <w:sz w:val="26"/>
          <w:szCs w:val="26"/>
          <w:highlight w:val="green"/>
        </w:rPr>
        <w:t xml:space="preserve">Российский </w:t>
      </w:r>
      <w:r w:rsidRPr="000E1924">
        <w:rPr>
          <w:rFonts w:eastAsia="ArialMT"/>
          <w:sz w:val="26"/>
          <w:szCs w:val="26"/>
          <w:highlight w:val="green"/>
        </w:rPr>
        <w:t>статистический ежегодник</w:t>
      </w:r>
      <w:r w:rsidRPr="000E1924">
        <w:rPr>
          <w:sz w:val="26"/>
          <w:szCs w:val="26"/>
          <w:highlight w:val="green"/>
        </w:rPr>
        <w:t>,</w:t>
      </w:r>
      <w:r w:rsidRPr="002C099E">
        <w:rPr>
          <w:sz w:val="26"/>
          <w:szCs w:val="26"/>
        </w:rPr>
        <w:t xml:space="preserve"> 2013]</w:t>
      </w:r>
      <w:r w:rsidRPr="002C099E">
        <w:rPr>
          <w:color w:val="000000"/>
          <w:sz w:val="26"/>
          <w:szCs w:val="26"/>
          <w:shd w:val="clear" w:color="auto" w:fill="FFFFFF"/>
        </w:rPr>
        <w:t xml:space="preserve">. </w:t>
      </w:r>
    </w:p>
    <w:p w:rsidR="00D51305" w:rsidRPr="002C099E" w:rsidRDefault="00D51305" w:rsidP="00D51305">
      <w:pPr>
        <w:spacing w:line="360" w:lineRule="auto"/>
        <w:ind w:firstLine="709"/>
        <w:jc w:val="both"/>
        <w:rPr>
          <w:sz w:val="26"/>
          <w:szCs w:val="26"/>
        </w:rPr>
      </w:pPr>
      <w:r w:rsidRPr="002C099E">
        <w:rPr>
          <w:sz w:val="26"/>
          <w:szCs w:val="26"/>
        </w:rPr>
        <w:t xml:space="preserve">По оценкам международных экспертов при должном уровне развития туристической инфраструктуры Россия могла бы принимать до 40 </w:t>
      </w:r>
      <w:proofErr w:type="gramStart"/>
      <w:r w:rsidRPr="002C099E">
        <w:rPr>
          <w:sz w:val="26"/>
          <w:szCs w:val="26"/>
        </w:rPr>
        <w:t>млн</w:t>
      </w:r>
      <w:proofErr w:type="gramEnd"/>
      <w:r w:rsidRPr="002C099E">
        <w:rPr>
          <w:sz w:val="26"/>
          <w:szCs w:val="26"/>
        </w:rPr>
        <w:t xml:space="preserve"> туристов в год. Россия занимает 63-е место из 140 стран по индексу конкурентоспособности в туристическом секторе; доля туризма в ВВП России составляет всего 6,7%, а в среднем в мире этот показатель — 9,4% [Власова, 2012]. </w:t>
      </w:r>
    </w:p>
    <w:p w:rsidR="00D51305" w:rsidRPr="002C099E" w:rsidRDefault="00D51305" w:rsidP="00D51305">
      <w:pPr>
        <w:spacing w:line="360" w:lineRule="auto"/>
        <w:ind w:firstLine="709"/>
        <w:jc w:val="both"/>
        <w:rPr>
          <w:sz w:val="26"/>
          <w:szCs w:val="26"/>
        </w:rPr>
      </w:pPr>
      <w:r w:rsidRPr="002C099E">
        <w:rPr>
          <w:sz w:val="26"/>
          <w:szCs w:val="26"/>
        </w:rPr>
        <w:t xml:space="preserve">Россия в </w:t>
      </w:r>
      <w:smartTag w:uri="urn:schemas-microsoft-com:office:smarttags" w:element="metricconverter">
        <w:smartTagPr>
          <w:attr w:name="ProductID" w:val="2009 г"/>
        </w:smartTagPr>
        <w:r w:rsidRPr="002C099E">
          <w:rPr>
            <w:sz w:val="26"/>
            <w:szCs w:val="26"/>
          </w:rPr>
          <w:t>2009 г</w:t>
        </w:r>
      </w:smartTag>
      <w:r w:rsidRPr="002C099E">
        <w:rPr>
          <w:sz w:val="26"/>
          <w:szCs w:val="26"/>
        </w:rPr>
        <w:t>. вошла в число десяти стран лидеров по уровню туристических расходов населения во время отдыха. За период туристских поездок</w:t>
      </w:r>
      <w:r w:rsidRPr="002C099E">
        <w:rPr>
          <w:color w:val="000000"/>
          <w:sz w:val="26"/>
          <w:szCs w:val="26"/>
          <w:shd w:val="clear" w:color="auto" w:fill="FFFFFF"/>
        </w:rPr>
        <w:t xml:space="preserve"> россияне вывезли в </w:t>
      </w:r>
      <w:smartTag w:uri="urn:schemas-microsoft-com:office:smarttags" w:element="metricconverter">
        <w:smartTagPr>
          <w:attr w:name="ProductID" w:val="2009 г"/>
        </w:smartTagPr>
        <w:r w:rsidRPr="002C099E">
          <w:rPr>
            <w:color w:val="000000"/>
            <w:sz w:val="26"/>
            <w:szCs w:val="26"/>
            <w:shd w:val="clear" w:color="auto" w:fill="FFFFFF"/>
          </w:rPr>
          <w:t>2009 г</w:t>
        </w:r>
      </w:smartTag>
      <w:r w:rsidRPr="002C099E">
        <w:rPr>
          <w:color w:val="000000"/>
          <w:sz w:val="26"/>
          <w:szCs w:val="26"/>
          <w:shd w:val="clear" w:color="auto" w:fill="FFFFFF"/>
        </w:rPr>
        <w:t xml:space="preserve">. из страны 25 </w:t>
      </w:r>
      <w:proofErr w:type="gramStart"/>
      <w:r w:rsidRPr="002C099E">
        <w:rPr>
          <w:color w:val="000000"/>
          <w:sz w:val="26"/>
          <w:szCs w:val="26"/>
          <w:shd w:val="clear" w:color="auto" w:fill="FFFFFF"/>
        </w:rPr>
        <w:t>млрд</w:t>
      </w:r>
      <w:proofErr w:type="gramEnd"/>
      <w:r w:rsidRPr="002C099E">
        <w:rPr>
          <w:color w:val="000000"/>
          <w:sz w:val="26"/>
          <w:szCs w:val="26"/>
          <w:shd w:val="clear" w:color="auto" w:fill="FFFFFF"/>
        </w:rPr>
        <w:t xml:space="preserve"> долл. </w:t>
      </w:r>
      <w:r w:rsidRPr="002C099E">
        <w:rPr>
          <w:sz w:val="26"/>
          <w:szCs w:val="26"/>
        </w:rPr>
        <w:t>США [</w:t>
      </w:r>
      <w:proofErr w:type="spellStart"/>
      <w:r w:rsidRPr="002C099E">
        <w:rPr>
          <w:bCs/>
          <w:sz w:val="26"/>
          <w:szCs w:val="26"/>
        </w:rPr>
        <w:t>Лысикова</w:t>
      </w:r>
      <w:proofErr w:type="spellEnd"/>
      <w:r w:rsidRPr="002C099E">
        <w:rPr>
          <w:bCs/>
          <w:sz w:val="26"/>
          <w:szCs w:val="26"/>
        </w:rPr>
        <w:t>, 2012</w:t>
      </w:r>
      <w:r w:rsidRPr="002C099E">
        <w:rPr>
          <w:sz w:val="26"/>
          <w:szCs w:val="26"/>
        </w:rPr>
        <w:t xml:space="preserve">], а поступления от иностранного туризма </w:t>
      </w:r>
      <w:r w:rsidRPr="002C099E">
        <w:rPr>
          <w:color w:val="000000"/>
          <w:sz w:val="26"/>
          <w:szCs w:val="26"/>
          <w:shd w:val="clear" w:color="auto" w:fill="FFFFFF"/>
        </w:rPr>
        <w:t>в Россию составили всего лишь 3–4 млрд долл. в год. В последние годы вывоз капитала из России посредством туризма продолжает расти, в то время как ввоз, остается стабильно низким. О</w:t>
      </w:r>
      <w:r w:rsidRPr="002C099E">
        <w:rPr>
          <w:sz w:val="26"/>
          <w:szCs w:val="26"/>
        </w:rPr>
        <w:t>чевидно, что благодаря туризму, Россия, стала одним из крупных финансовых доноров для многих стран мира.</w:t>
      </w:r>
    </w:p>
    <w:p w:rsidR="00D51305" w:rsidRPr="002C099E" w:rsidRDefault="00D51305" w:rsidP="00D51305">
      <w:pPr>
        <w:widowControl/>
        <w:autoSpaceDE/>
        <w:autoSpaceDN/>
        <w:adjustRightInd/>
        <w:spacing w:line="360" w:lineRule="auto"/>
        <w:ind w:firstLine="709"/>
        <w:jc w:val="both"/>
        <w:rPr>
          <w:rFonts w:eastAsia="Century Schoolbook"/>
          <w:sz w:val="26"/>
          <w:szCs w:val="26"/>
        </w:rPr>
      </w:pPr>
      <w:r w:rsidRPr="002C099E">
        <w:rPr>
          <w:rFonts w:eastAsia="Century Schoolbook"/>
          <w:sz w:val="26"/>
          <w:szCs w:val="26"/>
        </w:rPr>
        <w:t xml:space="preserve">В мировой практике для реализации продукции огромное значение придается рекламе. Например, по данным за 2012г., Турция выделила для продвижения турпродуктов за рубежом 118 мил. евро, а Россия на рекламу отечественного туризма за рубежом выделила лишь 2,5 </w:t>
      </w:r>
      <w:proofErr w:type="gramStart"/>
      <w:r w:rsidRPr="002C099E">
        <w:rPr>
          <w:rFonts w:eastAsia="Century Schoolbook"/>
          <w:sz w:val="26"/>
          <w:szCs w:val="26"/>
        </w:rPr>
        <w:t>млн</w:t>
      </w:r>
      <w:proofErr w:type="gramEnd"/>
      <w:r w:rsidRPr="002C099E">
        <w:rPr>
          <w:rFonts w:eastAsia="Century Schoolbook"/>
          <w:sz w:val="26"/>
          <w:szCs w:val="26"/>
        </w:rPr>
        <w:t xml:space="preserve"> евро. Для сравнения: </w:t>
      </w:r>
      <w:r w:rsidRPr="002C099E">
        <w:rPr>
          <w:rFonts w:eastAsia="Century Schoolbook"/>
          <w:sz w:val="26"/>
          <w:szCs w:val="26"/>
        </w:rPr>
        <w:lastRenderedPageBreak/>
        <w:t xml:space="preserve">средний бюджет на рекламу туризма в европейских странах составляет 31 </w:t>
      </w:r>
      <w:proofErr w:type="gramStart"/>
      <w:r w:rsidRPr="002C099E">
        <w:rPr>
          <w:rFonts w:eastAsia="Century Schoolbook"/>
          <w:sz w:val="26"/>
          <w:szCs w:val="26"/>
        </w:rPr>
        <w:t>млн</w:t>
      </w:r>
      <w:proofErr w:type="gramEnd"/>
      <w:r w:rsidRPr="002C099E">
        <w:rPr>
          <w:rFonts w:eastAsia="Century Schoolbook"/>
          <w:sz w:val="26"/>
          <w:szCs w:val="26"/>
        </w:rPr>
        <w:t xml:space="preserve"> евро [Власова, 2012]. </w:t>
      </w:r>
    </w:p>
    <w:p w:rsidR="00D51305" w:rsidRPr="002C099E" w:rsidRDefault="00D51305" w:rsidP="00D51305">
      <w:pPr>
        <w:spacing w:line="360" w:lineRule="auto"/>
        <w:ind w:firstLine="709"/>
        <w:jc w:val="both"/>
        <w:rPr>
          <w:sz w:val="26"/>
          <w:szCs w:val="26"/>
        </w:rPr>
      </w:pPr>
      <w:r w:rsidRPr="002C099E">
        <w:rPr>
          <w:sz w:val="26"/>
          <w:szCs w:val="26"/>
        </w:rPr>
        <w:t xml:space="preserve">Конструирование положительного образа государства важно также для создания благоприятной среды его населению. </w:t>
      </w:r>
      <w:r w:rsidRPr="002C099E">
        <w:rPr>
          <w:rFonts w:eastAsia="TimesNewRoman"/>
          <w:sz w:val="26"/>
          <w:szCs w:val="26"/>
          <w:lang w:eastAsia="hu-HU"/>
        </w:rPr>
        <w:t xml:space="preserve">Тут </w:t>
      </w:r>
      <w:r w:rsidRPr="002C099E">
        <w:rPr>
          <w:sz w:val="26"/>
          <w:szCs w:val="26"/>
        </w:rPr>
        <w:t>«не только наличие каких-либо природных и культурных богатств, но и различия их от места к месту сами по себе являются важными ресурсами» [</w:t>
      </w:r>
      <w:proofErr w:type="spellStart"/>
      <w:r w:rsidRPr="002C099E">
        <w:rPr>
          <w:sz w:val="26"/>
          <w:szCs w:val="26"/>
        </w:rPr>
        <w:t>Родоман</w:t>
      </w:r>
      <w:proofErr w:type="spellEnd"/>
      <w:r w:rsidRPr="002C099E">
        <w:rPr>
          <w:sz w:val="26"/>
          <w:szCs w:val="26"/>
        </w:rPr>
        <w:t>, 2002].</w:t>
      </w:r>
      <w:r w:rsidRPr="002C099E">
        <w:rPr>
          <w:color w:val="FF0000"/>
          <w:sz w:val="26"/>
          <w:szCs w:val="26"/>
        </w:rPr>
        <w:t xml:space="preserve"> </w:t>
      </w:r>
      <w:r w:rsidRPr="002C099E">
        <w:rPr>
          <w:sz w:val="26"/>
          <w:szCs w:val="26"/>
        </w:rPr>
        <w:t>Как писал французский эколог Ф. Сен-Марк (</w:t>
      </w:r>
      <w:smartTag w:uri="urn:schemas-microsoft-com:office:smarttags" w:element="metricconverter">
        <w:smartTagPr>
          <w:attr w:name="ProductID" w:val="1977 г"/>
        </w:smartTagPr>
        <w:r w:rsidRPr="002C099E">
          <w:rPr>
            <w:sz w:val="26"/>
            <w:szCs w:val="26"/>
          </w:rPr>
          <w:t>1977 г</w:t>
        </w:r>
      </w:smartTag>
      <w:r w:rsidRPr="002C099E">
        <w:rPr>
          <w:sz w:val="26"/>
          <w:szCs w:val="26"/>
        </w:rPr>
        <w:t xml:space="preserve">.), цена жизненного пространства растет гораздо быстрее добываемого посредством его разрушения сырья. Сырье можно будет заменить другим сырьем, пространство заменить будет нечем. </w:t>
      </w:r>
    </w:p>
    <w:p w:rsidR="00D51305" w:rsidRPr="002C099E" w:rsidRDefault="00D51305" w:rsidP="00D51305">
      <w:pPr>
        <w:spacing w:line="360" w:lineRule="auto"/>
        <w:ind w:firstLine="709"/>
        <w:jc w:val="both"/>
        <w:rPr>
          <w:rFonts w:eastAsia="TimesNewRoman"/>
          <w:sz w:val="26"/>
          <w:szCs w:val="26"/>
        </w:rPr>
      </w:pPr>
      <w:r w:rsidRPr="002C099E">
        <w:rPr>
          <w:sz w:val="26"/>
          <w:szCs w:val="26"/>
        </w:rPr>
        <w:t xml:space="preserve">Информационная освещенность о возможностях современного состояния туризма и отдыха в различных регионах России недостаточна и заметно дифференцирована. В </w:t>
      </w:r>
      <w:proofErr w:type="gramStart"/>
      <w:r w:rsidRPr="002C099E">
        <w:rPr>
          <w:sz w:val="26"/>
          <w:szCs w:val="26"/>
        </w:rPr>
        <w:t>СМИ</w:t>
      </w:r>
      <w:proofErr w:type="gramEnd"/>
      <w:r w:rsidRPr="002C099E">
        <w:rPr>
          <w:sz w:val="26"/>
          <w:szCs w:val="26"/>
        </w:rPr>
        <w:t xml:space="preserve"> как правило, </w:t>
      </w:r>
      <w:r w:rsidRPr="002C099E">
        <w:rPr>
          <w:rFonts w:eastAsia="TimesNewRoman"/>
          <w:sz w:val="26"/>
          <w:szCs w:val="26"/>
        </w:rPr>
        <w:t xml:space="preserve">выделяются </w:t>
      </w:r>
      <w:r w:rsidRPr="002C099E">
        <w:rPr>
          <w:sz w:val="26"/>
          <w:szCs w:val="26"/>
        </w:rPr>
        <w:t xml:space="preserve">Краснодарский край, Кавказ, </w:t>
      </w:r>
      <w:r w:rsidRPr="002C099E">
        <w:rPr>
          <w:rFonts w:eastAsia="TimesNewRoman"/>
          <w:iCs/>
          <w:sz w:val="26"/>
          <w:szCs w:val="26"/>
        </w:rPr>
        <w:t>Дальний Восток</w:t>
      </w:r>
      <w:r w:rsidRPr="002C099E">
        <w:rPr>
          <w:rFonts w:eastAsia="TimesNewRoman"/>
          <w:sz w:val="26"/>
          <w:szCs w:val="26"/>
        </w:rPr>
        <w:t>, Москва, Санкт-Петербург, Московская область, города «Золотого Кольца», а также города Поволжья, Кавказских Минеральных вод и Северо-запада России. К этим туристско-рекреационным территориям наблюдается стабильно повышенный интерес российских и зарубежных туристов.</w:t>
      </w:r>
    </w:p>
    <w:p w:rsidR="00D51305" w:rsidRPr="002C099E" w:rsidRDefault="00D51305" w:rsidP="00D51305">
      <w:pPr>
        <w:spacing w:line="360" w:lineRule="auto"/>
        <w:ind w:firstLine="709"/>
        <w:jc w:val="both"/>
        <w:rPr>
          <w:rFonts w:eastAsia="TimesNewRoman"/>
          <w:sz w:val="26"/>
          <w:szCs w:val="26"/>
        </w:rPr>
      </w:pPr>
      <w:r w:rsidRPr="002C099E">
        <w:rPr>
          <w:rFonts w:eastAsia="TimesNewRoman"/>
          <w:sz w:val="26"/>
          <w:szCs w:val="26"/>
        </w:rPr>
        <w:t>Однако появляются и другие территории, характеризующиеся активным развитием туризма и рекреации. Это Алтай, Байкальский регион, Западная Сибирь, Ярославская, Костромская, Калужская области и ряд других регионов России, которые получили финансовую поддержку в соответствии с ФЦП «Развитие внутреннего и въездного туризма в Российской Федерации (2011</w:t>
      </w:r>
      <w:r w:rsidRPr="002C099E">
        <w:rPr>
          <w:rFonts w:ascii="Symbol" w:eastAsia="TimesNewRoman" w:hAnsi="Symbol"/>
          <w:sz w:val="26"/>
          <w:szCs w:val="26"/>
        </w:rPr>
        <w:t></w:t>
      </w:r>
      <w:r w:rsidRPr="002C099E">
        <w:rPr>
          <w:rFonts w:eastAsia="TimesNewRoman"/>
          <w:sz w:val="26"/>
          <w:szCs w:val="26"/>
        </w:rPr>
        <w:t>2012 годы)».</w:t>
      </w:r>
    </w:p>
    <w:p w:rsidR="00D51305" w:rsidRPr="002C099E" w:rsidRDefault="00D51305" w:rsidP="00D51305">
      <w:pPr>
        <w:spacing w:line="360" w:lineRule="auto"/>
        <w:ind w:firstLine="709"/>
        <w:jc w:val="both"/>
        <w:rPr>
          <w:color w:val="000000"/>
          <w:sz w:val="26"/>
          <w:szCs w:val="26"/>
          <w:shd w:val="clear" w:color="auto" w:fill="FFFFFF"/>
        </w:rPr>
      </w:pPr>
    </w:p>
    <w:p w:rsidR="00D51305" w:rsidRPr="002C099E" w:rsidRDefault="00D51305" w:rsidP="00D51305">
      <w:pPr>
        <w:shd w:val="clear" w:color="auto" w:fill="FFFFFF"/>
        <w:tabs>
          <w:tab w:val="left" w:pos="1493"/>
        </w:tabs>
        <w:spacing w:line="360" w:lineRule="auto"/>
        <w:ind w:left="709"/>
        <w:rPr>
          <w:b/>
          <w:spacing w:val="-10"/>
          <w:sz w:val="26"/>
          <w:szCs w:val="26"/>
        </w:rPr>
      </w:pPr>
      <w:r>
        <w:rPr>
          <w:b/>
          <w:spacing w:val="-1"/>
          <w:sz w:val="26"/>
          <w:szCs w:val="26"/>
        </w:rPr>
        <w:t>1</w:t>
      </w:r>
      <w:r w:rsidRPr="002C099E">
        <w:rPr>
          <w:b/>
          <w:spacing w:val="-1"/>
          <w:sz w:val="26"/>
          <w:szCs w:val="26"/>
        </w:rPr>
        <w:t>.5. Социально-экономические факторы</w:t>
      </w:r>
    </w:p>
    <w:p w:rsidR="00D51305" w:rsidRPr="002C099E" w:rsidRDefault="00D51305" w:rsidP="00D51305">
      <w:pPr>
        <w:spacing w:line="360" w:lineRule="auto"/>
        <w:ind w:firstLine="709"/>
        <w:jc w:val="both"/>
        <w:rPr>
          <w:sz w:val="26"/>
          <w:szCs w:val="26"/>
        </w:rPr>
      </w:pPr>
      <w:r w:rsidRPr="002C099E">
        <w:rPr>
          <w:sz w:val="26"/>
          <w:szCs w:val="26"/>
        </w:rPr>
        <w:t xml:space="preserve">Современные достижения науки и техники, бурное развитие информационно-коммуникационных технологий, транспортная доступность (прежде всего авиационная) отдаленных регионов, стран и континентов мира </w:t>
      </w:r>
      <w:proofErr w:type="gramStart"/>
      <w:r w:rsidRPr="002C099E">
        <w:rPr>
          <w:sz w:val="26"/>
          <w:szCs w:val="26"/>
        </w:rPr>
        <w:t>от</w:t>
      </w:r>
      <w:proofErr w:type="gramEnd"/>
      <w:r w:rsidRPr="002C099E">
        <w:rPr>
          <w:sz w:val="26"/>
          <w:szCs w:val="26"/>
        </w:rPr>
        <w:t xml:space="preserve"> </w:t>
      </w:r>
      <w:proofErr w:type="gramStart"/>
      <w:r w:rsidRPr="002C099E">
        <w:rPr>
          <w:sz w:val="26"/>
          <w:szCs w:val="26"/>
        </w:rPr>
        <w:t>место</w:t>
      </w:r>
      <w:proofErr w:type="gramEnd"/>
      <w:r w:rsidRPr="002C099E">
        <w:rPr>
          <w:sz w:val="26"/>
          <w:szCs w:val="26"/>
        </w:rPr>
        <w:t xml:space="preserve"> массового проживания, процессы глобализации мировой экономики, несомненно, способствовали феномену развития туризма.</w:t>
      </w:r>
    </w:p>
    <w:p w:rsidR="00D51305" w:rsidRPr="002C099E" w:rsidRDefault="00D51305" w:rsidP="00D51305">
      <w:pPr>
        <w:spacing w:line="360" w:lineRule="auto"/>
        <w:ind w:firstLine="709"/>
        <w:jc w:val="both"/>
        <w:rPr>
          <w:sz w:val="26"/>
          <w:szCs w:val="26"/>
        </w:rPr>
      </w:pPr>
      <w:r w:rsidRPr="002C099E">
        <w:rPr>
          <w:sz w:val="26"/>
          <w:szCs w:val="26"/>
        </w:rPr>
        <w:t>Сегодня каждый человек обладает высокой степенью личной свободы, мобильности, автономности и имеет возможность реализовать свои индивидуальные запросы и потребности в туризме и отдыхе</w:t>
      </w:r>
      <w:r w:rsidRPr="002C099E">
        <w:rPr>
          <w:rFonts w:eastAsia="Calibri"/>
          <w:color w:val="000000"/>
          <w:sz w:val="26"/>
          <w:szCs w:val="26"/>
          <w:lang w:eastAsia="en-US"/>
        </w:rPr>
        <w:t xml:space="preserve">. Мобильность и материальные возможности позволяют человеку все в большей степени работать, </w:t>
      </w:r>
      <w:r w:rsidRPr="002C099E">
        <w:rPr>
          <w:rFonts w:eastAsia="Calibri"/>
          <w:color w:val="000000"/>
          <w:sz w:val="26"/>
          <w:szCs w:val="26"/>
          <w:lang w:eastAsia="en-US"/>
        </w:rPr>
        <w:lastRenderedPageBreak/>
        <w:t xml:space="preserve">пребывая в путешествии, где он находит </w:t>
      </w:r>
      <w:r w:rsidRPr="002C099E">
        <w:rPr>
          <w:sz w:val="26"/>
          <w:szCs w:val="26"/>
        </w:rPr>
        <w:t xml:space="preserve">такой же комфорт, которым пользуется в повседневной жизни. Стало реальностью совершать путешествия, совмещая их с работой. </w:t>
      </w:r>
    </w:p>
    <w:p w:rsidR="00D51305" w:rsidRPr="002C099E" w:rsidRDefault="00D51305" w:rsidP="00D51305">
      <w:pPr>
        <w:spacing w:line="360" w:lineRule="auto"/>
        <w:ind w:firstLine="709"/>
        <w:jc w:val="both"/>
        <w:rPr>
          <w:sz w:val="26"/>
          <w:szCs w:val="26"/>
        </w:rPr>
      </w:pPr>
      <w:r w:rsidRPr="002C099E">
        <w:rPr>
          <w:sz w:val="26"/>
          <w:szCs w:val="26"/>
        </w:rPr>
        <w:t xml:space="preserve">Современное телевидение позволяет нам путешествовать во времени и пространстве, переключая один канал за другим, не покидая своего уютного кресла, а в ближайшем будущем в режиме реального времени можно будет совершать виртуальные путешествия по всему миру. По мнению Жака </w:t>
      </w:r>
      <w:proofErr w:type="spellStart"/>
      <w:r w:rsidRPr="002C099E">
        <w:rPr>
          <w:sz w:val="26"/>
          <w:szCs w:val="26"/>
        </w:rPr>
        <w:t>Атали</w:t>
      </w:r>
      <w:proofErr w:type="spellEnd"/>
      <w:r w:rsidRPr="002C099E">
        <w:rPr>
          <w:sz w:val="26"/>
          <w:szCs w:val="26"/>
        </w:rPr>
        <w:t>, эти удобства куда радикальнее изменят жизнь в третьем тысячелетии, чем это удалось сделать автомобилю и телевидению в</w:t>
      </w:r>
      <w:r w:rsidRPr="002C099E">
        <w:rPr>
          <w:noProof/>
          <w:sz w:val="26"/>
          <w:szCs w:val="26"/>
        </w:rPr>
        <w:t xml:space="preserve"> XX</w:t>
      </w:r>
      <w:r w:rsidRPr="002C099E">
        <w:rPr>
          <w:sz w:val="26"/>
          <w:szCs w:val="26"/>
        </w:rPr>
        <w:t xml:space="preserve"> веке [</w:t>
      </w:r>
      <w:proofErr w:type="spellStart"/>
      <w:r w:rsidRPr="002C099E">
        <w:rPr>
          <w:sz w:val="26"/>
          <w:szCs w:val="26"/>
        </w:rPr>
        <w:t>Атали</w:t>
      </w:r>
      <w:proofErr w:type="spellEnd"/>
      <w:r w:rsidRPr="002C099E">
        <w:rPr>
          <w:sz w:val="26"/>
          <w:szCs w:val="26"/>
        </w:rPr>
        <w:t>, 1993].</w:t>
      </w:r>
    </w:p>
    <w:p w:rsidR="00D51305" w:rsidRPr="002C099E" w:rsidRDefault="00D51305" w:rsidP="00D51305">
      <w:pPr>
        <w:widowControl/>
        <w:autoSpaceDE/>
        <w:autoSpaceDN/>
        <w:adjustRightInd/>
        <w:spacing w:line="360" w:lineRule="auto"/>
        <w:ind w:firstLine="709"/>
        <w:jc w:val="both"/>
        <w:rPr>
          <w:sz w:val="26"/>
          <w:szCs w:val="26"/>
        </w:rPr>
      </w:pPr>
      <w:r w:rsidRPr="002C099E">
        <w:rPr>
          <w:sz w:val="26"/>
          <w:szCs w:val="26"/>
        </w:rPr>
        <w:t>Такие факторы размещения производства как географическая близость к источникам сырья и районам сбыта продукции отходят на второй план, уступая место главному комфортности среды обитания [</w:t>
      </w:r>
      <w:proofErr w:type="spellStart"/>
      <w:r w:rsidRPr="002C099E">
        <w:rPr>
          <w:sz w:val="26"/>
          <w:szCs w:val="26"/>
        </w:rPr>
        <w:t>Блануца</w:t>
      </w:r>
      <w:proofErr w:type="spellEnd"/>
      <w:r w:rsidRPr="002C099E">
        <w:rPr>
          <w:sz w:val="26"/>
          <w:szCs w:val="26"/>
        </w:rPr>
        <w:t xml:space="preserve">, 2012]. Потоки информации, знаний, капиталов, туристов, иммигрантов, беженцев перемещаются во все большем объеме и все быстрее на все более дальние расстояния, теряя все меньше времени «на дорогу». </w:t>
      </w:r>
    </w:p>
    <w:p w:rsidR="00D51305" w:rsidRPr="002C099E" w:rsidRDefault="00D51305" w:rsidP="00D51305">
      <w:pPr>
        <w:spacing w:line="360" w:lineRule="auto"/>
        <w:ind w:firstLine="709"/>
        <w:jc w:val="both"/>
        <w:rPr>
          <w:sz w:val="26"/>
          <w:szCs w:val="26"/>
        </w:rPr>
      </w:pPr>
      <w:r w:rsidRPr="002C099E">
        <w:rPr>
          <w:sz w:val="26"/>
          <w:szCs w:val="26"/>
        </w:rPr>
        <w:t xml:space="preserve">В </w:t>
      </w:r>
      <w:smartTag w:uri="urn:schemas-microsoft-com:office:smarttags" w:element="metricconverter">
        <w:smartTagPr>
          <w:attr w:name="ProductID" w:val="1950 г"/>
        </w:smartTagPr>
        <w:r w:rsidRPr="002C099E">
          <w:rPr>
            <w:sz w:val="26"/>
            <w:szCs w:val="26"/>
          </w:rPr>
          <w:t>1950 г</w:t>
        </w:r>
      </w:smartTag>
      <w:r w:rsidRPr="002C099E">
        <w:rPr>
          <w:sz w:val="26"/>
          <w:szCs w:val="26"/>
        </w:rPr>
        <w:t xml:space="preserve">. в мире было зарегистрировано 25 </w:t>
      </w:r>
      <w:proofErr w:type="gramStart"/>
      <w:r w:rsidRPr="002C099E">
        <w:rPr>
          <w:sz w:val="26"/>
          <w:szCs w:val="26"/>
        </w:rPr>
        <w:t>млн</w:t>
      </w:r>
      <w:proofErr w:type="gramEnd"/>
      <w:r w:rsidRPr="002C099E">
        <w:rPr>
          <w:sz w:val="26"/>
          <w:szCs w:val="26"/>
        </w:rPr>
        <w:t xml:space="preserve"> туристских прибытий, в </w:t>
      </w:r>
      <w:smartTag w:uri="urn:schemas-microsoft-com:office:smarttags" w:element="metricconverter">
        <w:smartTagPr>
          <w:attr w:name="ProductID" w:val="2004 г"/>
        </w:smartTagPr>
        <w:r w:rsidRPr="002C099E">
          <w:rPr>
            <w:sz w:val="26"/>
            <w:szCs w:val="26"/>
          </w:rPr>
          <w:t>2004 г</w:t>
        </w:r>
      </w:smartTag>
      <w:r w:rsidRPr="002C099E">
        <w:rPr>
          <w:sz w:val="26"/>
          <w:szCs w:val="26"/>
        </w:rPr>
        <w:t xml:space="preserve">. их число возросло до 760 млн, в </w:t>
      </w:r>
      <w:smartTag w:uri="urn:schemas-microsoft-com:office:smarttags" w:element="metricconverter">
        <w:smartTagPr>
          <w:attr w:name="ProductID" w:val="2012 г"/>
        </w:smartTagPr>
        <w:r w:rsidRPr="002C099E">
          <w:rPr>
            <w:sz w:val="26"/>
            <w:szCs w:val="26"/>
          </w:rPr>
          <w:t>2012 г</w:t>
        </w:r>
      </w:smartTag>
      <w:r w:rsidRPr="002C099E">
        <w:rPr>
          <w:sz w:val="26"/>
          <w:szCs w:val="26"/>
        </w:rPr>
        <w:t xml:space="preserve">. </w:t>
      </w:r>
      <w:r w:rsidRPr="002C099E">
        <w:rPr>
          <w:rFonts w:ascii="Symbol" w:hAnsi="Symbol"/>
          <w:sz w:val="26"/>
          <w:szCs w:val="26"/>
        </w:rPr>
        <w:t></w:t>
      </w:r>
      <w:r w:rsidRPr="002C099E">
        <w:rPr>
          <w:sz w:val="26"/>
          <w:szCs w:val="26"/>
        </w:rPr>
        <w:t xml:space="preserve">до 1035 млн, к </w:t>
      </w:r>
      <w:smartTag w:uri="urn:schemas-microsoft-com:office:smarttags" w:element="metricconverter">
        <w:smartTagPr>
          <w:attr w:name="ProductID" w:val="2020 г"/>
        </w:smartTagPr>
        <w:r w:rsidRPr="002C099E">
          <w:rPr>
            <w:sz w:val="26"/>
            <w:szCs w:val="26"/>
          </w:rPr>
          <w:t>2020 г</w:t>
        </w:r>
      </w:smartTag>
      <w:r w:rsidRPr="002C099E">
        <w:rPr>
          <w:sz w:val="26"/>
          <w:szCs w:val="26"/>
        </w:rPr>
        <w:t>. их число прогнозируется 1600 млн прибытий [</w:t>
      </w:r>
      <w:proofErr w:type="spellStart"/>
      <w:r w:rsidRPr="002C099E">
        <w:rPr>
          <w:sz w:val="26"/>
          <w:szCs w:val="26"/>
          <w:lang w:val="en-US"/>
        </w:rPr>
        <w:t>Szerszynski</w:t>
      </w:r>
      <w:proofErr w:type="spellEnd"/>
      <w:r w:rsidRPr="002C099E">
        <w:rPr>
          <w:sz w:val="26"/>
          <w:szCs w:val="26"/>
        </w:rPr>
        <w:t xml:space="preserve">, </w:t>
      </w:r>
      <w:proofErr w:type="spellStart"/>
      <w:r w:rsidRPr="002C099E">
        <w:rPr>
          <w:sz w:val="26"/>
          <w:szCs w:val="26"/>
          <w:lang w:val="en-US"/>
        </w:rPr>
        <w:t>Urry</w:t>
      </w:r>
      <w:proofErr w:type="spellEnd"/>
      <w:r w:rsidRPr="002C099E">
        <w:rPr>
          <w:sz w:val="26"/>
          <w:szCs w:val="26"/>
        </w:rPr>
        <w:t>, 2006].</w:t>
      </w:r>
    </w:p>
    <w:p w:rsidR="00D51305" w:rsidRPr="002C099E" w:rsidRDefault="00D51305" w:rsidP="00D51305">
      <w:pPr>
        <w:spacing w:line="360" w:lineRule="auto"/>
        <w:ind w:firstLine="709"/>
        <w:jc w:val="both"/>
        <w:rPr>
          <w:rFonts w:eastAsia="Calibri"/>
          <w:color w:val="000000"/>
          <w:sz w:val="26"/>
          <w:szCs w:val="26"/>
          <w:lang w:eastAsia="en-US"/>
        </w:rPr>
      </w:pPr>
      <w:r w:rsidRPr="002C099E">
        <w:rPr>
          <w:rFonts w:eastAsia="Calibri"/>
          <w:color w:val="000000"/>
          <w:sz w:val="26"/>
          <w:szCs w:val="26"/>
          <w:lang w:eastAsia="en-US"/>
        </w:rPr>
        <w:t xml:space="preserve">Все больший интерес к путешествиям проявляют слои населения со средним достатком: служащие, молодежь, интеллигенция, представители мелкого и среднего бизнеса. Международные туристские связи стали важной составной частью мирового процесса интернационализации социально-экономических отношений. Во многих странах сложилась и стабильно развивается индустрия туризма, располагающая солидной материальной базой, предоставляющая рабочие места миллионам людей и взаимодействующая практически со всеми отраслями хозяйства. </w:t>
      </w:r>
    </w:p>
    <w:p w:rsidR="00D51305" w:rsidRPr="002C099E" w:rsidRDefault="00D51305" w:rsidP="00D51305">
      <w:pPr>
        <w:spacing w:line="360" w:lineRule="auto"/>
        <w:ind w:firstLine="709"/>
        <w:jc w:val="both"/>
        <w:rPr>
          <w:rFonts w:eastAsia="Calibri"/>
          <w:color w:val="000000"/>
          <w:sz w:val="26"/>
          <w:szCs w:val="26"/>
          <w:lang w:eastAsia="en-US"/>
        </w:rPr>
      </w:pPr>
      <w:r w:rsidRPr="002C099E">
        <w:rPr>
          <w:rFonts w:eastAsia="Calibri"/>
          <w:color w:val="000000"/>
          <w:sz w:val="26"/>
          <w:szCs w:val="26"/>
          <w:lang w:eastAsia="en-US"/>
        </w:rPr>
        <w:t xml:space="preserve">К социально-экономическим факторам, влияющим на развитие туризма, можно отнести: </w:t>
      </w:r>
    </w:p>
    <w:p w:rsidR="00D51305" w:rsidRPr="002C099E" w:rsidRDefault="00D51305" w:rsidP="00D51305">
      <w:pPr>
        <w:widowControl/>
        <w:numPr>
          <w:ilvl w:val="0"/>
          <w:numId w:val="3"/>
        </w:numPr>
        <w:tabs>
          <w:tab w:val="left" w:pos="1134"/>
        </w:tabs>
        <w:spacing w:line="360" w:lineRule="auto"/>
        <w:ind w:firstLine="709"/>
        <w:jc w:val="both"/>
        <w:rPr>
          <w:rFonts w:eastAsia="Calibri"/>
          <w:color w:val="000000"/>
          <w:sz w:val="26"/>
          <w:szCs w:val="26"/>
          <w:lang w:eastAsia="en-US"/>
        </w:rPr>
      </w:pPr>
      <w:r w:rsidRPr="002C099E">
        <w:rPr>
          <w:rFonts w:eastAsia="Calibri"/>
          <w:color w:val="000000"/>
          <w:sz w:val="26"/>
          <w:szCs w:val="26"/>
          <w:lang w:eastAsia="en-US"/>
        </w:rPr>
        <w:t xml:space="preserve">экономико-географическое положение принимающей территории (положение по отношению к туристским рынкам, транзитные возможности); </w:t>
      </w:r>
    </w:p>
    <w:p w:rsidR="00D51305" w:rsidRPr="002C099E" w:rsidRDefault="00D51305" w:rsidP="00D51305">
      <w:pPr>
        <w:widowControl/>
        <w:numPr>
          <w:ilvl w:val="0"/>
          <w:numId w:val="3"/>
        </w:numPr>
        <w:tabs>
          <w:tab w:val="left" w:pos="1134"/>
        </w:tabs>
        <w:spacing w:line="360" w:lineRule="auto"/>
        <w:ind w:firstLine="709"/>
        <w:jc w:val="both"/>
        <w:rPr>
          <w:rFonts w:eastAsia="Calibri"/>
          <w:color w:val="000000"/>
          <w:sz w:val="26"/>
          <w:szCs w:val="26"/>
          <w:lang w:eastAsia="en-US"/>
        </w:rPr>
      </w:pPr>
      <w:r w:rsidRPr="002C099E">
        <w:rPr>
          <w:rFonts w:eastAsia="Calibri"/>
          <w:color w:val="000000"/>
          <w:sz w:val="26"/>
          <w:szCs w:val="26"/>
          <w:lang w:eastAsia="en-US"/>
        </w:rPr>
        <w:lastRenderedPageBreak/>
        <w:t xml:space="preserve">экономический уровень принимающей страны и стран, являющихся для нее основными поставщиками туристов; </w:t>
      </w:r>
    </w:p>
    <w:p w:rsidR="00D51305" w:rsidRPr="002C099E" w:rsidRDefault="00D51305" w:rsidP="00D51305">
      <w:pPr>
        <w:widowControl/>
        <w:numPr>
          <w:ilvl w:val="0"/>
          <w:numId w:val="3"/>
        </w:numPr>
        <w:tabs>
          <w:tab w:val="left" w:pos="1134"/>
        </w:tabs>
        <w:spacing w:line="360" w:lineRule="auto"/>
        <w:ind w:firstLine="709"/>
        <w:jc w:val="both"/>
        <w:rPr>
          <w:rFonts w:eastAsia="Calibri"/>
          <w:color w:val="000000"/>
          <w:sz w:val="26"/>
          <w:szCs w:val="26"/>
          <w:lang w:eastAsia="en-US"/>
        </w:rPr>
      </w:pPr>
      <w:r w:rsidRPr="002C099E">
        <w:rPr>
          <w:sz w:val="26"/>
          <w:szCs w:val="26"/>
        </w:rPr>
        <w:t>социальный и профессиональный состав населения, определяющий</w:t>
      </w:r>
      <w:r w:rsidRPr="002C099E">
        <w:rPr>
          <w:rFonts w:eastAsia="Calibri"/>
          <w:color w:val="000000"/>
          <w:sz w:val="26"/>
          <w:szCs w:val="26"/>
          <w:lang w:eastAsia="en-US"/>
        </w:rPr>
        <w:t xml:space="preserve"> достаточное число квалифицированных кадров для организации приема туристов; </w:t>
      </w:r>
    </w:p>
    <w:p w:rsidR="00D51305" w:rsidRPr="002C099E" w:rsidRDefault="00D51305" w:rsidP="00D51305">
      <w:pPr>
        <w:widowControl/>
        <w:numPr>
          <w:ilvl w:val="0"/>
          <w:numId w:val="3"/>
        </w:numPr>
        <w:tabs>
          <w:tab w:val="left" w:pos="1134"/>
        </w:tabs>
        <w:spacing w:line="360" w:lineRule="auto"/>
        <w:ind w:firstLine="709"/>
        <w:jc w:val="both"/>
        <w:rPr>
          <w:rFonts w:eastAsia="Calibri"/>
          <w:sz w:val="26"/>
          <w:szCs w:val="26"/>
          <w:lang w:eastAsia="en-US"/>
        </w:rPr>
      </w:pPr>
      <w:r w:rsidRPr="002C099E">
        <w:rPr>
          <w:color w:val="000000"/>
          <w:sz w:val="26"/>
          <w:szCs w:val="26"/>
        </w:rPr>
        <w:t>наличие туристской инфраструктуры и фондов размещения, развитие международных и внутренних коммуникаций, совершенствование транспортных средств;</w:t>
      </w:r>
    </w:p>
    <w:p w:rsidR="00D51305" w:rsidRPr="002C099E" w:rsidRDefault="00D51305" w:rsidP="00D51305">
      <w:pPr>
        <w:widowControl/>
        <w:numPr>
          <w:ilvl w:val="0"/>
          <w:numId w:val="3"/>
        </w:numPr>
        <w:tabs>
          <w:tab w:val="left" w:pos="1134"/>
        </w:tabs>
        <w:spacing w:line="360" w:lineRule="auto"/>
        <w:ind w:firstLine="709"/>
        <w:jc w:val="both"/>
        <w:rPr>
          <w:rFonts w:eastAsia="Calibri"/>
          <w:color w:val="000000"/>
          <w:sz w:val="26"/>
          <w:szCs w:val="26"/>
          <w:lang w:eastAsia="en-US"/>
        </w:rPr>
      </w:pPr>
      <w:r w:rsidRPr="002C099E">
        <w:rPr>
          <w:rFonts w:eastAsia="Calibri"/>
          <w:color w:val="000000"/>
          <w:sz w:val="26"/>
          <w:szCs w:val="26"/>
          <w:lang w:eastAsia="en-US"/>
        </w:rPr>
        <w:t xml:space="preserve">конкретный для данной территории уровень цен на рекреационные ресурсы, услуги средств размещения, транспорта, общественного питания и т.д.; </w:t>
      </w:r>
    </w:p>
    <w:p w:rsidR="00D51305" w:rsidRPr="002C099E" w:rsidRDefault="00D51305" w:rsidP="00D51305">
      <w:pPr>
        <w:widowControl/>
        <w:numPr>
          <w:ilvl w:val="0"/>
          <w:numId w:val="3"/>
        </w:numPr>
        <w:tabs>
          <w:tab w:val="left" w:pos="1134"/>
        </w:tabs>
        <w:spacing w:line="360" w:lineRule="auto"/>
        <w:ind w:firstLine="709"/>
        <w:jc w:val="both"/>
        <w:rPr>
          <w:rFonts w:eastAsia="Calibri"/>
          <w:color w:val="000000"/>
          <w:sz w:val="26"/>
          <w:szCs w:val="26"/>
          <w:lang w:eastAsia="en-US"/>
        </w:rPr>
      </w:pPr>
      <w:r w:rsidRPr="002C099E">
        <w:rPr>
          <w:rFonts w:eastAsia="Calibri"/>
          <w:color w:val="000000"/>
          <w:sz w:val="26"/>
          <w:szCs w:val="26"/>
          <w:lang w:eastAsia="en-US"/>
        </w:rPr>
        <w:t xml:space="preserve">реальные денежные доходы населения; </w:t>
      </w:r>
    </w:p>
    <w:p w:rsidR="00D51305" w:rsidRPr="002C099E" w:rsidRDefault="00D51305" w:rsidP="00D51305">
      <w:pPr>
        <w:widowControl/>
        <w:numPr>
          <w:ilvl w:val="0"/>
          <w:numId w:val="3"/>
        </w:numPr>
        <w:tabs>
          <w:tab w:val="left" w:pos="1134"/>
        </w:tabs>
        <w:spacing w:line="360" w:lineRule="auto"/>
        <w:ind w:firstLine="709"/>
        <w:jc w:val="both"/>
        <w:rPr>
          <w:rFonts w:eastAsia="Calibri"/>
          <w:color w:val="000000"/>
          <w:sz w:val="26"/>
          <w:szCs w:val="26"/>
          <w:lang w:eastAsia="en-US"/>
        </w:rPr>
      </w:pPr>
      <w:r w:rsidRPr="002C099E">
        <w:rPr>
          <w:rFonts w:eastAsia="Calibri"/>
          <w:color w:val="000000"/>
          <w:sz w:val="26"/>
          <w:szCs w:val="26"/>
          <w:lang w:eastAsia="en-US"/>
        </w:rPr>
        <w:t xml:space="preserve"> длительность отпусков; </w:t>
      </w:r>
    </w:p>
    <w:p w:rsidR="00D51305" w:rsidRPr="002C099E" w:rsidRDefault="00D51305" w:rsidP="00D51305">
      <w:pPr>
        <w:widowControl/>
        <w:numPr>
          <w:ilvl w:val="0"/>
          <w:numId w:val="3"/>
        </w:numPr>
        <w:tabs>
          <w:tab w:val="left" w:pos="1134"/>
        </w:tabs>
        <w:spacing w:line="360" w:lineRule="auto"/>
        <w:ind w:firstLine="709"/>
        <w:jc w:val="both"/>
        <w:rPr>
          <w:rFonts w:eastAsia="Calibri"/>
          <w:color w:val="000000"/>
          <w:sz w:val="26"/>
          <w:szCs w:val="26"/>
          <w:lang w:eastAsia="en-US"/>
        </w:rPr>
      </w:pPr>
      <w:r w:rsidRPr="002C099E">
        <w:rPr>
          <w:rFonts w:eastAsia="Calibri"/>
          <w:color w:val="000000"/>
          <w:sz w:val="26"/>
          <w:szCs w:val="26"/>
          <w:lang w:eastAsia="en-US"/>
        </w:rPr>
        <w:t xml:space="preserve">постановка рекламы и информации о рекреационных районах и туристских маршрутах. </w:t>
      </w:r>
    </w:p>
    <w:p w:rsidR="00D51305" w:rsidRPr="002C099E" w:rsidRDefault="00D51305" w:rsidP="00D51305">
      <w:pPr>
        <w:widowControl/>
        <w:spacing w:line="360" w:lineRule="auto"/>
        <w:ind w:firstLine="709"/>
        <w:jc w:val="both"/>
        <w:rPr>
          <w:rFonts w:eastAsia="Calibri"/>
          <w:color w:val="000000"/>
          <w:sz w:val="26"/>
          <w:szCs w:val="26"/>
          <w:lang w:eastAsia="en-US"/>
        </w:rPr>
      </w:pPr>
      <w:r w:rsidRPr="002C099E">
        <w:rPr>
          <w:rFonts w:eastAsia="Calibri"/>
          <w:sz w:val="26"/>
          <w:szCs w:val="26"/>
          <w:lang w:eastAsia="en-US"/>
        </w:rPr>
        <w:t xml:space="preserve">Туризм оказывает большое влияние на социально-экономическую инфраструктуру регионов и </w:t>
      </w:r>
      <w:r w:rsidRPr="002C099E">
        <w:rPr>
          <w:rFonts w:eastAsia="Calibri"/>
          <w:color w:val="000000"/>
          <w:sz w:val="26"/>
          <w:szCs w:val="26"/>
          <w:lang w:eastAsia="en-US"/>
        </w:rPr>
        <w:t xml:space="preserve">такие важнейшие отрасли экономики, как транспорт и связь, сельское хозяйство, строительство, производство товаров народного потребления и другие, т.е. выступает катализатором экономического развития. Это связано с тем, что современная туристская индустрия предоставляет большой объем услуг, потребляемых туристами в ходе заграничного путешествия. А.А. Романов и Р.Г </w:t>
      </w:r>
      <w:proofErr w:type="spellStart"/>
      <w:r w:rsidRPr="002C099E">
        <w:rPr>
          <w:rFonts w:eastAsia="Calibri"/>
          <w:color w:val="000000"/>
          <w:sz w:val="26"/>
          <w:szCs w:val="26"/>
          <w:lang w:eastAsia="en-US"/>
        </w:rPr>
        <w:t>Саакянц</w:t>
      </w:r>
      <w:proofErr w:type="spellEnd"/>
      <w:r w:rsidRPr="002C099E">
        <w:rPr>
          <w:rFonts w:eastAsia="Calibri"/>
          <w:color w:val="000000"/>
          <w:sz w:val="26"/>
          <w:szCs w:val="26"/>
          <w:lang w:eastAsia="en-US"/>
        </w:rPr>
        <w:t xml:space="preserve"> (</w:t>
      </w:r>
      <w:smartTag w:uri="urn:schemas-microsoft-com:office:smarttags" w:element="metricconverter">
        <w:smartTagPr>
          <w:attr w:name="ProductID" w:val="2002 г"/>
        </w:smartTagPr>
        <w:r w:rsidRPr="002C099E">
          <w:rPr>
            <w:rFonts w:eastAsia="Calibri"/>
            <w:color w:val="000000"/>
            <w:sz w:val="26"/>
            <w:szCs w:val="26"/>
            <w:lang w:eastAsia="en-US"/>
          </w:rPr>
          <w:t>2002 г</w:t>
        </w:r>
      </w:smartTag>
      <w:r w:rsidRPr="002C099E">
        <w:rPr>
          <w:rFonts w:eastAsia="Calibri"/>
          <w:color w:val="000000"/>
          <w:sz w:val="26"/>
          <w:szCs w:val="26"/>
          <w:lang w:eastAsia="en-US"/>
        </w:rPr>
        <w:t xml:space="preserve">.) выделяют среди них услуги: </w:t>
      </w:r>
    </w:p>
    <w:p w:rsidR="00D51305" w:rsidRPr="002C099E" w:rsidRDefault="00D51305" w:rsidP="00D51305">
      <w:pPr>
        <w:widowControl/>
        <w:numPr>
          <w:ilvl w:val="0"/>
          <w:numId w:val="4"/>
        </w:numPr>
        <w:tabs>
          <w:tab w:val="left" w:pos="1134"/>
        </w:tabs>
        <w:spacing w:line="360" w:lineRule="auto"/>
        <w:ind w:firstLine="709"/>
        <w:jc w:val="both"/>
        <w:rPr>
          <w:rFonts w:eastAsia="Calibri"/>
          <w:color w:val="000000"/>
          <w:sz w:val="26"/>
          <w:szCs w:val="26"/>
          <w:lang w:eastAsia="en-US"/>
        </w:rPr>
      </w:pPr>
      <w:r w:rsidRPr="002C099E">
        <w:rPr>
          <w:rFonts w:eastAsia="Calibri"/>
          <w:color w:val="000000"/>
          <w:sz w:val="26"/>
          <w:szCs w:val="26"/>
          <w:lang w:eastAsia="en-US"/>
        </w:rPr>
        <w:t>по доставке туристов в страну и по перемещению туристов по стране посещения (транспорт). О</w:t>
      </w:r>
      <w:r w:rsidRPr="002C099E">
        <w:rPr>
          <w:color w:val="000000"/>
          <w:sz w:val="26"/>
          <w:szCs w:val="26"/>
          <w:shd w:val="clear" w:color="auto" w:fill="FFFFFF"/>
        </w:rPr>
        <w:t>собенно важно обеспечение связей между местными и международными средствами передвижениями, чтобы туристское передвижение не имело разрывов транспортных сообщений</w:t>
      </w:r>
      <w:r w:rsidRPr="002C099E">
        <w:rPr>
          <w:rFonts w:eastAsia="Calibri"/>
          <w:color w:val="000000"/>
          <w:sz w:val="26"/>
          <w:szCs w:val="26"/>
          <w:lang w:eastAsia="en-US"/>
        </w:rPr>
        <w:t xml:space="preserve">; </w:t>
      </w:r>
    </w:p>
    <w:p w:rsidR="00D51305" w:rsidRPr="002C099E" w:rsidRDefault="00D51305" w:rsidP="00D51305">
      <w:pPr>
        <w:widowControl/>
        <w:numPr>
          <w:ilvl w:val="0"/>
          <w:numId w:val="4"/>
        </w:numPr>
        <w:tabs>
          <w:tab w:val="left" w:pos="1134"/>
        </w:tabs>
        <w:spacing w:line="360" w:lineRule="auto"/>
        <w:ind w:firstLine="709"/>
        <w:jc w:val="both"/>
        <w:rPr>
          <w:rFonts w:eastAsia="Calibri"/>
          <w:color w:val="000000"/>
          <w:sz w:val="26"/>
          <w:szCs w:val="26"/>
          <w:lang w:eastAsia="en-US"/>
        </w:rPr>
      </w:pPr>
      <w:r w:rsidRPr="002C099E">
        <w:rPr>
          <w:rFonts w:eastAsia="Calibri"/>
          <w:color w:val="000000"/>
          <w:sz w:val="26"/>
          <w:szCs w:val="26"/>
          <w:lang w:eastAsia="en-US"/>
        </w:rPr>
        <w:t xml:space="preserve">по размещению туристов (гостиницы, мотели, кемпинги и т.д.); </w:t>
      </w:r>
    </w:p>
    <w:p w:rsidR="00D51305" w:rsidRPr="002C099E" w:rsidRDefault="00D51305" w:rsidP="00D51305">
      <w:pPr>
        <w:widowControl/>
        <w:numPr>
          <w:ilvl w:val="0"/>
          <w:numId w:val="4"/>
        </w:numPr>
        <w:tabs>
          <w:tab w:val="left" w:pos="1134"/>
        </w:tabs>
        <w:spacing w:line="360" w:lineRule="auto"/>
        <w:ind w:firstLine="709"/>
        <w:jc w:val="both"/>
        <w:rPr>
          <w:rFonts w:eastAsia="Calibri"/>
          <w:color w:val="000000"/>
          <w:sz w:val="26"/>
          <w:szCs w:val="26"/>
          <w:lang w:eastAsia="en-US"/>
        </w:rPr>
      </w:pPr>
      <w:r w:rsidRPr="002C099E">
        <w:rPr>
          <w:rFonts w:eastAsia="Calibri"/>
          <w:color w:val="000000"/>
          <w:sz w:val="26"/>
          <w:szCs w:val="26"/>
          <w:lang w:eastAsia="en-US"/>
        </w:rPr>
        <w:t xml:space="preserve">по обеспечению туристов питанием (рестораны, кафе, бары и т.д.); </w:t>
      </w:r>
    </w:p>
    <w:p w:rsidR="00D51305" w:rsidRPr="002C099E" w:rsidRDefault="00D51305" w:rsidP="00D51305">
      <w:pPr>
        <w:widowControl/>
        <w:numPr>
          <w:ilvl w:val="0"/>
          <w:numId w:val="4"/>
        </w:numPr>
        <w:tabs>
          <w:tab w:val="left" w:pos="1134"/>
        </w:tabs>
        <w:spacing w:line="360" w:lineRule="auto"/>
        <w:ind w:firstLine="709"/>
        <w:jc w:val="both"/>
        <w:rPr>
          <w:rFonts w:eastAsia="Calibri"/>
          <w:color w:val="000000"/>
          <w:sz w:val="26"/>
          <w:szCs w:val="26"/>
          <w:lang w:eastAsia="en-US"/>
        </w:rPr>
      </w:pPr>
      <w:r w:rsidRPr="002C099E">
        <w:rPr>
          <w:rFonts w:eastAsia="Calibri"/>
          <w:color w:val="000000"/>
          <w:sz w:val="26"/>
          <w:szCs w:val="26"/>
          <w:lang w:eastAsia="en-US"/>
        </w:rPr>
        <w:t xml:space="preserve">по рекламе туристского продукта; </w:t>
      </w:r>
    </w:p>
    <w:p w:rsidR="00D51305" w:rsidRPr="002C099E" w:rsidRDefault="00D51305" w:rsidP="00D51305">
      <w:pPr>
        <w:widowControl/>
        <w:numPr>
          <w:ilvl w:val="0"/>
          <w:numId w:val="4"/>
        </w:numPr>
        <w:tabs>
          <w:tab w:val="left" w:pos="1134"/>
        </w:tabs>
        <w:spacing w:line="360" w:lineRule="auto"/>
        <w:ind w:firstLine="709"/>
        <w:jc w:val="both"/>
        <w:rPr>
          <w:rFonts w:eastAsia="Calibri"/>
          <w:color w:val="000000"/>
          <w:sz w:val="26"/>
          <w:szCs w:val="26"/>
          <w:lang w:eastAsia="en-US"/>
        </w:rPr>
      </w:pPr>
      <w:r w:rsidRPr="002C099E">
        <w:rPr>
          <w:rFonts w:eastAsia="Calibri"/>
          <w:color w:val="000000"/>
          <w:sz w:val="26"/>
          <w:szCs w:val="26"/>
          <w:lang w:eastAsia="en-US"/>
        </w:rPr>
        <w:lastRenderedPageBreak/>
        <w:t xml:space="preserve">по сбыту туристского продукта, это услуги туристских агентств (разработка маршрутов путешествия, бронирование мест на транспорте и в гостиницах); </w:t>
      </w:r>
    </w:p>
    <w:p w:rsidR="00D51305" w:rsidRPr="002C099E" w:rsidRDefault="00D51305" w:rsidP="00D51305">
      <w:pPr>
        <w:widowControl/>
        <w:numPr>
          <w:ilvl w:val="0"/>
          <w:numId w:val="4"/>
        </w:numPr>
        <w:tabs>
          <w:tab w:val="left" w:pos="1134"/>
        </w:tabs>
        <w:spacing w:line="360" w:lineRule="auto"/>
        <w:ind w:firstLine="709"/>
        <w:jc w:val="both"/>
        <w:rPr>
          <w:rFonts w:eastAsia="Calibri"/>
          <w:color w:val="000000"/>
          <w:sz w:val="26"/>
          <w:szCs w:val="26"/>
          <w:lang w:eastAsia="en-US"/>
        </w:rPr>
      </w:pPr>
      <w:r w:rsidRPr="002C099E">
        <w:rPr>
          <w:rFonts w:eastAsia="Calibri"/>
          <w:color w:val="000000"/>
          <w:sz w:val="26"/>
          <w:szCs w:val="26"/>
          <w:lang w:eastAsia="en-US"/>
        </w:rPr>
        <w:t xml:space="preserve">по удовлетворению культурных потребностей туристов (посещение достопримечательностей, музеев, выставок и т.д.); </w:t>
      </w:r>
    </w:p>
    <w:p w:rsidR="00D51305" w:rsidRPr="002C099E" w:rsidRDefault="00D51305" w:rsidP="00D51305">
      <w:pPr>
        <w:widowControl/>
        <w:numPr>
          <w:ilvl w:val="0"/>
          <w:numId w:val="4"/>
        </w:numPr>
        <w:tabs>
          <w:tab w:val="left" w:pos="1134"/>
        </w:tabs>
        <w:spacing w:line="360" w:lineRule="auto"/>
        <w:ind w:firstLine="709"/>
        <w:jc w:val="both"/>
        <w:rPr>
          <w:rFonts w:eastAsia="Calibri"/>
          <w:color w:val="000000"/>
          <w:sz w:val="26"/>
          <w:szCs w:val="26"/>
          <w:lang w:eastAsia="en-US"/>
        </w:rPr>
      </w:pPr>
      <w:r w:rsidRPr="002C099E">
        <w:rPr>
          <w:rFonts w:eastAsia="Calibri"/>
          <w:color w:val="000000"/>
          <w:sz w:val="26"/>
          <w:szCs w:val="26"/>
          <w:lang w:eastAsia="en-US"/>
        </w:rPr>
        <w:t xml:space="preserve">по удовлетворению деловых и научных интересов туристов (участие в научных конференциях, различных совещаниях); </w:t>
      </w:r>
    </w:p>
    <w:p w:rsidR="00D51305" w:rsidRPr="002C099E" w:rsidRDefault="00D51305" w:rsidP="00D51305">
      <w:pPr>
        <w:widowControl/>
        <w:numPr>
          <w:ilvl w:val="0"/>
          <w:numId w:val="4"/>
        </w:numPr>
        <w:tabs>
          <w:tab w:val="left" w:pos="1134"/>
        </w:tabs>
        <w:spacing w:line="360" w:lineRule="auto"/>
        <w:ind w:firstLine="709"/>
        <w:jc w:val="both"/>
        <w:rPr>
          <w:rFonts w:eastAsia="Calibri"/>
          <w:color w:val="000000"/>
          <w:sz w:val="26"/>
          <w:szCs w:val="26"/>
          <w:lang w:eastAsia="en-US"/>
        </w:rPr>
      </w:pPr>
      <w:r w:rsidRPr="002C099E">
        <w:rPr>
          <w:rFonts w:eastAsia="Calibri"/>
          <w:color w:val="000000"/>
          <w:sz w:val="26"/>
          <w:szCs w:val="26"/>
          <w:lang w:eastAsia="en-US"/>
        </w:rPr>
        <w:t>торговых предприятий, как общего, так и специального назначения (продажа сувениров, буклетов, открыток, путеводителей, предметов туристского снаряжения);</w:t>
      </w:r>
    </w:p>
    <w:p w:rsidR="00D51305" w:rsidRPr="002C099E" w:rsidRDefault="00D51305" w:rsidP="00D51305">
      <w:pPr>
        <w:widowControl/>
        <w:numPr>
          <w:ilvl w:val="0"/>
          <w:numId w:val="4"/>
        </w:numPr>
        <w:tabs>
          <w:tab w:val="left" w:pos="1134"/>
        </w:tabs>
        <w:spacing w:line="360" w:lineRule="auto"/>
        <w:ind w:firstLine="709"/>
        <w:jc w:val="both"/>
        <w:rPr>
          <w:rFonts w:eastAsia="Calibri"/>
          <w:color w:val="000000"/>
          <w:sz w:val="26"/>
          <w:szCs w:val="26"/>
          <w:lang w:eastAsia="en-US"/>
        </w:rPr>
      </w:pPr>
      <w:r w:rsidRPr="002C099E">
        <w:rPr>
          <w:rFonts w:eastAsia="Calibri"/>
          <w:color w:val="000000"/>
          <w:sz w:val="26"/>
          <w:szCs w:val="26"/>
          <w:lang w:eastAsia="en-US"/>
        </w:rPr>
        <w:t>контрольно-административных органов (оформление документов, пограничный, таможенный контроль);</w:t>
      </w:r>
    </w:p>
    <w:p w:rsidR="00D51305" w:rsidRPr="002C099E" w:rsidRDefault="00D51305" w:rsidP="00D51305">
      <w:pPr>
        <w:widowControl/>
        <w:numPr>
          <w:ilvl w:val="0"/>
          <w:numId w:val="4"/>
        </w:numPr>
        <w:tabs>
          <w:tab w:val="left" w:pos="1134"/>
        </w:tabs>
        <w:spacing w:line="360" w:lineRule="auto"/>
        <w:ind w:firstLine="709"/>
        <w:jc w:val="both"/>
        <w:rPr>
          <w:rFonts w:eastAsia="Calibri"/>
          <w:color w:val="000000"/>
          <w:sz w:val="26"/>
          <w:szCs w:val="26"/>
          <w:lang w:eastAsia="en-US"/>
        </w:rPr>
      </w:pPr>
      <w:r w:rsidRPr="002C099E">
        <w:rPr>
          <w:rFonts w:eastAsia="Calibri"/>
          <w:color w:val="000000"/>
          <w:sz w:val="26"/>
          <w:szCs w:val="26"/>
          <w:lang w:eastAsia="en-US"/>
        </w:rPr>
        <w:t>служб охраны природы, памятников, музеев;</w:t>
      </w:r>
    </w:p>
    <w:p w:rsidR="00D51305" w:rsidRPr="002C099E" w:rsidRDefault="00D51305" w:rsidP="00D51305">
      <w:pPr>
        <w:widowControl/>
        <w:numPr>
          <w:ilvl w:val="0"/>
          <w:numId w:val="4"/>
        </w:numPr>
        <w:tabs>
          <w:tab w:val="left" w:pos="1134"/>
        </w:tabs>
        <w:spacing w:line="360" w:lineRule="auto"/>
        <w:ind w:firstLine="709"/>
        <w:jc w:val="both"/>
        <w:rPr>
          <w:rFonts w:eastAsia="Calibri"/>
          <w:color w:val="000000"/>
          <w:sz w:val="26"/>
          <w:szCs w:val="26"/>
          <w:lang w:eastAsia="en-US"/>
        </w:rPr>
      </w:pPr>
      <w:r w:rsidRPr="002C099E">
        <w:rPr>
          <w:rFonts w:eastAsia="Calibri"/>
          <w:color w:val="000000"/>
          <w:sz w:val="26"/>
          <w:szCs w:val="26"/>
          <w:lang w:eastAsia="en-US"/>
        </w:rPr>
        <w:t>информационных служб для туристов;</w:t>
      </w:r>
    </w:p>
    <w:p w:rsidR="00D51305" w:rsidRPr="002C099E" w:rsidRDefault="00D51305" w:rsidP="00D51305">
      <w:pPr>
        <w:widowControl/>
        <w:numPr>
          <w:ilvl w:val="0"/>
          <w:numId w:val="4"/>
        </w:numPr>
        <w:tabs>
          <w:tab w:val="left" w:pos="1134"/>
        </w:tabs>
        <w:spacing w:line="360" w:lineRule="auto"/>
        <w:ind w:firstLine="709"/>
        <w:jc w:val="both"/>
        <w:rPr>
          <w:rFonts w:eastAsia="Calibri"/>
          <w:color w:val="000000"/>
          <w:sz w:val="26"/>
          <w:szCs w:val="26"/>
          <w:lang w:eastAsia="en-US"/>
        </w:rPr>
      </w:pPr>
      <w:r w:rsidRPr="002C099E">
        <w:rPr>
          <w:rFonts w:eastAsia="Calibri"/>
          <w:color w:val="000000"/>
          <w:sz w:val="26"/>
          <w:szCs w:val="26"/>
          <w:lang w:eastAsia="en-US"/>
        </w:rPr>
        <w:t>по обеспечению туристов средствами связи (почта, телеграф, телефон, факс);</w:t>
      </w:r>
    </w:p>
    <w:p w:rsidR="00D51305" w:rsidRPr="002C099E" w:rsidRDefault="00D51305" w:rsidP="00D51305">
      <w:pPr>
        <w:widowControl/>
        <w:numPr>
          <w:ilvl w:val="0"/>
          <w:numId w:val="4"/>
        </w:numPr>
        <w:tabs>
          <w:tab w:val="left" w:pos="1134"/>
        </w:tabs>
        <w:spacing w:line="360" w:lineRule="auto"/>
        <w:ind w:firstLine="709"/>
        <w:jc w:val="both"/>
        <w:rPr>
          <w:rFonts w:eastAsia="Calibri"/>
          <w:color w:val="000000"/>
          <w:sz w:val="26"/>
          <w:szCs w:val="26"/>
          <w:lang w:eastAsia="en-US"/>
        </w:rPr>
      </w:pPr>
      <w:r w:rsidRPr="002C099E">
        <w:rPr>
          <w:rFonts w:eastAsia="Calibri"/>
          <w:color w:val="000000"/>
          <w:sz w:val="26"/>
          <w:szCs w:val="26"/>
          <w:lang w:eastAsia="en-US"/>
        </w:rPr>
        <w:t>средств информации (телевидение, газеты, журналы);</w:t>
      </w:r>
    </w:p>
    <w:p w:rsidR="00D51305" w:rsidRPr="002C099E" w:rsidRDefault="00D51305" w:rsidP="00D51305">
      <w:pPr>
        <w:widowControl/>
        <w:numPr>
          <w:ilvl w:val="0"/>
          <w:numId w:val="4"/>
        </w:numPr>
        <w:tabs>
          <w:tab w:val="left" w:pos="1134"/>
        </w:tabs>
        <w:spacing w:line="360" w:lineRule="auto"/>
        <w:ind w:firstLine="709"/>
        <w:jc w:val="both"/>
        <w:rPr>
          <w:rFonts w:eastAsia="Calibri"/>
          <w:color w:val="000000"/>
          <w:sz w:val="26"/>
          <w:szCs w:val="26"/>
          <w:lang w:eastAsia="en-US"/>
        </w:rPr>
      </w:pPr>
      <w:r w:rsidRPr="002C099E">
        <w:rPr>
          <w:rFonts w:eastAsia="Calibri"/>
          <w:color w:val="000000"/>
          <w:sz w:val="26"/>
          <w:szCs w:val="26"/>
          <w:lang w:eastAsia="en-US"/>
        </w:rPr>
        <w:t>государственных туристских органов;</w:t>
      </w:r>
    </w:p>
    <w:p w:rsidR="00D51305" w:rsidRPr="002C099E" w:rsidRDefault="00D51305" w:rsidP="00D51305">
      <w:pPr>
        <w:widowControl/>
        <w:numPr>
          <w:ilvl w:val="0"/>
          <w:numId w:val="4"/>
        </w:numPr>
        <w:tabs>
          <w:tab w:val="left" w:pos="1134"/>
        </w:tabs>
        <w:spacing w:line="360" w:lineRule="auto"/>
        <w:ind w:firstLine="709"/>
        <w:jc w:val="both"/>
        <w:rPr>
          <w:rFonts w:eastAsia="Calibri"/>
          <w:color w:val="000000"/>
          <w:sz w:val="26"/>
          <w:szCs w:val="26"/>
          <w:lang w:eastAsia="en-US"/>
        </w:rPr>
      </w:pPr>
      <w:r w:rsidRPr="002C099E">
        <w:rPr>
          <w:rFonts w:eastAsia="Calibri"/>
          <w:color w:val="000000"/>
          <w:sz w:val="26"/>
          <w:szCs w:val="26"/>
          <w:lang w:eastAsia="en-US"/>
        </w:rPr>
        <w:t>иностранных юридических лиц и общественных туристских организаций;</w:t>
      </w:r>
    </w:p>
    <w:p w:rsidR="00D51305" w:rsidRPr="002C099E" w:rsidRDefault="00D51305" w:rsidP="00D51305">
      <w:pPr>
        <w:widowControl/>
        <w:numPr>
          <w:ilvl w:val="0"/>
          <w:numId w:val="4"/>
        </w:numPr>
        <w:tabs>
          <w:tab w:val="left" w:pos="1134"/>
        </w:tabs>
        <w:spacing w:line="360" w:lineRule="auto"/>
        <w:ind w:firstLine="709"/>
        <w:jc w:val="both"/>
        <w:rPr>
          <w:rFonts w:eastAsia="Calibri"/>
          <w:color w:val="000000"/>
          <w:sz w:val="26"/>
          <w:szCs w:val="26"/>
          <w:lang w:eastAsia="en-US"/>
        </w:rPr>
      </w:pPr>
      <w:r w:rsidRPr="002C099E">
        <w:rPr>
          <w:rFonts w:eastAsia="Calibri"/>
          <w:color w:val="000000"/>
          <w:sz w:val="26"/>
          <w:szCs w:val="26"/>
          <w:lang w:eastAsia="en-US"/>
        </w:rPr>
        <w:t>страховых компаний;</w:t>
      </w:r>
    </w:p>
    <w:p w:rsidR="00D51305" w:rsidRPr="002C099E" w:rsidRDefault="00D51305" w:rsidP="00D51305">
      <w:pPr>
        <w:widowControl/>
        <w:numPr>
          <w:ilvl w:val="0"/>
          <w:numId w:val="4"/>
        </w:numPr>
        <w:tabs>
          <w:tab w:val="left" w:pos="1134"/>
        </w:tabs>
        <w:spacing w:line="360" w:lineRule="auto"/>
        <w:ind w:firstLine="709"/>
        <w:jc w:val="both"/>
        <w:rPr>
          <w:rFonts w:eastAsia="Calibri"/>
          <w:color w:val="000000"/>
          <w:sz w:val="26"/>
          <w:szCs w:val="26"/>
          <w:lang w:eastAsia="en-US"/>
        </w:rPr>
      </w:pPr>
      <w:r w:rsidRPr="002C099E">
        <w:rPr>
          <w:rFonts w:eastAsia="Calibri"/>
          <w:color w:val="000000"/>
          <w:sz w:val="26"/>
          <w:szCs w:val="26"/>
          <w:lang w:eastAsia="en-US"/>
        </w:rPr>
        <w:t xml:space="preserve">по удовлетворению потребностей в развлечениях (казино, аттракционы, ночные клубы и т.д.). </w:t>
      </w:r>
    </w:p>
    <w:p w:rsidR="00D51305" w:rsidRPr="002C099E" w:rsidRDefault="00D51305" w:rsidP="00D51305">
      <w:pPr>
        <w:widowControl/>
        <w:spacing w:line="360" w:lineRule="auto"/>
        <w:ind w:firstLine="709"/>
        <w:jc w:val="both"/>
        <w:rPr>
          <w:sz w:val="26"/>
          <w:szCs w:val="26"/>
        </w:rPr>
      </w:pPr>
      <w:r w:rsidRPr="002C099E">
        <w:rPr>
          <w:sz w:val="26"/>
          <w:szCs w:val="26"/>
        </w:rPr>
        <w:t>К</w:t>
      </w:r>
      <w:r w:rsidRPr="002C099E">
        <w:rPr>
          <w:rFonts w:eastAsia="Calibri"/>
          <w:sz w:val="26"/>
          <w:szCs w:val="26"/>
          <w:lang w:eastAsia="en-US"/>
        </w:rPr>
        <w:t>ак главный социально-экономический фактор развития туризма страны используется инновационная активность [</w:t>
      </w:r>
      <w:r w:rsidRPr="002C099E">
        <w:rPr>
          <w:rFonts w:eastAsia="Calibri"/>
          <w:bCs/>
          <w:sz w:val="26"/>
          <w:szCs w:val="26"/>
          <w:lang w:eastAsia="en-US"/>
        </w:rPr>
        <w:t>Новиков</w:t>
      </w:r>
      <w:r w:rsidRPr="002C099E">
        <w:rPr>
          <w:rFonts w:eastAsia="Calibri"/>
          <w:sz w:val="26"/>
          <w:szCs w:val="26"/>
          <w:lang w:eastAsia="en-US"/>
        </w:rPr>
        <w:t>, 2007]. Новейшие технологии способствуют внедрению е-туризма (</w:t>
      </w:r>
      <w:proofErr w:type="gramStart"/>
      <w:r w:rsidRPr="002C099E">
        <w:rPr>
          <w:rFonts w:eastAsia="Calibri"/>
          <w:sz w:val="26"/>
          <w:szCs w:val="26"/>
          <w:lang w:eastAsia="en-US"/>
        </w:rPr>
        <w:t>е</w:t>
      </w:r>
      <w:proofErr w:type="gramEnd"/>
      <w:r w:rsidRPr="002C099E">
        <w:rPr>
          <w:rFonts w:eastAsia="Calibri"/>
          <w:sz w:val="26"/>
          <w:szCs w:val="26"/>
          <w:lang w:eastAsia="en-US"/>
        </w:rPr>
        <w:t>-</w:t>
      </w:r>
      <w:proofErr w:type="spellStart"/>
      <w:r w:rsidRPr="002C099E">
        <w:rPr>
          <w:rFonts w:eastAsia="Calibri"/>
          <w:sz w:val="26"/>
          <w:szCs w:val="26"/>
          <w:lang w:eastAsia="en-US"/>
        </w:rPr>
        <w:t>tourism</w:t>
      </w:r>
      <w:proofErr w:type="spellEnd"/>
      <w:r w:rsidRPr="002C099E">
        <w:rPr>
          <w:rFonts w:eastAsia="Calibri"/>
          <w:sz w:val="26"/>
          <w:szCs w:val="26"/>
          <w:lang w:eastAsia="en-US"/>
        </w:rPr>
        <w:t>) и е-путешествий (e-</w:t>
      </w:r>
      <w:proofErr w:type="spellStart"/>
      <w:r w:rsidRPr="002C099E">
        <w:rPr>
          <w:rFonts w:eastAsia="Calibri"/>
          <w:sz w:val="26"/>
          <w:szCs w:val="26"/>
          <w:lang w:eastAsia="en-US"/>
        </w:rPr>
        <w:t>travel</w:t>
      </w:r>
      <w:proofErr w:type="spellEnd"/>
      <w:r w:rsidRPr="002C099E">
        <w:rPr>
          <w:rFonts w:eastAsia="Calibri"/>
          <w:sz w:val="26"/>
          <w:szCs w:val="26"/>
          <w:lang w:eastAsia="en-US"/>
        </w:rPr>
        <w:t xml:space="preserve">). Эти онлайновые информационные службы обеспечивают прямые продажи туристских услуг конечным потребителям. Информация, получаемая из этих источников, может служить исходной точкой для планирования путешествий, сопоставления цен и динамической компоновки туров. Туризм становится все в большей степени индивидуализированным и освобожденным от диктата производителей, турагентств и посредников. </w:t>
      </w:r>
      <w:r w:rsidRPr="002C099E">
        <w:rPr>
          <w:rFonts w:eastAsia="Calibri"/>
          <w:color w:val="000000"/>
          <w:sz w:val="26"/>
          <w:szCs w:val="26"/>
          <w:lang w:eastAsia="en-US"/>
        </w:rPr>
        <w:t xml:space="preserve">Параллельно происходит развитие предприятий </w:t>
      </w:r>
      <w:r w:rsidRPr="002C099E">
        <w:rPr>
          <w:rFonts w:eastAsia="Calibri"/>
          <w:color w:val="000000"/>
          <w:sz w:val="26"/>
          <w:szCs w:val="26"/>
          <w:lang w:eastAsia="en-US"/>
        </w:rPr>
        <w:lastRenderedPageBreak/>
        <w:t>общественного питания, розничной торговли, спортивных объектов, индустрии развлечений, модернизация и реконструкция объектов, внедрение новейших технических средств и информационных технологий.</w:t>
      </w:r>
      <w:r w:rsidRPr="002C099E">
        <w:rPr>
          <w:sz w:val="26"/>
          <w:szCs w:val="26"/>
        </w:rPr>
        <w:t xml:space="preserve"> </w:t>
      </w:r>
    </w:p>
    <w:p w:rsidR="00D51305" w:rsidRPr="002C099E" w:rsidRDefault="00D51305" w:rsidP="00D51305">
      <w:pPr>
        <w:widowControl/>
        <w:autoSpaceDE/>
        <w:autoSpaceDN/>
        <w:adjustRightInd/>
        <w:rPr>
          <w:b/>
          <w:sz w:val="26"/>
          <w:szCs w:val="26"/>
        </w:rPr>
      </w:pPr>
    </w:p>
    <w:p w:rsidR="00D51305" w:rsidRDefault="00D51305">
      <w:pPr>
        <w:widowControl/>
        <w:autoSpaceDE/>
        <w:autoSpaceDN/>
        <w:adjustRightInd/>
        <w:spacing w:after="200" w:line="276" w:lineRule="auto"/>
      </w:pPr>
      <w:r>
        <w:br w:type="page"/>
      </w:r>
    </w:p>
    <w:p w:rsidR="00D51305" w:rsidRPr="00D51305" w:rsidRDefault="00D51305" w:rsidP="00D51305">
      <w:pPr>
        <w:ind w:left="1440"/>
        <w:contextualSpacing/>
        <w:rPr>
          <w:b/>
          <w:sz w:val="26"/>
          <w:szCs w:val="26"/>
        </w:rPr>
      </w:pPr>
      <w:r>
        <w:rPr>
          <w:b/>
          <w:sz w:val="26"/>
          <w:szCs w:val="26"/>
        </w:rPr>
        <w:lastRenderedPageBreak/>
        <w:t>2</w:t>
      </w:r>
      <w:r w:rsidRPr="00D51305">
        <w:rPr>
          <w:b/>
          <w:sz w:val="26"/>
          <w:szCs w:val="26"/>
        </w:rPr>
        <w:t>.</w:t>
      </w:r>
      <w:r>
        <w:rPr>
          <w:b/>
          <w:sz w:val="26"/>
          <w:szCs w:val="26"/>
        </w:rPr>
        <w:t>1.</w:t>
      </w:r>
      <w:r w:rsidRPr="00D51305">
        <w:rPr>
          <w:b/>
          <w:sz w:val="26"/>
          <w:szCs w:val="26"/>
        </w:rPr>
        <w:t xml:space="preserve">Характеристика </w:t>
      </w:r>
      <w:proofErr w:type="gramStart"/>
      <w:r w:rsidRPr="00D51305">
        <w:rPr>
          <w:b/>
          <w:sz w:val="26"/>
          <w:szCs w:val="26"/>
        </w:rPr>
        <w:t>туристских</w:t>
      </w:r>
      <w:proofErr w:type="gramEnd"/>
      <w:r w:rsidRPr="00D51305">
        <w:rPr>
          <w:b/>
          <w:sz w:val="26"/>
          <w:szCs w:val="26"/>
        </w:rPr>
        <w:t xml:space="preserve"> макрорегионов мира</w:t>
      </w:r>
    </w:p>
    <w:p w:rsidR="00D51305" w:rsidRPr="00D51305" w:rsidRDefault="00D51305" w:rsidP="00D51305">
      <w:pPr>
        <w:ind w:left="1276"/>
        <w:contextualSpacing/>
        <w:rPr>
          <w:b/>
          <w:sz w:val="26"/>
          <w:szCs w:val="26"/>
        </w:rPr>
      </w:pPr>
    </w:p>
    <w:p w:rsidR="00D51305" w:rsidRPr="00D51305" w:rsidRDefault="00D51305" w:rsidP="00D51305">
      <w:pPr>
        <w:spacing w:line="360" w:lineRule="auto"/>
        <w:ind w:firstLine="709"/>
        <w:jc w:val="both"/>
        <w:rPr>
          <w:sz w:val="26"/>
          <w:szCs w:val="26"/>
        </w:rPr>
      </w:pPr>
      <w:r w:rsidRPr="00D51305">
        <w:rPr>
          <w:sz w:val="26"/>
          <w:szCs w:val="26"/>
        </w:rPr>
        <w:t xml:space="preserve">В настоящее время мировая индустрия туризма является одной из наиболее динамично развивающихся и наиболее широко распространенных отраслей экономической деятельности. Если в начале периода массового развития туризма, в </w:t>
      </w:r>
      <w:smartTag w:uri="urn:schemas-microsoft-com:office:smarttags" w:element="metricconverter">
        <w:smartTagPr>
          <w:attr w:name="ProductID" w:val="1950 г"/>
        </w:smartTagPr>
        <w:r w:rsidRPr="00D51305">
          <w:rPr>
            <w:sz w:val="26"/>
            <w:szCs w:val="26"/>
          </w:rPr>
          <w:t>1950 г</w:t>
        </w:r>
      </w:smartTag>
      <w:r w:rsidRPr="00D51305">
        <w:rPr>
          <w:sz w:val="26"/>
          <w:szCs w:val="26"/>
        </w:rPr>
        <w:t xml:space="preserve">. число туристов во всем мире составляло 25 </w:t>
      </w:r>
      <w:proofErr w:type="gramStart"/>
      <w:r w:rsidRPr="00D51305">
        <w:rPr>
          <w:sz w:val="26"/>
          <w:szCs w:val="26"/>
        </w:rPr>
        <w:t>млн</w:t>
      </w:r>
      <w:proofErr w:type="gramEnd"/>
      <w:r w:rsidRPr="00D51305">
        <w:rPr>
          <w:sz w:val="26"/>
          <w:szCs w:val="26"/>
        </w:rPr>
        <w:t xml:space="preserve">, а оборот туристской индустрии — 2,1 млрд долл. США, то, согласно данным </w:t>
      </w:r>
      <w:r w:rsidRPr="00D51305">
        <w:rPr>
          <w:sz w:val="26"/>
          <w:szCs w:val="26"/>
          <w:lang w:val="en-US"/>
        </w:rPr>
        <w:t>UNWTO</w:t>
      </w:r>
      <w:r w:rsidRPr="00D51305">
        <w:rPr>
          <w:sz w:val="26"/>
          <w:szCs w:val="26"/>
        </w:rPr>
        <w:t xml:space="preserve"> в </w:t>
      </w:r>
      <w:smartTag w:uri="urn:schemas-microsoft-com:office:smarttags" w:element="metricconverter">
        <w:smartTagPr>
          <w:attr w:name="ProductID" w:val="2016 г"/>
        </w:smartTagPr>
        <w:r w:rsidRPr="00D51305">
          <w:rPr>
            <w:sz w:val="26"/>
            <w:szCs w:val="26"/>
          </w:rPr>
          <w:t>201</w:t>
        </w:r>
        <w:r w:rsidRPr="00D51305">
          <w:rPr>
            <w:sz w:val="26"/>
            <w:szCs w:val="26"/>
            <w:highlight w:val="cyan"/>
          </w:rPr>
          <w:t>6</w:t>
        </w:r>
        <w:r w:rsidRPr="00D51305">
          <w:rPr>
            <w:sz w:val="26"/>
            <w:szCs w:val="26"/>
          </w:rPr>
          <w:t xml:space="preserve"> г</w:t>
        </w:r>
      </w:smartTag>
      <w:r w:rsidRPr="00D51305">
        <w:rPr>
          <w:sz w:val="26"/>
          <w:szCs w:val="26"/>
        </w:rPr>
        <w:t xml:space="preserve">. число международных туристских прибытий в мире достигло уже </w:t>
      </w:r>
      <w:r w:rsidRPr="00D51305">
        <w:rPr>
          <w:sz w:val="26"/>
          <w:szCs w:val="26"/>
          <w:highlight w:val="cyan"/>
        </w:rPr>
        <w:t>1235</w:t>
      </w:r>
      <w:r w:rsidRPr="00D51305">
        <w:rPr>
          <w:sz w:val="26"/>
          <w:szCs w:val="26"/>
        </w:rPr>
        <w:t xml:space="preserve"> млн чел., а годовой оборот в сфере туризма превысил 1,</w:t>
      </w:r>
      <w:r w:rsidRPr="00D51305">
        <w:rPr>
          <w:sz w:val="26"/>
          <w:szCs w:val="26"/>
          <w:highlight w:val="cyan"/>
        </w:rPr>
        <w:t>2</w:t>
      </w:r>
      <w:r w:rsidRPr="00D51305">
        <w:rPr>
          <w:sz w:val="26"/>
          <w:szCs w:val="26"/>
        </w:rPr>
        <w:t xml:space="preserve"> трлн </w:t>
      </w:r>
      <w:proofErr w:type="spellStart"/>
      <w:r w:rsidRPr="00D51305">
        <w:rPr>
          <w:sz w:val="26"/>
          <w:szCs w:val="26"/>
        </w:rPr>
        <w:t>долл</w:t>
      </w:r>
      <w:proofErr w:type="spellEnd"/>
      <w:r w:rsidRPr="00D51305">
        <w:rPr>
          <w:sz w:val="26"/>
          <w:szCs w:val="26"/>
        </w:rPr>
        <w:t xml:space="preserve"> </w:t>
      </w:r>
      <w:r w:rsidRPr="00D51305">
        <w:rPr>
          <w:sz w:val="26"/>
          <w:szCs w:val="26"/>
          <w:highlight w:val="cyan"/>
        </w:rPr>
        <w:t>(в сопоставимых ценах)</w:t>
      </w:r>
      <w:r w:rsidRPr="00D51305">
        <w:rPr>
          <w:sz w:val="26"/>
          <w:szCs w:val="26"/>
        </w:rPr>
        <w:t xml:space="preserve">. Стоит также отметить, что от 5 до 6 </w:t>
      </w:r>
      <w:proofErr w:type="gramStart"/>
      <w:r w:rsidRPr="00D51305">
        <w:rPr>
          <w:sz w:val="26"/>
          <w:szCs w:val="26"/>
        </w:rPr>
        <w:t>млрд</w:t>
      </w:r>
      <w:proofErr w:type="gramEnd"/>
      <w:r w:rsidRPr="00D51305">
        <w:rPr>
          <w:sz w:val="26"/>
          <w:szCs w:val="26"/>
        </w:rPr>
        <w:t xml:space="preserve"> чел. участвуют в туристских поездках внутри своих стран. </w:t>
      </w:r>
    </w:p>
    <w:p w:rsidR="00D51305" w:rsidRPr="00D51305" w:rsidRDefault="00D51305" w:rsidP="00D51305">
      <w:pPr>
        <w:spacing w:line="360" w:lineRule="auto"/>
        <w:ind w:firstLine="709"/>
        <w:jc w:val="both"/>
        <w:rPr>
          <w:sz w:val="26"/>
          <w:szCs w:val="26"/>
        </w:rPr>
      </w:pPr>
      <w:r w:rsidRPr="00D51305">
        <w:rPr>
          <w:sz w:val="26"/>
          <w:szCs w:val="26"/>
        </w:rPr>
        <w:t xml:space="preserve">На туризм приходится около </w:t>
      </w:r>
      <w:r w:rsidRPr="00D51305">
        <w:rPr>
          <w:sz w:val="26"/>
          <w:szCs w:val="26"/>
          <w:highlight w:val="cyan"/>
        </w:rPr>
        <w:t>10</w:t>
      </w:r>
      <w:r w:rsidRPr="00D51305">
        <w:rPr>
          <w:sz w:val="26"/>
          <w:szCs w:val="26"/>
        </w:rPr>
        <w:t xml:space="preserve">% мирового ВВП (свыше </w:t>
      </w:r>
      <w:r w:rsidRPr="00D51305">
        <w:rPr>
          <w:sz w:val="26"/>
          <w:szCs w:val="26"/>
          <w:highlight w:val="cyan"/>
        </w:rPr>
        <w:t>7,6</w:t>
      </w:r>
      <w:r w:rsidRPr="00D51305">
        <w:rPr>
          <w:sz w:val="26"/>
          <w:szCs w:val="26"/>
        </w:rPr>
        <w:t xml:space="preserve"> </w:t>
      </w:r>
      <w:proofErr w:type="gramStart"/>
      <w:r w:rsidRPr="00D51305">
        <w:rPr>
          <w:sz w:val="26"/>
          <w:szCs w:val="26"/>
        </w:rPr>
        <w:t>трлн</w:t>
      </w:r>
      <w:proofErr w:type="gramEnd"/>
      <w:r w:rsidRPr="00D51305">
        <w:rPr>
          <w:sz w:val="26"/>
          <w:szCs w:val="26"/>
        </w:rPr>
        <w:t xml:space="preserve"> долл.), </w:t>
      </w:r>
      <w:r w:rsidRPr="00D51305">
        <w:rPr>
          <w:sz w:val="26"/>
          <w:szCs w:val="26"/>
          <w:highlight w:val="cyan"/>
        </w:rPr>
        <w:t>7</w:t>
      </w:r>
      <w:r w:rsidRPr="00D51305">
        <w:rPr>
          <w:sz w:val="26"/>
          <w:szCs w:val="26"/>
        </w:rPr>
        <w:t xml:space="preserve">% мирового экспорта, в том числе до 30% мирового экспорта услуг. Более </w:t>
      </w:r>
      <w:r w:rsidRPr="00D51305">
        <w:rPr>
          <w:sz w:val="26"/>
          <w:szCs w:val="26"/>
          <w:highlight w:val="cyan"/>
        </w:rPr>
        <w:t>290</w:t>
      </w:r>
      <w:r w:rsidRPr="00D51305">
        <w:rPr>
          <w:sz w:val="26"/>
          <w:szCs w:val="26"/>
        </w:rPr>
        <w:t xml:space="preserve"> </w:t>
      </w:r>
      <w:proofErr w:type="gramStart"/>
      <w:r w:rsidRPr="00D51305">
        <w:rPr>
          <w:sz w:val="26"/>
          <w:szCs w:val="26"/>
        </w:rPr>
        <w:t>млн</w:t>
      </w:r>
      <w:proofErr w:type="gramEnd"/>
      <w:r w:rsidRPr="00D51305">
        <w:rPr>
          <w:sz w:val="26"/>
          <w:szCs w:val="26"/>
        </w:rPr>
        <w:t xml:space="preserve"> рабочих мест связано с туризмом и путешествиями (причем более 10</w:t>
      </w:r>
      <w:r w:rsidRPr="00D51305">
        <w:rPr>
          <w:sz w:val="26"/>
          <w:szCs w:val="26"/>
          <w:highlight w:val="cyan"/>
        </w:rPr>
        <w:t>8</w:t>
      </w:r>
      <w:r w:rsidRPr="00D51305">
        <w:rPr>
          <w:sz w:val="26"/>
          <w:szCs w:val="26"/>
        </w:rPr>
        <w:t xml:space="preserve"> млн чел. непосредственно работают в отрасли). Это значит, что каждый </w:t>
      </w:r>
      <w:r w:rsidRPr="00D51305">
        <w:rPr>
          <w:sz w:val="26"/>
          <w:szCs w:val="26"/>
          <w:highlight w:val="cyan"/>
        </w:rPr>
        <w:t>десятый</w:t>
      </w:r>
      <w:r w:rsidRPr="00D51305">
        <w:rPr>
          <w:sz w:val="26"/>
          <w:szCs w:val="26"/>
        </w:rPr>
        <w:t xml:space="preserve"> в мире занят в индустрии путешествий. В мире имеется более 12,7 </w:t>
      </w:r>
      <w:proofErr w:type="gramStart"/>
      <w:r w:rsidRPr="00D51305">
        <w:rPr>
          <w:sz w:val="26"/>
          <w:szCs w:val="26"/>
        </w:rPr>
        <w:t>млн</w:t>
      </w:r>
      <w:proofErr w:type="gramEnd"/>
      <w:r w:rsidRPr="00D51305">
        <w:rPr>
          <w:sz w:val="26"/>
          <w:szCs w:val="26"/>
        </w:rPr>
        <w:t xml:space="preserve"> номеров в отелях (в том числе в США — 4,9 млн, в Европе — 3,9 млн). Свыше 760 </w:t>
      </w:r>
      <w:proofErr w:type="gramStart"/>
      <w:r w:rsidRPr="00D51305">
        <w:rPr>
          <w:sz w:val="26"/>
          <w:szCs w:val="26"/>
        </w:rPr>
        <w:t>млрд</w:t>
      </w:r>
      <w:proofErr w:type="gramEnd"/>
      <w:r w:rsidRPr="00D51305">
        <w:rPr>
          <w:sz w:val="26"/>
          <w:szCs w:val="26"/>
        </w:rPr>
        <w:t xml:space="preserve"> долл. инвестиций (около 5% мирового объема инвестиций) направлено в развитие туризма [</w:t>
      </w:r>
      <w:r w:rsidRPr="00D51305">
        <w:rPr>
          <w:sz w:val="26"/>
          <w:szCs w:val="26"/>
          <w:lang w:val="en-US"/>
        </w:rPr>
        <w:t>WTTC</w:t>
      </w:r>
      <w:r w:rsidRPr="00D51305">
        <w:rPr>
          <w:sz w:val="26"/>
          <w:szCs w:val="26"/>
        </w:rPr>
        <w:t>, 201</w:t>
      </w:r>
      <w:r w:rsidRPr="00D51305">
        <w:rPr>
          <w:sz w:val="26"/>
          <w:szCs w:val="26"/>
          <w:highlight w:val="cyan"/>
        </w:rPr>
        <w:t>7</w:t>
      </w:r>
      <w:r w:rsidRPr="00D51305">
        <w:rPr>
          <w:sz w:val="26"/>
          <w:szCs w:val="26"/>
        </w:rPr>
        <w:t>].</w:t>
      </w:r>
    </w:p>
    <w:p w:rsidR="00D51305" w:rsidRPr="00D51305" w:rsidRDefault="00D51305" w:rsidP="00D51305">
      <w:pPr>
        <w:spacing w:line="360" w:lineRule="auto"/>
        <w:ind w:firstLine="709"/>
        <w:jc w:val="both"/>
        <w:rPr>
          <w:sz w:val="26"/>
          <w:szCs w:val="26"/>
        </w:rPr>
      </w:pPr>
      <w:r w:rsidRPr="00D51305">
        <w:rPr>
          <w:sz w:val="26"/>
          <w:szCs w:val="26"/>
        </w:rPr>
        <w:t>В современных условиях роль индустрии туризма велика не только в экономиках развитых, но и развивающихся стран. Туризм играет важную роль в устойчивом развитии экономики, борьбе с бедностью, а также способствует развитию более тесных контактов между представителями разных стран и регионов мира. В небольших островных государствах, например, Карибского бассейна</w:t>
      </w:r>
      <w:r w:rsidRPr="00D51305">
        <w:rPr>
          <w:sz w:val="26"/>
          <w:szCs w:val="26"/>
          <w:highlight w:val="cyan"/>
        </w:rPr>
        <w:t>,</w:t>
      </w:r>
      <w:r w:rsidRPr="00D51305">
        <w:rPr>
          <w:sz w:val="26"/>
          <w:szCs w:val="26"/>
        </w:rPr>
        <w:t xml:space="preserve"> туризм играет жизненно важную роль, обеспечивая работой большую часть населения и принося до ¾ В</w:t>
      </w:r>
      <w:proofErr w:type="gramStart"/>
      <w:r w:rsidRPr="00D51305">
        <w:rPr>
          <w:sz w:val="26"/>
          <w:szCs w:val="26"/>
        </w:rPr>
        <w:t>ВП стр</w:t>
      </w:r>
      <w:proofErr w:type="gramEnd"/>
      <w:r w:rsidRPr="00D51305">
        <w:rPr>
          <w:sz w:val="26"/>
          <w:szCs w:val="26"/>
        </w:rPr>
        <w:t>аны. В развитых странах Европы туризм обеспечивает до 10</w:t>
      </w:r>
      <w:r w:rsidRPr="00D51305">
        <w:rPr>
          <w:rFonts w:ascii="Symbol" w:hAnsi="Symbol"/>
          <w:sz w:val="26"/>
          <w:szCs w:val="26"/>
        </w:rPr>
        <w:t></w:t>
      </w:r>
      <w:r w:rsidRPr="00D51305">
        <w:rPr>
          <w:sz w:val="26"/>
          <w:szCs w:val="26"/>
        </w:rPr>
        <w:t>15 % ВВП этих стран. В Африке значение туризма велико пока только в ЮАР и некоторых странах Северной Африки, но многие страны заинтересованы в его ускоренном развитии. Несмотря на имеющиеся проблемы, туризм играет все большую роль в экономике стран Ближнего Востока (особенно в ОАЭ). Быстрыми темпами растет вклад туризма в экономику стран Азиатско-Тихоокеанского региона.</w:t>
      </w:r>
    </w:p>
    <w:p w:rsidR="00D51305" w:rsidRPr="00D51305" w:rsidRDefault="00D51305" w:rsidP="00D51305">
      <w:pPr>
        <w:spacing w:line="360" w:lineRule="auto"/>
        <w:ind w:firstLine="709"/>
        <w:jc w:val="both"/>
        <w:rPr>
          <w:sz w:val="26"/>
          <w:szCs w:val="26"/>
        </w:rPr>
      </w:pPr>
      <w:r w:rsidRPr="00D51305">
        <w:rPr>
          <w:sz w:val="26"/>
          <w:szCs w:val="26"/>
        </w:rPr>
        <w:t xml:space="preserve">Согласно предварительным оценкам </w:t>
      </w:r>
      <w:r w:rsidRPr="00D51305">
        <w:rPr>
          <w:sz w:val="26"/>
          <w:szCs w:val="26"/>
          <w:lang w:val="en-US"/>
        </w:rPr>
        <w:t>UNWTO</w:t>
      </w:r>
      <w:r w:rsidRPr="00D51305">
        <w:rPr>
          <w:sz w:val="26"/>
          <w:szCs w:val="26"/>
        </w:rPr>
        <w:t xml:space="preserve">, к </w:t>
      </w:r>
      <w:smartTag w:uri="urn:schemas-microsoft-com:office:smarttags" w:element="metricconverter">
        <w:smartTagPr>
          <w:attr w:name="ProductID" w:val="2020 г"/>
        </w:smartTagPr>
        <w:r w:rsidRPr="00D51305">
          <w:rPr>
            <w:sz w:val="26"/>
            <w:szCs w:val="26"/>
          </w:rPr>
          <w:t>2020 г</w:t>
        </w:r>
      </w:smartTag>
      <w:r w:rsidRPr="00D51305">
        <w:rPr>
          <w:sz w:val="26"/>
          <w:szCs w:val="26"/>
        </w:rPr>
        <w:t xml:space="preserve">. число </w:t>
      </w:r>
      <w:r w:rsidRPr="00D51305">
        <w:rPr>
          <w:sz w:val="26"/>
          <w:szCs w:val="26"/>
        </w:rPr>
        <w:lastRenderedPageBreak/>
        <w:t>международных туристских прибытий составит 1,</w:t>
      </w:r>
      <w:r w:rsidRPr="00D51305">
        <w:rPr>
          <w:sz w:val="26"/>
          <w:szCs w:val="26"/>
          <w:highlight w:val="cyan"/>
        </w:rPr>
        <w:t>4</w:t>
      </w:r>
      <w:r w:rsidRPr="00D51305">
        <w:rPr>
          <w:sz w:val="26"/>
          <w:szCs w:val="26"/>
        </w:rPr>
        <w:t xml:space="preserve"> </w:t>
      </w:r>
      <w:proofErr w:type="gramStart"/>
      <w:r w:rsidRPr="00D51305">
        <w:rPr>
          <w:sz w:val="26"/>
          <w:szCs w:val="26"/>
        </w:rPr>
        <w:t>млрд</w:t>
      </w:r>
      <w:proofErr w:type="gramEnd"/>
      <w:r w:rsidRPr="00D51305">
        <w:rPr>
          <w:sz w:val="26"/>
          <w:szCs w:val="26"/>
        </w:rPr>
        <w:t xml:space="preserve">, а к </w:t>
      </w:r>
      <w:smartTag w:uri="urn:schemas-microsoft-com:office:smarttags" w:element="metricconverter">
        <w:smartTagPr>
          <w:attr w:name="ProductID" w:val="2030 г"/>
        </w:smartTagPr>
        <w:r w:rsidRPr="00D51305">
          <w:rPr>
            <w:sz w:val="26"/>
            <w:szCs w:val="26"/>
          </w:rPr>
          <w:t>2030 г</w:t>
        </w:r>
      </w:smartTag>
      <w:r w:rsidRPr="00D51305">
        <w:rPr>
          <w:sz w:val="26"/>
          <w:szCs w:val="26"/>
        </w:rPr>
        <w:t xml:space="preserve">. — 1,8 млрд, то есть путешествовать будет уже каждый пятый житель Земли. Суммарный вклад туризма и путешествий в мировой ВВП к </w:t>
      </w:r>
      <w:smartTag w:uri="urn:schemas-microsoft-com:office:smarttags" w:element="metricconverter">
        <w:smartTagPr>
          <w:attr w:name="ProductID" w:val="2020 г"/>
        </w:smartTagPr>
        <w:r w:rsidRPr="00D51305">
          <w:rPr>
            <w:sz w:val="26"/>
            <w:szCs w:val="26"/>
          </w:rPr>
          <w:t>2020 г</w:t>
        </w:r>
      </w:smartTag>
      <w:r w:rsidRPr="00D51305">
        <w:rPr>
          <w:sz w:val="26"/>
          <w:szCs w:val="26"/>
        </w:rPr>
        <w:t xml:space="preserve">. </w:t>
      </w:r>
      <w:r w:rsidRPr="00D51305">
        <w:rPr>
          <w:sz w:val="26"/>
          <w:szCs w:val="26"/>
          <w:highlight w:val="cyan"/>
        </w:rPr>
        <w:t>сохранится на уровне</w:t>
      </w:r>
      <w:r w:rsidRPr="00D51305">
        <w:rPr>
          <w:sz w:val="26"/>
          <w:szCs w:val="26"/>
        </w:rPr>
        <w:t xml:space="preserve"> 10% (9,2 </w:t>
      </w:r>
      <w:proofErr w:type="gramStart"/>
      <w:r w:rsidRPr="00D51305">
        <w:rPr>
          <w:sz w:val="26"/>
          <w:szCs w:val="26"/>
        </w:rPr>
        <w:t>трлн</w:t>
      </w:r>
      <w:proofErr w:type="gramEnd"/>
      <w:r w:rsidRPr="00D51305">
        <w:rPr>
          <w:sz w:val="26"/>
          <w:szCs w:val="26"/>
        </w:rPr>
        <w:t xml:space="preserve"> долл.); будет создано более 21 млн рабочих мест непосредственно в отрасли, и доля туризма в занятости населения также приблизится к 10% (325 млн занятых). Хотя, безусловно, существуют огромные региональные различия в этих показателях, масштабы и темпы развития мирового туризма впечатляют [Статистические материалы </w:t>
      </w:r>
      <w:r w:rsidRPr="00D51305">
        <w:rPr>
          <w:sz w:val="26"/>
          <w:szCs w:val="26"/>
          <w:lang w:val="en-US"/>
        </w:rPr>
        <w:t>UNWTO</w:t>
      </w:r>
      <w:r w:rsidRPr="00D51305">
        <w:rPr>
          <w:sz w:val="26"/>
          <w:szCs w:val="26"/>
        </w:rPr>
        <w:t>].</w:t>
      </w:r>
    </w:p>
    <w:p w:rsidR="00D51305" w:rsidRPr="00D51305" w:rsidRDefault="00D51305" w:rsidP="00D51305">
      <w:pPr>
        <w:spacing w:line="360" w:lineRule="auto"/>
        <w:ind w:firstLine="709"/>
        <w:jc w:val="both"/>
        <w:rPr>
          <w:sz w:val="26"/>
          <w:szCs w:val="26"/>
        </w:rPr>
      </w:pPr>
      <w:r w:rsidRPr="00D51305">
        <w:rPr>
          <w:sz w:val="26"/>
          <w:szCs w:val="26"/>
        </w:rPr>
        <w:t>Туризм развивается очень быстро, но неравномерно. На темпы развития международного туризма оказывают воздействие разные группы факторов (рис. 7.1.1):</w:t>
      </w:r>
    </w:p>
    <w:p w:rsidR="00D51305" w:rsidRPr="00D51305" w:rsidRDefault="00D51305" w:rsidP="00F2015F">
      <w:pPr>
        <w:numPr>
          <w:ilvl w:val="0"/>
          <w:numId w:val="10"/>
        </w:numPr>
        <w:tabs>
          <w:tab w:val="left" w:pos="993"/>
        </w:tabs>
        <w:spacing w:line="360" w:lineRule="auto"/>
        <w:ind w:firstLine="709"/>
        <w:contextualSpacing/>
        <w:jc w:val="both"/>
        <w:rPr>
          <w:sz w:val="26"/>
          <w:szCs w:val="26"/>
        </w:rPr>
      </w:pPr>
      <w:proofErr w:type="gramStart"/>
      <w:r w:rsidRPr="00D51305">
        <w:rPr>
          <w:sz w:val="26"/>
          <w:szCs w:val="26"/>
        </w:rPr>
        <w:t>экономические (например, мировой экономический кризис 1980</w:t>
      </w:r>
      <w:r w:rsidRPr="00D51305">
        <w:rPr>
          <w:rFonts w:ascii="Symbol" w:eastAsia="Kozuka Gothic Pro EL" w:hAnsi="Symbol"/>
          <w:sz w:val="26"/>
          <w:szCs w:val="26"/>
        </w:rPr>
        <w:t></w:t>
      </w:r>
      <w:r w:rsidRPr="00D51305">
        <w:rPr>
          <w:rFonts w:ascii="Symbol" w:eastAsia="Kozuka Gothic Pro EL" w:hAnsi="Symbol"/>
          <w:sz w:val="26"/>
          <w:szCs w:val="26"/>
        </w:rPr>
        <w:t></w:t>
      </w:r>
      <w:r w:rsidRPr="00D51305">
        <w:rPr>
          <w:rFonts w:ascii="Symbol" w:eastAsia="Kozuka Gothic Pro EL" w:hAnsi="Symbol"/>
          <w:sz w:val="26"/>
          <w:szCs w:val="26"/>
        </w:rPr>
        <w:t></w:t>
      </w:r>
      <w:r w:rsidRPr="00D51305">
        <w:rPr>
          <w:sz w:val="26"/>
          <w:szCs w:val="26"/>
        </w:rPr>
        <w:t xml:space="preserve">82 гг., азиатский финансовый кризис </w:t>
      </w:r>
      <w:smartTag w:uri="urn:schemas-microsoft-com:office:smarttags" w:element="metricconverter">
        <w:smartTagPr>
          <w:attr w:name="ProductID" w:val="1998 г"/>
        </w:smartTagPr>
        <w:r w:rsidRPr="00D51305">
          <w:rPr>
            <w:sz w:val="26"/>
            <w:szCs w:val="26"/>
          </w:rPr>
          <w:t>1998 г</w:t>
        </w:r>
      </w:smartTag>
      <w:r w:rsidRPr="00D51305">
        <w:rPr>
          <w:sz w:val="26"/>
          <w:szCs w:val="26"/>
        </w:rPr>
        <w:t xml:space="preserve">., кризис 2008—2009 гг. и т.п.); </w:t>
      </w:r>
      <w:proofErr w:type="gramEnd"/>
    </w:p>
    <w:p w:rsidR="00D51305" w:rsidRPr="00D51305" w:rsidRDefault="00D51305" w:rsidP="00F2015F">
      <w:pPr>
        <w:numPr>
          <w:ilvl w:val="0"/>
          <w:numId w:val="10"/>
        </w:numPr>
        <w:tabs>
          <w:tab w:val="left" w:pos="993"/>
        </w:tabs>
        <w:spacing w:line="360" w:lineRule="auto"/>
        <w:ind w:firstLine="709"/>
        <w:contextualSpacing/>
        <w:jc w:val="both"/>
        <w:rPr>
          <w:sz w:val="26"/>
          <w:szCs w:val="26"/>
        </w:rPr>
      </w:pPr>
      <w:r w:rsidRPr="00D51305">
        <w:rPr>
          <w:sz w:val="26"/>
          <w:szCs w:val="26"/>
        </w:rPr>
        <w:t>политические (война в Персидском заливе 1990</w:t>
      </w:r>
      <w:r w:rsidRPr="00D51305">
        <w:rPr>
          <w:rFonts w:ascii="Symbol" w:hAnsi="Symbol"/>
          <w:sz w:val="26"/>
          <w:szCs w:val="26"/>
        </w:rPr>
        <w:t></w:t>
      </w:r>
      <w:r w:rsidRPr="00D51305">
        <w:rPr>
          <w:rFonts w:hAnsi="Symbol"/>
          <w:sz w:val="26"/>
          <w:szCs w:val="26"/>
        </w:rPr>
        <w:t xml:space="preserve">1991 </w:t>
      </w:r>
      <w:r w:rsidRPr="00D51305">
        <w:rPr>
          <w:sz w:val="26"/>
          <w:szCs w:val="26"/>
        </w:rPr>
        <w:t>гг.,</w:t>
      </w:r>
      <w:r w:rsidRPr="00D51305">
        <w:rPr>
          <w:rFonts w:hAnsi="Symbol"/>
          <w:sz w:val="26"/>
          <w:szCs w:val="26"/>
        </w:rPr>
        <w:t xml:space="preserve"> </w:t>
      </w:r>
      <w:r w:rsidRPr="00D51305">
        <w:rPr>
          <w:sz w:val="26"/>
          <w:szCs w:val="26"/>
        </w:rPr>
        <w:t>теракт</w:t>
      </w:r>
      <w:r w:rsidRPr="00D51305">
        <w:rPr>
          <w:rFonts w:hAnsi="Symbol"/>
          <w:sz w:val="26"/>
          <w:szCs w:val="26"/>
        </w:rPr>
        <w:t xml:space="preserve"> </w:t>
      </w:r>
      <w:r w:rsidRPr="00D51305">
        <w:rPr>
          <w:sz w:val="26"/>
          <w:szCs w:val="26"/>
        </w:rPr>
        <w:t>в</w:t>
      </w:r>
      <w:r w:rsidRPr="00D51305">
        <w:rPr>
          <w:rFonts w:hAnsi="Symbol"/>
          <w:sz w:val="26"/>
          <w:szCs w:val="26"/>
        </w:rPr>
        <w:t xml:space="preserve"> </w:t>
      </w:r>
      <w:r w:rsidRPr="00D51305">
        <w:rPr>
          <w:sz w:val="26"/>
          <w:szCs w:val="26"/>
        </w:rPr>
        <w:t>Луксоре</w:t>
      </w:r>
      <w:r w:rsidRPr="00D51305">
        <w:rPr>
          <w:rFonts w:hAnsi="Symbol"/>
          <w:sz w:val="26"/>
          <w:szCs w:val="26"/>
        </w:rPr>
        <w:t xml:space="preserve"> </w:t>
      </w:r>
      <w:r w:rsidRPr="00D51305">
        <w:rPr>
          <w:sz w:val="26"/>
          <w:szCs w:val="26"/>
        </w:rPr>
        <w:t>в</w:t>
      </w:r>
      <w:r w:rsidRPr="00D51305">
        <w:rPr>
          <w:rFonts w:hAnsi="Symbol"/>
          <w:sz w:val="26"/>
          <w:szCs w:val="26"/>
        </w:rPr>
        <w:t xml:space="preserve"> </w:t>
      </w:r>
      <w:r w:rsidRPr="00D51305">
        <w:rPr>
          <w:sz w:val="26"/>
          <w:szCs w:val="26"/>
        </w:rPr>
        <w:t>ноябре</w:t>
      </w:r>
      <w:r w:rsidRPr="00D51305">
        <w:rPr>
          <w:rFonts w:hAnsi="Symbol"/>
          <w:sz w:val="26"/>
          <w:szCs w:val="26"/>
        </w:rPr>
        <w:t xml:space="preserve"> </w:t>
      </w:r>
      <w:smartTag w:uri="urn:schemas-microsoft-com:office:smarttags" w:element="metricconverter">
        <w:smartTagPr>
          <w:attr w:name="ProductID" w:val="1997 г"/>
        </w:smartTagPr>
        <w:r w:rsidRPr="00D51305">
          <w:rPr>
            <w:rFonts w:hAnsi="Symbol"/>
            <w:sz w:val="26"/>
            <w:szCs w:val="26"/>
          </w:rPr>
          <w:t xml:space="preserve">1997 </w:t>
        </w:r>
        <w:r w:rsidRPr="00D51305">
          <w:rPr>
            <w:sz w:val="26"/>
            <w:szCs w:val="26"/>
          </w:rPr>
          <w:t>г</w:t>
        </w:r>
      </w:smartTag>
      <w:r w:rsidRPr="00D51305">
        <w:rPr>
          <w:sz w:val="26"/>
          <w:szCs w:val="26"/>
        </w:rPr>
        <w:t>.,</w:t>
      </w:r>
      <w:r w:rsidRPr="00D51305">
        <w:rPr>
          <w:rFonts w:hAnsi="Symbol"/>
          <w:sz w:val="26"/>
          <w:szCs w:val="26"/>
        </w:rPr>
        <w:t xml:space="preserve"> </w:t>
      </w:r>
      <w:r w:rsidRPr="00D51305">
        <w:rPr>
          <w:sz w:val="26"/>
          <w:szCs w:val="26"/>
        </w:rPr>
        <w:t>теракт</w:t>
      </w:r>
      <w:r w:rsidRPr="00D51305">
        <w:rPr>
          <w:rFonts w:hAnsi="Symbol"/>
          <w:sz w:val="26"/>
          <w:szCs w:val="26"/>
        </w:rPr>
        <w:t xml:space="preserve"> 11 </w:t>
      </w:r>
      <w:r w:rsidRPr="00D51305">
        <w:rPr>
          <w:sz w:val="26"/>
          <w:szCs w:val="26"/>
        </w:rPr>
        <w:t>сентября</w:t>
      </w:r>
      <w:r w:rsidRPr="00D51305">
        <w:rPr>
          <w:rFonts w:hAnsi="Symbol"/>
          <w:sz w:val="26"/>
          <w:szCs w:val="26"/>
        </w:rPr>
        <w:t xml:space="preserve"> </w:t>
      </w:r>
      <w:smartTag w:uri="urn:schemas-microsoft-com:office:smarttags" w:element="metricconverter">
        <w:smartTagPr>
          <w:attr w:name="ProductID" w:val="2001 г"/>
        </w:smartTagPr>
        <w:r w:rsidRPr="00D51305">
          <w:rPr>
            <w:rFonts w:hAnsi="Symbol"/>
            <w:sz w:val="26"/>
            <w:szCs w:val="26"/>
          </w:rPr>
          <w:t xml:space="preserve">2001 </w:t>
        </w:r>
        <w:r w:rsidRPr="00D51305">
          <w:rPr>
            <w:sz w:val="26"/>
            <w:szCs w:val="26"/>
          </w:rPr>
          <w:t>г</w:t>
        </w:r>
      </w:smartTag>
      <w:r w:rsidRPr="00D51305">
        <w:rPr>
          <w:sz w:val="26"/>
          <w:szCs w:val="26"/>
        </w:rPr>
        <w:t>.,</w:t>
      </w:r>
      <w:r w:rsidRPr="00D51305">
        <w:rPr>
          <w:rFonts w:hAnsi="Symbol"/>
          <w:sz w:val="26"/>
          <w:szCs w:val="26"/>
        </w:rPr>
        <w:t xml:space="preserve"> </w:t>
      </w:r>
      <w:r w:rsidRPr="00D51305">
        <w:rPr>
          <w:sz w:val="26"/>
          <w:szCs w:val="26"/>
        </w:rPr>
        <w:t>события</w:t>
      </w:r>
      <w:r w:rsidRPr="00D51305">
        <w:rPr>
          <w:rFonts w:hAnsi="Symbol"/>
          <w:sz w:val="26"/>
          <w:szCs w:val="26"/>
        </w:rPr>
        <w:t xml:space="preserve"> </w:t>
      </w:r>
      <w:r w:rsidRPr="00D51305">
        <w:rPr>
          <w:sz w:val="26"/>
          <w:szCs w:val="26"/>
        </w:rPr>
        <w:t>«арабской</w:t>
      </w:r>
      <w:r w:rsidRPr="00D51305">
        <w:rPr>
          <w:rFonts w:hAnsi="Symbol"/>
          <w:sz w:val="26"/>
          <w:szCs w:val="26"/>
        </w:rPr>
        <w:t xml:space="preserve"> </w:t>
      </w:r>
      <w:r w:rsidRPr="00D51305">
        <w:rPr>
          <w:sz w:val="26"/>
          <w:szCs w:val="26"/>
        </w:rPr>
        <w:t>весны» 2011</w:t>
      </w:r>
      <w:r w:rsidRPr="00D51305">
        <w:rPr>
          <w:rFonts w:ascii="Symbol" w:hAnsi="Symbol"/>
          <w:sz w:val="26"/>
          <w:szCs w:val="26"/>
        </w:rPr>
        <w:t></w:t>
      </w:r>
      <w:r w:rsidRPr="00D51305">
        <w:rPr>
          <w:rFonts w:hAnsi="Symbol"/>
          <w:sz w:val="26"/>
          <w:szCs w:val="26"/>
        </w:rPr>
        <w:t xml:space="preserve">2012 </w:t>
      </w:r>
      <w:r w:rsidRPr="00D51305">
        <w:rPr>
          <w:sz w:val="26"/>
          <w:szCs w:val="26"/>
        </w:rPr>
        <w:t>гг. в</w:t>
      </w:r>
      <w:r w:rsidRPr="00D51305">
        <w:rPr>
          <w:rFonts w:hAnsi="Symbol"/>
          <w:sz w:val="26"/>
          <w:szCs w:val="26"/>
        </w:rPr>
        <w:t xml:space="preserve"> </w:t>
      </w:r>
      <w:r w:rsidRPr="00D51305">
        <w:rPr>
          <w:sz w:val="26"/>
          <w:szCs w:val="26"/>
        </w:rPr>
        <w:t>странах</w:t>
      </w:r>
      <w:r w:rsidRPr="00D51305">
        <w:rPr>
          <w:rFonts w:hAnsi="Symbol"/>
          <w:sz w:val="26"/>
          <w:szCs w:val="26"/>
        </w:rPr>
        <w:t xml:space="preserve"> </w:t>
      </w:r>
      <w:r w:rsidRPr="00D51305">
        <w:rPr>
          <w:sz w:val="26"/>
          <w:szCs w:val="26"/>
        </w:rPr>
        <w:t>Ближнего</w:t>
      </w:r>
      <w:r w:rsidRPr="00D51305">
        <w:rPr>
          <w:rFonts w:hAnsi="Symbol"/>
          <w:sz w:val="26"/>
          <w:szCs w:val="26"/>
        </w:rPr>
        <w:t xml:space="preserve"> </w:t>
      </w:r>
      <w:r w:rsidRPr="00D51305">
        <w:rPr>
          <w:sz w:val="26"/>
          <w:szCs w:val="26"/>
        </w:rPr>
        <w:t>Востока</w:t>
      </w:r>
      <w:r w:rsidRPr="00D51305">
        <w:rPr>
          <w:rFonts w:hAnsi="Symbol"/>
          <w:sz w:val="26"/>
          <w:szCs w:val="26"/>
        </w:rPr>
        <w:t xml:space="preserve"> </w:t>
      </w:r>
      <w:r w:rsidRPr="00D51305">
        <w:rPr>
          <w:sz w:val="26"/>
          <w:szCs w:val="26"/>
        </w:rPr>
        <w:t>и</w:t>
      </w:r>
      <w:r w:rsidRPr="00D51305">
        <w:rPr>
          <w:rFonts w:hAnsi="Symbol"/>
          <w:sz w:val="26"/>
          <w:szCs w:val="26"/>
        </w:rPr>
        <w:t xml:space="preserve"> </w:t>
      </w:r>
      <w:r w:rsidRPr="00D51305">
        <w:rPr>
          <w:sz w:val="26"/>
          <w:szCs w:val="26"/>
        </w:rPr>
        <w:t>Северной</w:t>
      </w:r>
      <w:r w:rsidRPr="00D51305">
        <w:rPr>
          <w:rFonts w:hAnsi="Symbol"/>
          <w:sz w:val="26"/>
          <w:szCs w:val="26"/>
        </w:rPr>
        <w:t xml:space="preserve"> </w:t>
      </w:r>
      <w:r w:rsidRPr="00D51305">
        <w:rPr>
          <w:sz w:val="26"/>
          <w:szCs w:val="26"/>
        </w:rPr>
        <w:t>Африки</w:t>
      </w:r>
      <w:r w:rsidRPr="00D51305">
        <w:rPr>
          <w:rFonts w:hAnsi="Symbol"/>
          <w:sz w:val="26"/>
          <w:szCs w:val="26"/>
        </w:rPr>
        <w:t xml:space="preserve"> </w:t>
      </w:r>
      <w:r w:rsidRPr="00D51305">
        <w:rPr>
          <w:sz w:val="26"/>
          <w:szCs w:val="26"/>
        </w:rPr>
        <w:t>и</w:t>
      </w:r>
      <w:r w:rsidRPr="00D51305">
        <w:rPr>
          <w:rFonts w:hAnsi="Symbol"/>
          <w:sz w:val="26"/>
          <w:szCs w:val="26"/>
        </w:rPr>
        <w:t xml:space="preserve"> </w:t>
      </w:r>
      <w:r w:rsidRPr="00D51305">
        <w:rPr>
          <w:sz w:val="26"/>
          <w:szCs w:val="26"/>
        </w:rPr>
        <w:t>т</w:t>
      </w:r>
      <w:r w:rsidRPr="00D51305">
        <w:rPr>
          <w:rFonts w:hAnsi="Symbol"/>
          <w:sz w:val="26"/>
          <w:szCs w:val="26"/>
        </w:rPr>
        <w:t>.</w:t>
      </w:r>
      <w:r w:rsidRPr="00D51305">
        <w:rPr>
          <w:sz w:val="26"/>
          <w:szCs w:val="26"/>
        </w:rPr>
        <w:t>п.);</w:t>
      </w:r>
    </w:p>
    <w:p w:rsidR="00D51305" w:rsidRPr="00D51305" w:rsidRDefault="00D51305" w:rsidP="00F2015F">
      <w:pPr>
        <w:numPr>
          <w:ilvl w:val="0"/>
          <w:numId w:val="10"/>
        </w:numPr>
        <w:tabs>
          <w:tab w:val="left" w:pos="993"/>
        </w:tabs>
        <w:spacing w:line="360" w:lineRule="auto"/>
        <w:ind w:firstLine="709"/>
        <w:contextualSpacing/>
        <w:jc w:val="both"/>
        <w:rPr>
          <w:sz w:val="26"/>
          <w:szCs w:val="26"/>
        </w:rPr>
      </w:pPr>
      <w:r w:rsidRPr="00D51305">
        <w:rPr>
          <w:sz w:val="26"/>
          <w:szCs w:val="26"/>
        </w:rPr>
        <w:t xml:space="preserve">природные (стихийные бедствия, как, например, землетрясение и цунами 26 декабря </w:t>
      </w:r>
      <w:smartTag w:uri="urn:schemas-microsoft-com:office:smarttags" w:element="metricconverter">
        <w:smartTagPr>
          <w:attr w:name="ProductID" w:val="2004 г"/>
        </w:smartTagPr>
        <w:r w:rsidRPr="00D51305">
          <w:rPr>
            <w:sz w:val="26"/>
            <w:szCs w:val="26"/>
          </w:rPr>
          <w:t>2004 г</w:t>
        </w:r>
      </w:smartTag>
      <w:r w:rsidRPr="00D51305">
        <w:rPr>
          <w:sz w:val="26"/>
          <w:szCs w:val="26"/>
        </w:rPr>
        <w:t>. в Юго-Восточной Азии, эпидемии атипичной пневмонии 2002</w:t>
      </w:r>
      <w:r w:rsidRPr="00D51305">
        <w:rPr>
          <w:rFonts w:ascii="Symbol" w:hAnsi="Symbol"/>
          <w:sz w:val="26"/>
          <w:szCs w:val="26"/>
        </w:rPr>
        <w:t></w:t>
      </w:r>
      <w:r w:rsidRPr="00D51305">
        <w:rPr>
          <w:rFonts w:hAnsi="Symbol"/>
          <w:sz w:val="26"/>
          <w:szCs w:val="26"/>
        </w:rPr>
        <w:t xml:space="preserve">2003 </w:t>
      </w:r>
      <w:r w:rsidRPr="00D51305">
        <w:rPr>
          <w:sz w:val="26"/>
          <w:szCs w:val="26"/>
        </w:rPr>
        <w:t>гг.,</w:t>
      </w:r>
      <w:r w:rsidRPr="00D51305">
        <w:rPr>
          <w:rFonts w:hAnsi="Symbol"/>
          <w:sz w:val="26"/>
          <w:szCs w:val="26"/>
        </w:rPr>
        <w:t xml:space="preserve"> </w:t>
      </w:r>
      <w:r w:rsidRPr="00D51305">
        <w:rPr>
          <w:sz w:val="26"/>
          <w:szCs w:val="26"/>
        </w:rPr>
        <w:t>коровьего</w:t>
      </w:r>
      <w:r w:rsidRPr="00D51305">
        <w:rPr>
          <w:rFonts w:hAnsi="Symbol"/>
          <w:sz w:val="26"/>
          <w:szCs w:val="26"/>
        </w:rPr>
        <w:t xml:space="preserve"> </w:t>
      </w:r>
      <w:r w:rsidRPr="00D51305">
        <w:rPr>
          <w:sz w:val="26"/>
          <w:szCs w:val="26"/>
        </w:rPr>
        <w:t>бешенства</w:t>
      </w:r>
      <w:r w:rsidRPr="00D51305">
        <w:rPr>
          <w:rFonts w:hAnsi="Symbol"/>
          <w:sz w:val="26"/>
          <w:szCs w:val="26"/>
        </w:rPr>
        <w:t xml:space="preserve"> </w:t>
      </w:r>
      <w:r w:rsidRPr="00D51305">
        <w:rPr>
          <w:sz w:val="26"/>
          <w:szCs w:val="26"/>
        </w:rPr>
        <w:t>в</w:t>
      </w:r>
      <w:r w:rsidRPr="00D51305">
        <w:rPr>
          <w:rFonts w:hAnsi="Symbol"/>
          <w:sz w:val="26"/>
          <w:szCs w:val="26"/>
        </w:rPr>
        <w:t xml:space="preserve"> </w:t>
      </w:r>
      <w:r w:rsidRPr="00D51305">
        <w:rPr>
          <w:sz w:val="26"/>
          <w:szCs w:val="26"/>
        </w:rPr>
        <w:t>Великобритании</w:t>
      </w:r>
      <w:r w:rsidRPr="00D51305">
        <w:rPr>
          <w:rFonts w:hAnsi="Symbol"/>
          <w:sz w:val="26"/>
          <w:szCs w:val="26"/>
        </w:rPr>
        <w:t xml:space="preserve"> </w:t>
      </w:r>
      <w:r w:rsidRPr="00D51305">
        <w:rPr>
          <w:sz w:val="26"/>
          <w:szCs w:val="26"/>
        </w:rPr>
        <w:t>в</w:t>
      </w:r>
      <w:r w:rsidRPr="00D51305">
        <w:rPr>
          <w:rFonts w:hAnsi="Symbol"/>
          <w:sz w:val="26"/>
          <w:szCs w:val="26"/>
        </w:rPr>
        <w:t xml:space="preserve"> </w:t>
      </w:r>
      <w:smartTag w:uri="urn:schemas-microsoft-com:office:smarttags" w:element="metricconverter">
        <w:smartTagPr>
          <w:attr w:name="ProductID" w:val="2001 г"/>
        </w:smartTagPr>
        <w:r w:rsidRPr="00D51305">
          <w:rPr>
            <w:rFonts w:hAnsi="Symbol"/>
            <w:sz w:val="26"/>
            <w:szCs w:val="26"/>
          </w:rPr>
          <w:t xml:space="preserve">2001 </w:t>
        </w:r>
        <w:r w:rsidRPr="00D51305">
          <w:rPr>
            <w:sz w:val="26"/>
            <w:szCs w:val="26"/>
          </w:rPr>
          <w:t>г</w:t>
        </w:r>
      </w:smartTag>
      <w:r w:rsidRPr="00D51305">
        <w:rPr>
          <w:sz w:val="26"/>
          <w:szCs w:val="26"/>
        </w:rPr>
        <w:t>.,</w:t>
      </w:r>
      <w:r w:rsidRPr="00D51305">
        <w:rPr>
          <w:rFonts w:hAnsi="Symbol"/>
          <w:sz w:val="26"/>
          <w:szCs w:val="26"/>
        </w:rPr>
        <w:t xml:space="preserve"> </w:t>
      </w:r>
      <w:r w:rsidRPr="00D51305">
        <w:rPr>
          <w:sz w:val="26"/>
          <w:szCs w:val="26"/>
        </w:rPr>
        <w:t>свиного</w:t>
      </w:r>
      <w:r w:rsidRPr="00D51305">
        <w:rPr>
          <w:rFonts w:hAnsi="Symbol"/>
          <w:sz w:val="26"/>
          <w:szCs w:val="26"/>
        </w:rPr>
        <w:t xml:space="preserve"> </w:t>
      </w:r>
      <w:r w:rsidRPr="00D51305">
        <w:rPr>
          <w:sz w:val="26"/>
          <w:szCs w:val="26"/>
        </w:rPr>
        <w:t>гриппа</w:t>
      </w:r>
      <w:r w:rsidRPr="00D51305">
        <w:rPr>
          <w:rFonts w:hAnsi="Symbol"/>
          <w:sz w:val="26"/>
          <w:szCs w:val="26"/>
        </w:rPr>
        <w:t xml:space="preserve"> </w:t>
      </w:r>
      <w:r w:rsidRPr="00D51305">
        <w:rPr>
          <w:sz w:val="26"/>
          <w:szCs w:val="26"/>
        </w:rPr>
        <w:t>в</w:t>
      </w:r>
      <w:r w:rsidRPr="00D51305">
        <w:rPr>
          <w:rFonts w:hAnsi="Symbol"/>
          <w:sz w:val="26"/>
          <w:szCs w:val="26"/>
        </w:rPr>
        <w:t xml:space="preserve"> </w:t>
      </w:r>
      <w:smartTag w:uri="urn:schemas-microsoft-com:office:smarttags" w:element="metricconverter">
        <w:smartTagPr>
          <w:attr w:name="ProductID" w:val="2009 г"/>
        </w:smartTagPr>
        <w:r w:rsidRPr="00D51305">
          <w:rPr>
            <w:rFonts w:hAnsi="Symbol"/>
            <w:sz w:val="26"/>
            <w:szCs w:val="26"/>
          </w:rPr>
          <w:t xml:space="preserve">2009 </w:t>
        </w:r>
        <w:r w:rsidRPr="00D51305">
          <w:rPr>
            <w:sz w:val="26"/>
            <w:szCs w:val="26"/>
          </w:rPr>
          <w:t>г</w:t>
        </w:r>
      </w:smartTag>
      <w:r w:rsidRPr="00D51305">
        <w:rPr>
          <w:sz w:val="26"/>
          <w:szCs w:val="26"/>
        </w:rPr>
        <w:t>. и</w:t>
      </w:r>
      <w:r w:rsidRPr="00D51305">
        <w:rPr>
          <w:rFonts w:hAnsi="Symbol"/>
          <w:sz w:val="26"/>
          <w:szCs w:val="26"/>
        </w:rPr>
        <w:t xml:space="preserve"> </w:t>
      </w:r>
      <w:r w:rsidRPr="00D51305">
        <w:rPr>
          <w:sz w:val="26"/>
          <w:szCs w:val="26"/>
        </w:rPr>
        <w:t>т</w:t>
      </w:r>
      <w:r w:rsidRPr="00D51305">
        <w:rPr>
          <w:rFonts w:hAnsi="Symbol"/>
          <w:sz w:val="26"/>
          <w:szCs w:val="26"/>
        </w:rPr>
        <w:t>.</w:t>
      </w:r>
      <w:r w:rsidRPr="00D51305">
        <w:rPr>
          <w:sz w:val="26"/>
          <w:szCs w:val="26"/>
        </w:rPr>
        <w:t>п</w:t>
      </w:r>
      <w:r w:rsidRPr="00D51305">
        <w:rPr>
          <w:rFonts w:hAnsi="Symbol"/>
          <w:sz w:val="26"/>
          <w:szCs w:val="26"/>
        </w:rPr>
        <w:t xml:space="preserve">.) </w:t>
      </w:r>
      <w:r w:rsidRPr="00D51305">
        <w:rPr>
          <w:sz w:val="26"/>
          <w:szCs w:val="26"/>
        </w:rPr>
        <w:t>и</w:t>
      </w:r>
      <w:r w:rsidRPr="00D51305">
        <w:rPr>
          <w:rFonts w:hAnsi="Symbol"/>
          <w:sz w:val="26"/>
          <w:szCs w:val="26"/>
        </w:rPr>
        <w:t xml:space="preserve"> </w:t>
      </w:r>
      <w:r w:rsidRPr="00D51305">
        <w:rPr>
          <w:sz w:val="26"/>
          <w:szCs w:val="26"/>
        </w:rPr>
        <w:t xml:space="preserve">прочие. </w:t>
      </w:r>
    </w:p>
    <w:p w:rsidR="00D51305" w:rsidRPr="00D51305" w:rsidRDefault="00D51305" w:rsidP="00D51305">
      <w:pPr>
        <w:spacing w:line="360" w:lineRule="auto"/>
        <w:jc w:val="both"/>
        <w:rPr>
          <w:sz w:val="26"/>
          <w:szCs w:val="26"/>
        </w:rPr>
      </w:pPr>
      <w:r>
        <w:rPr>
          <w:noProof/>
          <w:sz w:val="26"/>
          <w:szCs w:val="26"/>
        </w:rPr>
        <w:drawing>
          <wp:inline distT="0" distB="0" distL="0" distR="0">
            <wp:extent cx="6298565" cy="2299335"/>
            <wp:effectExtent l="0" t="0" r="6985" b="5715"/>
            <wp:docPr id="14" name="Рисунок 14" descr="пргн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гноз"/>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8565" cy="2299335"/>
                    </a:xfrm>
                    <a:prstGeom prst="rect">
                      <a:avLst/>
                    </a:prstGeom>
                    <a:noFill/>
                    <a:ln>
                      <a:noFill/>
                    </a:ln>
                  </pic:spPr>
                </pic:pic>
              </a:graphicData>
            </a:graphic>
          </wp:inline>
        </w:drawing>
      </w:r>
    </w:p>
    <w:p w:rsidR="00D51305" w:rsidRPr="00D51305" w:rsidRDefault="00D51305" w:rsidP="00D51305">
      <w:pPr>
        <w:spacing w:line="360" w:lineRule="auto"/>
        <w:ind w:firstLine="709"/>
        <w:rPr>
          <w:sz w:val="24"/>
          <w:szCs w:val="24"/>
        </w:rPr>
      </w:pPr>
      <w:r w:rsidRPr="00D51305">
        <w:rPr>
          <w:b/>
          <w:sz w:val="24"/>
          <w:szCs w:val="24"/>
        </w:rPr>
        <w:t xml:space="preserve">Рис. </w:t>
      </w:r>
      <w:r>
        <w:rPr>
          <w:b/>
          <w:sz w:val="24"/>
          <w:szCs w:val="24"/>
        </w:rPr>
        <w:t>2</w:t>
      </w:r>
      <w:r w:rsidRPr="00D51305">
        <w:rPr>
          <w:b/>
          <w:sz w:val="24"/>
          <w:szCs w:val="24"/>
        </w:rPr>
        <w:t>.1.1.</w:t>
      </w:r>
      <w:r w:rsidRPr="00D51305">
        <w:rPr>
          <w:sz w:val="24"/>
          <w:szCs w:val="24"/>
        </w:rPr>
        <w:t xml:space="preserve"> Ежегодные темпы роста числа туристских прибытий в мире </w:t>
      </w:r>
    </w:p>
    <w:p w:rsidR="00D51305" w:rsidRPr="00D51305" w:rsidRDefault="00D51305" w:rsidP="00D51305">
      <w:pPr>
        <w:spacing w:line="360" w:lineRule="auto"/>
        <w:ind w:firstLine="709"/>
        <w:rPr>
          <w:sz w:val="24"/>
          <w:szCs w:val="24"/>
        </w:rPr>
      </w:pPr>
      <w:r w:rsidRPr="00D51305">
        <w:rPr>
          <w:sz w:val="24"/>
          <w:szCs w:val="24"/>
          <w:highlight w:val="green"/>
        </w:rPr>
        <w:t>(изменения по сравнению с предыдущим годом), 1980-2025 гг. (прогноз</w:t>
      </w:r>
      <w:proofErr w:type="gramStart"/>
      <w:r w:rsidRPr="00D51305">
        <w:rPr>
          <w:sz w:val="24"/>
          <w:szCs w:val="24"/>
          <w:highlight w:val="green"/>
        </w:rPr>
        <w:t>) (%)</w:t>
      </w:r>
      <w:proofErr w:type="gramEnd"/>
    </w:p>
    <w:p w:rsidR="00D51305" w:rsidRPr="00D51305" w:rsidRDefault="00D51305" w:rsidP="00D51305">
      <w:pPr>
        <w:spacing w:line="360" w:lineRule="auto"/>
        <w:ind w:firstLine="709"/>
        <w:rPr>
          <w:sz w:val="24"/>
          <w:szCs w:val="24"/>
        </w:rPr>
      </w:pPr>
      <w:r w:rsidRPr="00D51305">
        <w:rPr>
          <w:i/>
          <w:sz w:val="24"/>
          <w:szCs w:val="24"/>
        </w:rPr>
        <w:lastRenderedPageBreak/>
        <w:t>Источник:</w:t>
      </w:r>
      <w:r w:rsidRPr="00D51305">
        <w:rPr>
          <w:sz w:val="24"/>
          <w:szCs w:val="24"/>
        </w:rPr>
        <w:t xml:space="preserve"> статистические материалы </w:t>
      </w:r>
      <w:r w:rsidRPr="00D51305">
        <w:rPr>
          <w:sz w:val="24"/>
          <w:szCs w:val="24"/>
          <w:lang w:val="en-US"/>
        </w:rPr>
        <w:t>UNWTO</w:t>
      </w:r>
    </w:p>
    <w:p w:rsidR="00D51305" w:rsidRPr="00D51305" w:rsidRDefault="00D51305" w:rsidP="00D51305">
      <w:pPr>
        <w:spacing w:line="360" w:lineRule="auto"/>
        <w:ind w:firstLine="709"/>
        <w:jc w:val="both"/>
        <w:rPr>
          <w:sz w:val="26"/>
          <w:szCs w:val="26"/>
        </w:rPr>
      </w:pPr>
    </w:p>
    <w:p w:rsidR="00D51305" w:rsidRPr="00D51305" w:rsidRDefault="00D51305" w:rsidP="00D51305">
      <w:pPr>
        <w:spacing w:line="360" w:lineRule="auto"/>
        <w:ind w:firstLine="709"/>
        <w:jc w:val="both"/>
        <w:rPr>
          <w:sz w:val="26"/>
          <w:szCs w:val="26"/>
        </w:rPr>
      </w:pPr>
      <w:r w:rsidRPr="00D51305">
        <w:rPr>
          <w:sz w:val="26"/>
          <w:szCs w:val="26"/>
        </w:rPr>
        <w:t xml:space="preserve">Однако, несмотря на экономическую и политическую нестабильность в мире, туризм демонстрирует необычайную устойчивость к лимитирующим его развитие факторам и продолжает сохранять общую тенденцию к росту. В сферу туристской деятельности все активнее вовлекаются новые страны и регионы, развивающиеся опережающими темпами. Отмечается появление новых туристских центров и стран, вполне конкурентоспособных традиционным туристским лидерам мира. Вместе с тем динамика международных и региональных туристских потоков крайне неравномерна, что объясняется в первую очередь разными уровнями социально-экономического развития стран и регионов мира. </w:t>
      </w:r>
    </w:p>
    <w:p w:rsidR="00D51305" w:rsidRPr="00D51305" w:rsidRDefault="00D51305" w:rsidP="00D51305">
      <w:pPr>
        <w:spacing w:line="360" w:lineRule="auto"/>
        <w:ind w:firstLine="709"/>
        <w:jc w:val="both"/>
        <w:rPr>
          <w:sz w:val="26"/>
          <w:szCs w:val="26"/>
        </w:rPr>
      </w:pPr>
      <w:r w:rsidRPr="00D51305">
        <w:rPr>
          <w:sz w:val="26"/>
          <w:szCs w:val="26"/>
        </w:rPr>
        <w:t xml:space="preserve">Для более подробной характеристики пространственной структуры международного туризма </w:t>
      </w:r>
      <w:r w:rsidRPr="00D51305">
        <w:rPr>
          <w:sz w:val="26"/>
          <w:szCs w:val="26"/>
          <w:lang w:val="en-US"/>
        </w:rPr>
        <w:t>UNWTO</w:t>
      </w:r>
      <w:r w:rsidRPr="00D51305">
        <w:rPr>
          <w:sz w:val="26"/>
          <w:szCs w:val="26"/>
        </w:rPr>
        <w:t xml:space="preserve"> выделяет 5 регионов и 17 </w:t>
      </w:r>
      <w:proofErr w:type="spellStart"/>
      <w:r w:rsidRPr="00D51305">
        <w:rPr>
          <w:sz w:val="26"/>
          <w:szCs w:val="26"/>
        </w:rPr>
        <w:t>субрегионов</w:t>
      </w:r>
      <w:proofErr w:type="spellEnd"/>
      <w:r w:rsidRPr="00D51305">
        <w:rPr>
          <w:sz w:val="26"/>
          <w:szCs w:val="26"/>
        </w:rPr>
        <w:t xml:space="preserve"> (таблица </w:t>
      </w:r>
      <w:r>
        <w:rPr>
          <w:sz w:val="26"/>
          <w:szCs w:val="26"/>
        </w:rPr>
        <w:t>2</w:t>
      </w:r>
      <w:r w:rsidRPr="00D51305">
        <w:rPr>
          <w:sz w:val="26"/>
          <w:szCs w:val="26"/>
        </w:rPr>
        <w:t>.1.1).</w:t>
      </w:r>
    </w:p>
    <w:p w:rsidR="00D51305" w:rsidRPr="00D51305" w:rsidRDefault="00D51305" w:rsidP="00D51305">
      <w:pPr>
        <w:spacing w:line="360" w:lineRule="auto"/>
        <w:ind w:firstLine="709"/>
        <w:jc w:val="right"/>
        <w:rPr>
          <w:i/>
          <w:sz w:val="26"/>
          <w:szCs w:val="26"/>
        </w:rPr>
      </w:pPr>
      <w:r w:rsidRPr="00D51305">
        <w:rPr>
          <w:i/>
          <w:sz w:val="26"/>
          <w:szCs w:val="26"/>
        </w:rPr>
        <w:t xml:space="preserve">Таблица </w:t>
      </w:r>
      <w:r>
        <w:rPr>
          <w:i/>
          <w:sz w:val="26"/>
          <w:szCs w:val="26"/>
        </w:rPr>
        <w:t>2</w:t>
      </w:r>
      <w:r w:rsidRPr="00D51305">
        <w:rPr>
          <w:i/>
          <w:sz w:val="26"/>
          <w:szCs w:val="26"/>
        </w:rPr>
        <w:t xml:space="preserve">.1.1 </w:t>
      </w:r>
    </w:p>
    <w:p w:rsidR="00D51305" w:rsidRPr="00D51305" w:rsidRDefault="00D51305" w:rsidP="00D51305">
      <w:pPr>
        <w:spacing w:line="360" w:lineRule="auto"/>
        <w:ind w:firstLine="709"/>
        <w:jc w:val="center"/>
        <w:rPr>
          <w:b/>
          <w:sz w:val="26"/>
          <w:szCs w:val="26"/>
        </w:rPr>
      </w:pPr>
      <w:r w:rsidRPr="00D51305">
        <w:rPr>
          <w:b/>
          <w:sz w:val="26"/>
          <w:szCs w:val="26"/>
        </w:rPr>
        <w:t xml:space="preserve">Туристские регионы и </w:t>
      </w:r>
      <w:proofErr w:type="spellStart"/>
      <w:r w:rsidRPr="00D51305">
        <w:rPr>
          <w:b/>
          <w:sz w:val="26"/>
          <w:szCs w:val="26"/>
        </w:rPr>
        <w:t>субрегионы</w:t>
      </w:r>
      <w:proofErr w:type="spellEnd"/>
      <w:r w:rsidRPr="00D51305">
        <w:rPr>
          <w:b/>
          <w:sz w:val="26"/>
          <w:szCs w:val="26"/>
        </w:rPr>
        <w:t xml:space="preserve"> </w:t>
      </w:r>
      <w:r w:rsidRPr="00D51305">
        <w:rPr>
          <w:b/>
          <w:sz w:val="26"/>
          <w:szCs w:val="26"/>
          <w:lang w:val="en-US"/>
        </w:rPr>
        <w:t>UNWTO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2121"/>
        <w:gridCol w:w="5613"/>
      </w:tblGrid>
      <w:tr w:rsidR="00D51305" w:rsidRPr="00D51305" w:rsidTr="00D51305">
        <w:tc>
          <w:tcPr>
            <w:tcW w:w="0" w:type="auto"/>
          </w:tcPr>
          <w:p w:rsidR="00D51305" w:rsidRPr="00D51305" w:rsidRDefault="00D51305" w:rsidP="00D51305">
            <w:pPr>
              <w:jc w:val="center"/>
              <w:rPr>
                <w:b/>
                <w:sz w:val="22"/>
                <w:szCs w:val="22"/>
              </w:rPr>
            </w:pPr>
            <w:r w:rsidRPr="00D51305">
              <w:rPr>
                <w:b/>
                <w:sz w:val="22"/>
                <w:szCs w:val="22"/>
              </w:rPr>
              <w:t>Регионы</w:t>
            </w:r>
          </w:p>
        </w:tc>
        <w:tc>
          <w:tcPr>
            <w:tcW w:w="0" w:type="auto"/>
          </w:tcPr>
          <w:p w:rsidR="00D51305" w:rsidRPr="00D51305" w:rsidRDefault="00D51305" w:rsidP="00D51305">
            <w:pPr>
              <w:jc w:val="center"/>
              <w:rPr>
                <w:b/>
                <w:sz w:val="22"/>
                <w:szCs w:val="22"/>
              </w:rPr>
            </w:pPr>
            <w:proofErr w:type="spellStart"/>
            <w:r w:rsidRPr="00D51305">
              <w:rPr>
                <w:b/>
                <w:sz w:val="22"/>
                <w:szCs w:val="22"/>
              </w:rPr>
              <w:t>Субрегионы</w:t>
            </w:r>
            <w:proofErr w:type="spellEnd"/>
          </w:p>
        </w:tc>
        <w:tc>
          <w:tcPr>
            <w:tcW w:w="0" w:type="auto"/>
          </w:tcPr>
          <w:p w:rsidR="00D51305" w:rsidRPr="00D51305" w:rsidRDefault="00D51305" w:rsidP="00D51305">
            <w:pPr>
              <w:jc w:val="center"/>
              <w:rPr>
                <w:b/>
                <w:sz w:val="22"/>
                <w:szCs w:val="22"/>
              </w:rPr>
            </w:pPr>
            <w:r w:rsidRPr="00D51305">
              <w:rPr>
                <w:b/>
                <w:sz w:val="22"/>
                <w:szCs w:val="22"/>
              </w:rPr>
              <w:t>Страны</w:t>
            </w:r>
          </w:p>
        </w:tc>
      </w:tr>
      <w:tr w:rsidR="00D51305" w:rsidRPr="00D51305" w:rsidTr="00D51305">
        <w:tc>
          <w:tcPr>
            <w:tcW w:w="0" w:type="auto"/>
            <w:vMerge w:val="restart"/>
          </w:tcPr>
          <w:p w:rsidR="00D51305" w:rsidRPr="00D51305" w:rsidRDefault="00D51305" w:rsidP="00D51305">
            <w:pPr>
              <w:jc w:val="both"/>
              <w:rPr>
                <w:sz w:val="22"/>
                <w:szCs w:val="22"/>
              </w:rPr>
            </w:pPr>
            <w:r w:rsidRPr="00D51305">
              <w:rPr>
                <w:sz w:val="22"/>
                <w:szCs w:val="22"/>
              </w:rPr>
              <w:t xml:space="preserve">Европейский </w:t>
            </w:r>
          </w:p>
        </w:tc>
        <w:tc>
          <w:tcPr>
            <w:tcW w:w="0" w:type="auto"/>
          </w:tcPr>
          <w:p w:rsidR="00D51305" w:rsidRPr="00D51305" w:rsidRDefault="00D51305" w:rsidP="00D51305">
            <w:pPr>
              <w:rPr>
                <w:sz w:val="22"/>
                <w:szCs w:val="22"/>
              </w:rPr>
            </w:pPr>
            <w:r w:rsidRPr="00D51305">
              <w:rPr>
                <w:sz w:val="22"/>
                <w:szCs w:val="22"/>
              </w:rPr>
              <w:t>Северная Европа</w:t>
            </w:r>
          </w:p>
        </w:tc>
        <w:tc>
          <w:tcPr>
            <w:tcW w:w="0" w:type="auto"/>
          </w:tcPr>
          <w:p w:rsidR="00D51305" w:rsidRPr="00D51305" w:rsidRDefault="00D51305" w:rsidP="00D51305">
            <w:pPr>
              <w:rPr>
                <w:sz w:val="22"/>
                <w:szCs w:val="22"/>
              </w:rPr>
            </w:pPr>
            <w:r w:rsidRPr="00D51305">
              <w:rPr>
                <w:sz w:val="22"/>
                <w:szCs w:val="22"/>
              </w:rPr>
              <w:t>Дания, Финляндия, Исландия, Ирландия, Норвегия, Швеция, Великобритания</w:t>
            </w:r>
          </w:p>
        </w:tc>
      </w:tr>
      <w:tr w:rsidR="00D51305" w:rsidRPr="00D51305" w:rsidTr="00D51305">
        <w:tc>
          <w:tcPr>
            <w:tcW w:w="0" w:type="auto"/>
            <w:vMerge/>
          </w:tcPr>
          <w:p w:rsidR="00D51305" w:rsidRPr="00D51305" w:rsidRDefault="00D51305" w:rsidP="00D51305">
            <w:pPr>
              <w:jc w:val="both"/>
              <w:rPr>
                <w:sz w:val="22"/>
                <w:szCs w:val="22"/>
              </w:rPr>
            </w:pPr>
          </w:p>
        </w:tc>
        <w:tc>
          <w:tcPr>
            <w:tcW w:w="0" w:type="auto"/>
          </w:tcPr>
          <w:p w:rsidR="00D51305" w:rsidRPr="00D51305" w:rsidRDefault="00D51305" w:rsidP="00D51305">
            <w:pPr>
              <w:rPr>
                <w:sz w:val="22"/>
                <w:szCs w:val="22"/>
              </w:rPr>
            </w:pPr>
            <w:r w:rsidRPr="00D51305">
              <w:rPr>
                <w:sz w:val="22"/>
                <w:szCs w:val="22"/>
              </w:rPr>
              <w:t>Западная Европа</w:t>
            </w:r>
          </w:p>
        </w:tc>
        <w:tc>
          <w:tcPr>
            <w:tcW w:w="0" w:type="auto"/>
          </w:tcPr>
          <w:p w:rsidR="00D51305" w:rsidRPr="00D51305" w:rsidRDefault="00D51305" w:rsidP="00D51305">
            <w:pPr>
              <w:rPr>
                <w:sz w:val="22"/>
                <w:szCs w:val="22"/>
              </w:rPr>
            </w:pPr>
            <w:r w:rsidRPr="00D51305">
              <w:rPr>
                <w:sz w:val="22"/>
                <w:szCs w:val="22"/>
              </w:rPr>
              <w:t>Австрия, Бельгия, Франция, Германия, Лихтенштейн, Люксембург, Монако, Нидерланды, Швейцария</w:t>
            </w:r>
          </w:p>
        </w:tc>
      </w:tr>
      <w:tr w:rsidR="00D51305" w:rsidRPr="00D51305" w:rsidTr="00D51305">
        <w:tc>
          <w:tcPr>
            <w:tcW w:w="0" w:type="auto"/>
            <w:vMerge/>
          </w:tcPr>
          <w:p w:rsidR="00D51305" w:rsidRPr="00D51305" w:rsidRDefault="00D51305" w:rsidP="00D51305">
            <w:pPr>
              <w:jc w:val="both"/>
              <w:rPr>
                <w:sz w:val="22"/>
                <w:szCs w:val="22"/>
              </w:rPr>
            </w:pPr>
          </w:p>
        </w:tc>
        <w:tc>
          <w:tcPr>
            <w:tcW w:w="0" w:type="auto"/>
          </w:tcPr>
          <w:p w:rsidR="00D51305" w:rsidRPr="00D51305" w:rsidRDefault="00D51305" w:rsidP="00D51305">
            <w:pPr>
              <w:rPr>
                <w:sz w:val="22"/>
                <w:szCs w:val="22"/>
              </w:rPr>
            </w:pPr>
            <w:r w:rsidRPr="00D51305">
              <w:rPr>
                <w:sz w:val="22"/>
                <w:szCs w:val="22"/>
              </w:rPr>
              <w:t>Центральная и Восточная Европа</w:t>
            </w:r>
          </w:p>
        </w:tc>
        <w:tc>
          <w:tcPr>
            <w:tcW w:w="0" w:type="auto"/>
          </w:tcPr>
          <w:p w:rsidR="00D51305" w:rsidRPr="00D51305" w:rsidRDefault="00D51305" w:rsidP="00D51305">
            <w:pPr>
              <w:rPr>
                <w:sz w:val="22"/>
                <w:szCs w:val="22"/>
              </w:rPr>
            </w:pPr>
            <w:proofErr w:type="gramStart"/>
            <w:r w:rsidRPr="00D51305">
              <w:rPr>
                <w:sz w:val="22"/>
                <w:szCs w:val="22"/>
              </w:rPr>
              <w:t>Армения, Азербайджан, Беларусь, Болгария, Чехия, Эстония, Грузия, Венгрия, Казахстан, Кыргызстан, Латвия, Литва, Польша, Молдова, Румыния, Российская Федерация, Словакия, Украина, Узбекистан, Таджикистан, Туркменистан</w:t>
            </w:r>
            <w:proofErr w:type="gramEnd"/>
          </w:p>
        </w:tc>
      </w:tr>
      <w:tr w:rsidR="00D51305" w:rsidRPr="00D51305" w:rsidTr="00D51305">
        <w:tc>
          <w:tcPr>
            <w:tcW w:w="0" w:type="auto"/>
            <w:vMerge/>
          </w:tcPr>
          <w:p w:rsidR="00D51305" w:rsidRPr="00D51305" w:rsidRDefault="00D51305" w:rsidP="00D51305">
            <w:pPr>
              <w:jc w:val="both"/>
              <w:rPr>
                <w:sz w:val="22"/>
                <w:szCs w:val="22"/>
              </w:rPr>
            </w:pPr>
          </w:p>
        </w:tc>
        <w:tc>
          <w:tcPr>
            <w:tcW w:w="0" w:type="auto"/>
          </w:tcPr>
          <w:p w:rsidR="00D51305" w:rsidRPr="00D51305" w:rsidRDefault="00D51305" w:rsidP="00D51305">
            <w:pPr>
              <w:rPr>
                <w:sz w:val="22"/>
                <w:szCs w:val="22"/>
              </w:rPr>
            </w:pPr>
            <w:r w:rsidRPr="00D51305">
              <w:rPr>
                <w:sz w:val="22"/>
                <w:szCs w:val="22"/>
              </w:rPr>
              <w:t xml:space="preserve">Южная Европа и Средиземноморье </w:t>
            </w:r>
          </w:p>
        </w:tc>
        <w:tc>
          <w:tcPr>
            <w:tcW w:w="0" w:type="auto"/>
          </w:tcPr>
          <w:p w:rsidR="00D51305" w:rsidRPr="00D51305" w:rsidRDefault="00D51305" w:rsidP="00D51305">
            <w:pPr>
              <w:rPr>
                <w:sz w:val="22"/>
                <w:szCs w:val="22"/>
              </w:rPr>
            </w:pPr>
            <w:proofErr w:type="gramStart"/>
            <w:r w:rsidRPr="00D51305">
              <w:rPr>
                <w:sz w:val="22"/>
                <w:szCs w:val="22"/>
              </w:rPr>
              <w:t>Албания, Андорра, Босния и Герцеговина, Хорватия, Кипр, Македония, Греция, Израиль, Италия, Мальта, Черногория, Португалия, Сан-Марино, Сербия, Словения, Испания, Турция</w:t>
            </w:r>
            <w:proofErr w:type="gramEnd"/>
          </w:p>
        </w:tc>
      </w:tr>
      <w:tr w:rsidR="00D51305" w:rsidRPr="00D51305" w:rsidTr="00D51305">
        <w:tc>
          <w:tcPr>
            <w:tcW w:w="0" w:type="auto"/>
            <w:vMerge w:val="restart"/>
          </w:tcPr>
          <w:p w:rsidR="00D51305" w:rsidRPr="00D51305" w:rsidRDefault="00D51305" w:rsidP="00D51305">
            <w:pPr>
              <w:jc w:val="both"/>
              <w:rPr>
                <w:sz w:val="22"/>
                <w:szCs w:val="22"/>
              </w:rPr>
            </w:pPr>
            <w:r w:rsidRPr="00D51305">
              <w:rPr>
                <w:sz w:val="22"/>
                <w:szCs w:val="22"/>
              </w:rPr>
              <w:t>Азия и Тихоокеанский регион</w:t>
            </w:r>
          </w:p>
        </w:tc>
        <w:tc>
          <w:tcPr>
            <w:tcW w:w="0" w:type="auto"/>
          </w:tcPr>
          <w:p w:rsidR="00D51305" w:rsidRPr="00D51305" w:rsidRDefault="00D51305" w:rsidP="00D51305">
            <w:pPr>
              <w:rPr>
                <w:sz w:val="22"/>
                <w:szCs w:val="22"/>
              </w:rPr>
            </w:pPr>
            <w:r w:rsidRPr="00D51305">
              <w:rPr>
                <w:sz w:val="22"/>
                <w:szCs w:val="22"/>
              </w:rPr>
              <w:t>Северо-Восточная Азия</w:t>
            </w:r>
          </w:p>
        </w:tc>
        <w:tc>
          <w:tcPr>
            <w:tcW w:w="0" w:type="auto"/>
          </w:tcPr>
          <w:p w:rsidR="00D51305" w:rsidRPr="00D51305" w:rsidRDefault="00D51305" w:rsidP="00D51305">
            <w:pPr>
              <w:rPr>
                <w:sz w:val="22"/>
                <w:szCs w:val="22"/>
              </w:rPr>
            </w:pPr>
            <w:proofErr w:type="gramStart"/>
            <w:r w:rsidRPr="00D51305">
              <w:rPr>
                <w:sz w:val="22"/>
                <w:szCs w:val="22"/>
              </w:rPr>
              <w:t>Китай, КНДР, Гонконг (Китай), Япония, Республика Корея, Макао, Монголия, Тайвань (</w:t>
            </w:r>
            <w:proofErr w:type="spellStart"/>
            <w:r w:rsidRPr="00D51305">
              <w:rPr>
                <w:sz w:val="22"/>
                <w:szCs w:val="22"/>
              </w:rPr>
              <w:t>пров</w:t>
            </w:r>
            <w:proofErr w:type="spellEnd"/>
            <w:r w:rsidRPr="00D51305">
              <w:rPr>
                <w:sz w:val="22"/>
                <w:szCs w:val="22"/>
              </w:rPr>
              <w:t>. Китая)</w:t>
            </w:r>
            <w:proofErr w:type="gramEnd"/>
          </w:p>
        </w:tc>
      </w:tr>
      <w:tr w:rsidR="00D51305" w:rsidRPr="00D51305" w:rsidTr="00D51305">
        <w:tc>
          <w:tcPr>
            <w:tcW w:w="0" w:type="auto"/>
            <w:vMerge/>
          </w:tcPr>
          <w:p w:rsidR="00D51305" w:rsidRPr="00D51305" w:rsidRDefault="00D51305" w:rsidP="00D51305">
            <w:pPr>
              <w:jc w:val="both"/>
              <w:rPr>
                <w:sz w:val="22"/>
                <w:szCs w:val="22"/>
              </w:rPr>
            </w:pPr>
          </w:p>
        </w:tc>
        <w:tc>
          <w:tcPr>
            <w:tcW w:w="0" w:type="auto"/>
          </w:tcPr>
          <w:p w:rsidR="00D51305" w:rsidRPr="00D51305" w:rsidRDefault="00D51305" w:rsidP="00D51305">
            <w:pPr>
              <w:rPr>
                <w:sz w:val="22"/>
                <w:szCs w:val="22"/>
              </w:rPr>
            </w:pPr>
            <w:r w:rsidRPr="00D51305">
              <w:rPr>
                <w:sz w:val="22"/>
                <w:szCs w:val="22"/>
              </w:rPr>
              <w:t>Юго-Восточная Азия</w:t>
            </w:r>
          </w:p>
        </w:tc>
        <w:tc>
          <w:tcPr>
            <w:tcW w:w="0" w:type="auto"/>
          </w:tcPr>
          <w:p w:rsidR="00D51305" w:rsidRPr="00D51305" w:rsidRDefault="00D51305" w:rsidP="00D51305">
            <w:pPr>
              <w:rPr>
                <w:sz w:val="22"/>
                <w:szCs w:val="22"/>
              </w:rPr>
            </w:pPr>
            <w:proofErr w:type="gramStart"/>
            <w:r w:rsidRPr="00D51305">
              <w:rPr>
                <w:sz w:val="22"/>
                <w:szCs w:val="22"/>
              </w:rPr>
              <w:t>Бруней, Камбоджа, Индонезия, Лаос, Малайзия, Мьянма, Филиппины, Сингапур, Таиланд, Восточный Тимор, Вьетнам</w:t>
            </w:r>
            <w:proofErr w:type="gramEnd"/>
          </w:p>
        </w:tc>
      </w:tr>
      <w:tr w:rsidR="00D51305" w:rsidRPr="00D51305" w:rsidTr="00D51305">
        <w:tc>
          <w:tcPr>
            <w:tcW w:w="0" w:type="auto"/>
            <w:vMerge/>
          </w:tcPr>
          <w:p w:rsidR="00D51305" w:rsidRPr="00D51305" w:rsidRDefault="00D51305" w:rsidP="00D51305">
            <w:pPr>
              <w:jc w:val="both"/>
              <w:rPr>
                <w:sz w:val="22"/>
                <w:szCs w:val="22"/>
              </w:rPr>
            </w:pPr>
          </w:p>
        </w:tc>
        <w:tc>
          <w:tcPr>
            <w:tcW w:w="0" w:type="auto"/>
          </w:tcPr>
          <w:p w:rsidR="00D51305" w:rsidRPr="00D51305" w:rsidRDefault="00D51305" w:rsidP="00D51305">
            <w:pPr>
              <w:rPr>
                <w:sz w:val="22"/>
                <w:szCs w:val="22"/>
              </w:rPr>
            </w:pPr>
            <w:r w:rsidRPr="00D51305">
              <w:rPr>
                <w:sz w:val="22"/>
                <w:szCs w:val="22"/>
              </w:rPr>
              <w:t>Океания</w:t>
            </w:r>
          </w:p>
        </w:tc>
        <w:tc>
          <w:tcPr>
            <w:tcW w:w="0" w:type="auto"/>
          </w:tcPr>
          <w:p w:rsidR="00D51305" w:rsidRPr="00D51305" w:rsidRDefault="00D51305" w:rsidP="00D51305">
            <w:pPr>
              <w:rPr>
                <w:sz w:val="22"/>
                <w:szCs w:val="22"/>
              </w:rPr>
            </w:pPr>
            <w:proofErr w:type="gramStart"/>
            <w:r w:rsidRPr="00D51305">
              <w:rPr>
                <w:sz w:val="22"/>
                <w:szCs w:val="22"/>
              </w:rPr>
              <w:t>Американское Самоа, Австралия, о-ва Кука, Французская Полинезия, Фиджи, Гуам, Кирибати, Маршалловы о-ва, Сев.</w:t>
            </w:r>
            <w:proofErr w:type="gramEnd"/>
            <w:r w:rsidRPr="00D51305">
              <w:rPr>
                <w:sz w:val="22"/>
                <w:szCs w:val="22"/>
              </w:rPr>
              <w:t xml:space="preserve"> </w:t>
            </w:r>
            <w:proofErr w:type="gramStart"/>
            <w:r w:rsidRPr="00D51305">
              <w:rPr>
                <w:sz w:val="22"/>
                <w:szCs w:val="22"/>
              </w:rPr>
              <w:t xml:space="preserve">Марианские о-ва, Микронезия, Новая Каледония, Новая Зеландия, </w:t>
            </w:r>
            <w:proofErr w:type="spellStart"/>
            <w:r w:rsidRPr="00D51305">
              <w:rPr>
                <w:sz w:val="22"/>
                <w:szCs w:val="22"/>
              </w:rPr>
              <w:t>Ниуэ</w:t>
            </w:r>
            <w:proofErr w:type="spellEnd"/>
            <w:r w:rsidRPr="00D51305">
              <w:rPr>
                <w:sz w:val="22"/>
                <w:szCs w:val="22"/>
              </w:rPr>
              <w:t>, Палау, Папуа-Новая Гвинея, Самоа, Соломоновы о-ва, Тонга, Тувалу, Вануату</w:t>
            </w:r>
            <w:proofErr w:type="gramEnd"/>
          </w:p>
        </w:tc>
      </w:tr>
      <w:tr w:rsidR="00D51305" w:rsidRPr="00D51305" w:rsidTr="00D51305">
        <w:tc>
          <w:tcPr>
            <w:tcW w:w="0" w:type="auto"/>
            <w:vMerge/>
          </w:tcPr>
          <w:p w:rsidR="00D51305" w:rsidRPr="00D51305" w:rsidRDefault="00D51305" w:rsidP="00D51305">
            <w:pPr>
              <w:jc w:val="both"/>
              <w:rPr>
                <w:sz w:val="22"/>
                <w:szCs w:val="22"/>
              </w:rPr>
            </w:pPr>
          </w:p>
        </w:tc>
        <w:tc>
          <w:tcPr>
            <w:tcW w:w="0" w:type="auto"/>
          </w:tcPr>
          <w:p w:rsidR="00D51305" w:rsidRPr="00D51305" w:rsidRDefault="00D51305" w:rsidP="00D51305">
            <w:pPr>
              <w:rPr>
                <w:sz w:val="22"/>
                <w:szCs w:val="22"/>
              </w:rPr>
            </w:pPr>
            <w:r w:rsidRPr="00D51305">
              <w:rPr>
                <w:sz w:val="22"/>
                <w:szCs w:val="22"/>
              </w:rPr>
              <w:t>Южная Азия</w:t>
            </w:r>
          </w:p>
        </w:tc>
        <w:tc>
          <w:tcPr>
            <w:tcW w:w="0" w:type="auto"/>
          </w:tcPr>
          <w:p w:rsidR="00D51305" w:rsidRPr="00D51305" w:rsidRDefault="00D51305" w:rsidP="00D51305">
            <w:pPr>
              <w:rPr>
                <w:sz w:val="22"/>
                <w:szCs w:val="22"/>
              </w:rPr>
            </w:pPr>
            <w:r w:rsidRPr="00D51305">
              <w:rPr>
                <w:sz w:val="22"/>
                <w:szCs w:val="22"/>
              </w:rPr>
              <w:t>Афганистан, Бангладеш, Бутан, Индия, Иран, Мальдивы, Непал, Пакистан, Шри-Ланка</w:t>
            </w:r>
          </w:p>
        </w:tc>
      </w:tr>
      <w:tr w:rsidR="00D51305" w:rsidRPr="00D51305" w:rsidTr="00D51305">
        <w:tc>
          <w:tcPr>
            <w:tcW w:w="0" w:type="auto"/>
            <w:vMerge w:val="restart"/>
          </w:tcPr>
          <w:p w:rsidR="00D51305" w:rsidRPr="00D51305" w:rsidRDefault="00D51305" w:rsidP="00D51305">
            <w:pPr>
              <w:jc w:val="both"/>
              <w:rPr>
                <w:sz w:val="22"/>
                <w:szCs w:val="22"/>
              </w:rPr>
            </w:pPr>
            <w:r w:rsidRPr="00D51305">
              <w:rPr>
                <w:sz w:val="22"/>
                <w:szCs w:val="22"/>
              </w:rPr>
              <w:t xml:space="preserve">Американский </w:t>
            </w:r>
            <w:r w:rsidRPr="00D51305">
              <w:rPr>
                <w:sz w:val="22"/>
                <w:szCs w:val="22"/>
              </w:rPr>
              <w:lastRenderedPageBreak/>
              <w:t>регион</w:t>
            </w:r>
          </w:p>
        </w:tc>
        <w:tc>
          <w:tcPr>
            <w:tcW w:w="0" w:type="auto"/>
          </w:tcPr>
          <w:p w:rsidR="00D51305" w:rsidRPr="00D51305" w:rsidRDefault="00D51305" w:rsidP="00D51305">
            <w:pPr>
              <w:rPr>
                <w:sz w:val="22"/>
                <w:szCs w:val="22"/>
              </w:rPr>
            </w:pPr>
            <w:r w:rsidRPr="00D51305">
              <w:rPr>
                <w:sz w:val="22"/>
                <w:szCs w:val="22"/>
              </w:rPr>
              <w:lastRenderedPageBreak/>
              <w:t>Северная Америка</w:t>
            </w:r>
          </w:p>
        </w:tc>
        <w:tc>
          <w:tcPr>
            <w:tcW w:w="0" w:type="auto"/>
          </w:tcPr>
          <w:p w:rsidR="00D51305" w:rsidRPr="00D51305" w:rsidRDefault="00D51305" w:rsidP="00D51305">
            <w:pPr>
              <w:rPr>
                <w:sz w:val="22"/>
                <w:szCs w:val="22"/>
              </w:rPr>
            </w:pPr>
            <w:r w:rsidRPr="00D51305">
              <w:rPr>
                <w:sz w:val="22"/>
                <w:szCs w:val="22"/>
              </w:rPr>
              <w:t>Канада, США, Мексика</w:t>
            </w:r>
          </w:p>
        </w:tc>
      </w:tr>
      <w:tr w:rsidR="00D51305" w:rsidRPr="00D51305" w:rsidTr="00D51305">
        <w:tc>
          <w:tcPr>
            <w:tcW w:w="0" w:type="auto"/>
            <w:vMerge/>
          </w:tcPr>
          <w:p w:rsidR="00D51305" w:rsidRPr="00D51305" w:rsidRDefault="00D51305" w:rsidP="00D51305">
            <w:pPr>
              <w:jc w:val="both"/>
              <w:rPr>
                <w:sz w:val="22"/>
                <w:szCs w:val="22"/>
              </w:rPr>
            </w:pPr>
          </w:p>
        </w:tc>
        <w:tc>
          <w:tcPr>
            <w:tcW w:w="0" w:type="auto"/>
          </w:tcPr>
          <w:p w:rsidR="00D51305" w:rsidRPr="00D51305" w:rsidRDefault="00D51305" w:rsidP="00D51305">
            <w:pPr>
              <w:rPr>
                <w:sz w:val="22"/>
                <w:szCs w:val="22"/>
              </w:rPr>
            </w:pPr>
            <w:proofErr w:type="spellStart"/>
            <w:r w:rsidRPr="00D51305">
              <w:rPr>
                <w:sz w:val="22"/>
                <w:szCs w:val="22"/>
              </w:rPr>
              <w:t>Карибы</w:t>
            </w:r>
            <w:proofErr w:type="spellEnd"/>
          </w:p>
        </w:tc>
        <w:tc>
          <w:tcPr>
            <w:tcW w:w="0" w:type="auto"/>
          </w:tcPr>
          <w:p w:rsidR="00D51305" w:rsidRPr="00D51305" w:rsidRDefault="00D51305" w:rsidP="00D51305">
            <w:pPr>
              <w:rPr>
                <w:sz w:val="22"/>
                <w:szCs w:val="22"/>
              </w:rPr>
            </w:pPr>
            <w:proofErr w:type="spellStart"/>
            <w:proofErr w:type="gramStart"/>
            <w:r w:rsidRPr="00D51305">
              <w:rPr>
                <w:sz w:val="22"/>
                <w:szCs w:val="22"/>
              </w:rPr>
              <w:t>Ангилья</w:t>
            </w:r>
            <w:proofErr w:type="spellEnd"/>
            <w:r w:rsidRPr="00D51305">
              <w:rPr>
                <w:sz w:val="22"/>
                <w:szCs w:val="22"/>
              </w:rPr>
              <w:t xml:space="preserve">, Антигуа и </w:t>
            </w:r>
            <w:proofErr w:type="spellStart"/>
            <w:r w:rsidRPr="00D51305">
              <w:rPr>
                <w:sz w:val="22"/>
                <w:szCs w:val="22"/>
              </w:rPr>
              <w:t>Барбуда</w:t>
            </w:r>
            <w:proofErr w:type="spellEnd"/>
            <w:r w:rsidRPr="00D51305">
              <w:rPr>
                <w:sz w:val="22"/>
                <w:szCs w:val="22"/>
              </w:rPr>
              <w:t xml:space="preserve">, Аруба, Багамские о-ва, Барбадос, Бермудские о-ва, Британские Виргинские о-ва, Каймановы о-ва, Куба, Доминика, Доминиканская республика, Гренада, Гваделупа, Гаити, Ямайка, Мартиника, </w:t>
            </w:r>
            <w:proofErr w:type="spellStart"/>
            <w:r w:rsidRPr="00D51305">
              <w:rPr>
                <w:sz w:val="22"/>
                <w:szCs w:val="22"/>
              </w:rPr>
              <w:t>Монтсеррат</w:t>
            </w:r>
            <w:proofErr w:type="spellEnd"/>
            <w:r w:rsidRPr="00D51305">
              <w:rPr>
                <w:sz w:val="22"/>
                <w:szCs w:val="22"/>
              </w:rPr>
              <w:t xml:space="preserve">, Пуэрто-Рико, Сент-Люсия, </w:t>
            </w:r>
            <w:proofErr w:type="spellStart"/>
            <w:r w:rsidRPr="00D51305">
              <w:rPr>
                <w:sz w:val="22"/>
                <w:szCs w:val="22"/>
              </w:rPr>
              <w:t>Сент</w:t>
            </w:r>
            <w:proofErr w:type="spellEnd"/>
            <w:r w:rsidRPr="00D51305">
              <w:rPr>
                <w:sz w:val="22"/>
                <w:szCs w:val="22"/>
              </w:rPr>
              <w:t xml:space="preserve">-Китс и Невис, </w:t>
            </w:r>
            <w:proofErr w:type="spellStart"/>
            <w:r w:rsidRPr="00D51305">
              <w:rPr>
                <w:sz w:val="22"/>
                <w:szCs w:val="22"/>
              </w:rPr>
              <w:t>Сент</w:t>
            </w:r>
            <w:proofErr w:type="spellEnd"/>
            <w:r w:rsidRPr="00D51305">
              <w:rPr>
                <w:sz w:val="22"/>
                <w:szCs w:val="22"/>
              </w:rPr>
              <w:t xml:space="preserve">-Мартен, Сент-Винсент и </w:t>
            </w:r>
            <w:proofErr w:type="spellStart"/>
            <w:r w:rsidRPr="00D51305">
              <w:rPr>
                <w:sz w:val="22"/>
                <w:szCs w:val="22"/>
              </w:rPr>
              <w:t>Гренади</w:t>
            </w:r>
            <w:proofErr w:type="spellEnd"/>
            <w:r w:rsidRPr="00D51305">
              <w:rPr>
                <w:sz w:val="22"/>
                <w:szCs w:val="22"/>
              </w:rPr>
              <w:t xml:space="preserve">, Тринидад и Тобаго, о-ва </w:t>
            </w:r>
            <w:proofErr w:type="spellStart"/>
            <w:r w:rsidRPr="00D51305">
              <w:rPr>
                <w:sz w:val="22"/>
                <w:szCs w:val="22"/>
              </w:rPr>
              <w:t>Теркс</w:t>
            </w:r>
            <w:proofErr w:type="spellEnd"/>
            <w:r w:rsidRPr="00D51305">
              <w:rPr>
                <w:sz w:val="22"/>
                <w:szCs w:val="22"/>
              </w:rPr>
              <w:t xml:space="preserve"> и </w:t>
            </w:r>
            <w:proofErr w:type="spellStart"/>
            <w:r w:rsidRPr="00D51305">
              <w:rPr>
                <w:sz w:val="22"/>
                <w:szCs w:val="22"/>
              </w:rPr>
              <w:t>Кайкос</w:t>
            </w:r>
            <w:proofErr w:type="spellEnd"/>
            <w:r w:rsidRPr="00D51305">
              <w:rPr>
                <w:sz w:val="22"/>
                <w:szCs w:val="22"/>
              </w:rPr>
              <w:t>, Виргинские о-ва (США), Нидерландские Антильские о-ва</w:t>
            </w:r>
            <w:proofErr w:type="gramEnd"/>
          </w:p>
        </w:tc>
      </w:tr>
      <w:tr w:rsidR="00D51305" w:rsidRPr="00D51305" w:rsidTr="00D51305">
        <w:tc>
          <w:tcPr>
            <w:tcW w:w="0" w:type="auto"/>
            <w:vMerge/>
          </w:tcPr>
          <w:p w:rsidR="00D51305" w:rsidRPr="00D51305" w:rsidRDefault="00D51305" w:rsidP="00D51305">
            <w:pPr>
              <w:jc w:val="both"/>
              <w:rPr>
                <w:sz w:val="22"/>
                <w:szCs w:val="22"/>
              </w:rPr>
            </w:pPr>
          </w:p>
        </w:tc>
        <w:tc>
          <w:tcPr>
            <w:tcW w:w="0" w:type="auto"/>
          </w:tcPr>
          <w:p w:rsidR="00D51305" w:rsidRPr="00D51305" w:rsidRDefault="00D51305" w:rsidP="00D51305">
            <w:pPr>
              <w:jc w:val="both"/>
              <w:rPr>
                <w:sz w:val="22"/>
                <w:szCs w:val="22"/>
              </w:rPr>
            </w:pPr>
            <w:r w:rsidRPr="00D51305">
              <w:rPr>
                <w:sz w:val="22"/>
                <w:szCs w:val="22"/>
              </w:rPr>
              <w:t>Центральная Америка</w:t>
            </w:r>
          </w:p>
        </w:tc>
        <w:tc>
          <w:tcPr>
            <w:tcW w:w="0" w:type="auto"/>
          </w:tcPr>
          <w:p w:rsidR="00D51305" w:rsidRPr="00D51305" w:rsidRDefault="00D51305" w:rsidP="00D51305">
            <w:pPr>
              <w:rPr>
                <w:sz w:val="22"/>
                <w:szCs w:val="22"/>
              </w:rPr>
            </w:pPr>
            <w:r w:rsidRPr="00D51305">
              <w:rPr>
                <w:sz w:val="22"/>
                <w:szCs w:val="22"/>
              </w:rPr>
              <w:t>Белиз, Коста-Рика, Сальвадор, Гватемала, Гондурас, Никарагуа, Панама</w:t>
            </w:r>
          </w:p>
        </w:tc>
      </w:tr>
      <w:tr w:rsidR="00D51305" w:rsidRPr="00D51305" w:rsidTr="00D51305">
        <w:tc>
          <w:tcPr>
            <w:tcW w:w="0" w:type="auto"/>
            <w:vMerge/>
          </w:tcPr>
          <w:p w:rsidR="00D51305" w:rsidRPr="00D51305" w:rsidRDefault="00D51305" w:rsidP="00D51305">
            <w:pPr>
              <w:jc w:val="both"/>
              <w:rPr>
                <w:sz w:val="22"/>
                <w:szCs w:val="22"/>
              </w:rPr>
            </w:pPr>
          </w:p>
        </w:tc>
        <w:tc>
          <w:tcPr>
            <w:tcW w:w="0" w:type="auto"/>
          </w:tcPr>
          <w:p w:rsidR="00D51305" w:rsidRPr="00D51305" w:rsidRDefault="00D51305" w:rsidP="00D51305">
            <w:pPr>
              <w:jc w:val="both"/>
              <w:rPr>
                <w:sz w:val="22"/>
                <w:szCs w:val="22"/>
              </w:rPr>
            </w:pPr>
            <w:r w:rsidRPr="00D51305">
              <w:rPr>
                <w:sz w:val="22"/>
                <w:szCs w:val="22"/>
              </w:rPr>
              <w:t>Южная Америка</w:t>
            </w:r>
          </w:p>
        </w:tc>
        <w:tc>
          <w:tcPr>
            <w:tcW w:w="0" w:type="auto"/>
          </w:tcPr>
          <w:p w:rsidR="00D51305" w:rsidRPr="00D51305" w:rsidRDefault="00D51305" w:rsidP="00D51305">
            <w:pPr>
              <w:rPr>
                <w:sz w:val="22"/>
                <w:szCs w:val="22"/>
              </w:rPr>
            </w:pPr>
            <w:proofErr w:type="gramStart"/>
            <w:r w:rsidRPr="00D51305">
              <w:rPr>
                <w:sz w:val="22"/>
                <w:szCs w:val="22"/>
              </w:rPr>
              <w:t>Аргентина, Боливия, Бразилия, Чили, Колумбия, Эквадор, Французская Гвиана, Гайана, Парагвай, Перу, Суринам, Уругвай, Венесуэла</w:t>
            </w:r>
            <w:proofErr w:type="gramEnd"/>
          </w:p>
        </w:tc>
      </w:tr>
      <w:tr w:rsidR="00D51305" w:rsidRPr="00D51305" w:rsidTr="00D51305">
        <w:trPr>
          <w:trHeight w:val="610"/>
        </w:trPr>
        <w:tc>
          <w:tcPr>
            <w:tcW w:w="0" w:type="auto"/>
            <w:vMerge w:val="restart"/>
          </w:tcPr>
          <w:p w:rsidR="00D51305" w:rsidRPr="00D51305" w:rsidRDefault="00D51305" w:rsidP="00D51305">
            <w:pPr>
              <w:jc w:val="both"/>
              <w:rPr>
                <w:sz w:val="22"/>
                <w:szCs w:val="22"/>
              </w:rPr>
            </w:pPr>
            <w:r w:rsidRPr="00D51305">
              <w:rPr>
                <w:sz w:val="22"/>
                <w:szCs w:val="22"/>
              </w:rPr>
              <w:t>Африканский регион</w:t>
            </w:r>
            <w:r w:rsidRPr="00D51305">
              <w:rPr>
                <w:sz w:val="22"/>
                <w:szCs w:val="22"/>
                <w:vertAlign w:val="superscript"/>
              </w:rPr>
              <w:footnoteReference w:id="1"/>
            </w:r>
          </w:p>
        </w:tc>
        <w:tc>
          <w:tcPr>
            <w:tcW w:w="0" w:type="auto"/>
          </w:tcPr>
          <w:p w:rsidR="00D51305" w:rsidRPr="00D51305" w:rsidRDefault="00D51305" w:rsidP="00D51305">
            <w:pPr>
              <w:jc w:val="both"/>
              <w:rPr>
                <w:sz w:val="22"/>
                <w:szCs w:val="22"/>
              </w:rPr>
            </w:pPr>
            <w:r w:rsidRPr="00D51305">
              <w:rPr>
                <w:sz w:val="22"/>
                <w:szCs w:val="22"/>
              </w:rPr>
              <w:t>Северная Африка</w:t>
            </w:r>
          </w:p>
        </w:tc>
        <w:tc>
          <w:tcPr>
            <w:tcW w:w="0" w:type="auto"/>
          </w:tcPr>
          <w:p w:rsidR="00D51305" w:rsidRPr="00D51305" w:rsidRDefault="00D51305" w:rsidP="00D51305">
            <w:pPr>
              <w:rPr>
                <w:sz w:val="22"/>
                <w:szCs w:val="22"/>
              </w:rPr>
            </w:pPr>
            <w:r w:rsidRPr="00D51305">
              <w:rPr>
                <w:sz w:val="22"/>
                <w:szCs w:val="22"/>
              </w:rPr>
              <w:t>Алжир, Марокко, Судан, Тунис</w:t>
            </w:r>
          </w:p>
        </w:tc>
      </w:tr>
      <w:tr w:rsidR="00D51305" w:rsidRPr="00D51305" w:rsidTr="00D51305">
        <w:tc>
          <w:tcPr>
            <w:tcW w:w="0" w:type="auto"/>
            <w:vMerge/>
          </w:tcPr>
          <w:p w:rsidR="00D51305" w:rsidRPr="00D51305" w:rsidRDefault="00D51305" w:rsidP="00D51305">
            <w:pPr>
              <w:jc w:val="both"/>
              <w:rPr>
                <w:sz w:val="22"/>
                <w:szCs w:val="22"/>
              </w:rPr>
            </w:pPr>
          </w:p>
        </w:tc>
        <w:tc>
          <w:tcPr>
            <w:tcW w:w="0" w:type="auto"/>
          </w:tcPr>
          <w:p w:rsidR="00D51305" w:rsidRPr="00D51305" w:rsidRDefault="00D51305" w:rsidP="00D51305">
            <w:pPr>
              <w:jc w:val="both"/>
              <w:rPr>
                <w:sz w:val="22"/>
                <w:szCs w:val="22"/>
              </w:rPr>
            </w:pPr>
            <w:r w:rsidRPr="00D51305">
              <w:rPr>
                <w:sz w:val="22"/>
                <w:szCs w:val="22"/>
              </w:rPr>
              <w:t>Западная Африка</w:t>
            </w:r>
          </w:p>
        </w:tc>
        <w:tc>
          <w:tcPr>
            <w:tcW w:w="0" w:type="auto"/>
          </w:tcPr>
          <w:p w:rsidR="00D51305" w:rsidRPr="00D51305" w:rsidRDefault="00D51305" w:rsidP="00D51305">
            <w:pPr>
              <w:rPr>
                <w:sz w:val="22"/>
                <w:szCs w:val="22"/>
              </w:rPr>
            </w:pPr>
            <w:proofErr w:type="gramStart"/>
            <w:r w:rsidRPr="00D51305">
              <w:rPr>
                <w:sz w:val="22"/>
                <w:szCs w:val="22"/>
              </w:rPr>
              <w:t>Бенин, Буркина-Фасо, Кабо-Верде, Кот-д’Ивуар, Гамбия, Гана, Гвинея, Гвинея-Биссау, Либерия, Мали, Мавритания, Нигер, Нигерия, Сенегал, Сьерра-Леоне, Того</w:t>
            </w:r>
            <w:proofErr w:type="gramEnd"/>
          </w:p>
        </w:tc>
      </w:tr>
      <w:tr w:rsidR="00D51305" w:rsidRPr="00D51305" w:rsidTr="00D51305">
        <w:tc>
          <w:tcPr>
            <w:tcW w:w="0" w:type="auto"/>
            <w:vMerge/>
          </w:tcPr>
          <w:p w:rsidR="00D51305" w:rsidRPr="00D51305" w:rsidRDefault="00D51305" w:rsidP="00D51305">
            <w:pPr>
              <w:jc w:val="both"/>
              <w:rPr>
                <w:sz w:val="22"/>
                <w:szCs w:val="22"/>
              </w:rPr>
            </w:pPr>
          </w:p>
        </w:tc>
        <w:tc>
          <w:tcPr>
            <w:tcW w:w="0" w:type="auto"/>
          </w:tcPr>
          <w:p w:rsidR="00D51305" w:rsidRPr="00D51305" w:rsidRDefault="00D51305" w:rsidP="00D51305">
            <w:pPr>
              <w:jc w:val="both"/>
              <w:rPr>
                <w:sz w:val="22"/>
                <w:szCs w:val="22"/>
              </w:rPr>
            </w:pPr>
            <w:r w:rsidRPr="00D51305">
              <w:rPr>
                <w:sz w:val="22"/>
                <w:szCs w:val="22"/>
              </w:rPr>
              <w:t>Центральная Африка</w:t>
            </w:r>
          </w:p>
        </w:tc>
        <w:tc>
          <w:tcPr>
            <w:tcW w:w="0" w:type="auto"/>
          </w:tcPr>
          <w:p w:rsidR="00D51305" w:rsidRPr="00D51305" w:rsidRDefault="00D51305" w:rsidP="00D51305">
            <w:pPr>
              <w:rPr>
                <w:sz w:val="22"/>
                <w:szCs w:val="22"/>
              </w:rPr>
            </w:pPr>
            <w:r w:rsidRPr="00D51305">
              <w:rPr>
                <w:sz w:val="22"/>
                <w:szCs w:val="22"/>
              </w:rPr>
              <w:t xml:space="preserve">Ангола, Камерун, ЦАР, Чад, Конго, </w:t>
            </w:r>
            <w:proofErr w:type="gramStart"/>
            <w:r w:rsidRPr="00D51305">
              <w:rPr>
                <w:sz w:val="22"/>
                <w:szCs w:val="22"/>
              </w:rPr>
              <w:t>ДР</w:t>
            </w:r>
            <w:proofErr w:type="gramEnd"/>
            <w:r w:rsidRPr="00D51305">
              <w:rPr>
                <w:sz w:val="22"/>
                <w:szCs w:val="22"/>
              </w:rPr>
              <w:t xml:space="preserve"> Конго, Экваториальная Гвинея, Габон, Сан-Томе и Принсипи</w:t>
            </w:r>
          </w:p>
        </w:tc>
      </w:tr>
      <w:tr w:rsidR="00D51305" w:rsidRPr="00D51305" w:rsidTr="00D51305">
        <w:tc>
          <w:tcPr>
            <w:tcW w:w="0" w:type="auto"/>
            <w:vMerge/>
          </w:tcPr>
          <w:p w:rsidR="00D51305" w:rsidRPr="00D51305" w:rsidRDefault="00D51305" w:rsidP="00D51305">
            <w:pPr>
              <w:jc w:val="both"/>
              <w:rPr>
                <w:sz w:val="22"/>
                <w:szCs w:val="22"/>
              </w:rPr>
            </w:pPr>
          </w:p>
        </w:tc>
        <w:tc>
          <w:tcPr>
            <w:tcW w:w="0" w:type="auto"/>
          </w:tcPr>
          <w:p w:rsidR="00D51305" w:rsidRPr="00D51305" w:rsidRDefault="00D51305" w:rsidP="00D51305">
            <w:pPr>
              <w:jc w:val="both"/>
              <w:rPr>
                <w:sz w:val="22"/>
                <w:szCs w:val="22"/>
              </w:rPr>
            </w:pPr>
            <w:r w:rsidRPr="00D51305">
              <w:rPr>
                <w:sz w:val="22"/>
                <w:szCs w:val="22"/>
              </w:rPr>
              <w:t>Восточная Африка</w:t>
            </w:r>
          </w:p>
        </w:tc>
        <w:tc>
          <w:tcPr>
            <w:tcW w:w="0" w:type="auto"/>
          </w:tcPr>
          <w:p w:rsidR="00D51305" w:rsidRPr="00D51305" w:rsidRDefault="00D51305" w:rsidP="00D51305">
            <w:pPr>
              <w:rPr>
                <w:sz w:val="22"/>
                <w:szCs w:val="22"/>
              </w:rPr>
            </w:pPr>
            <w:proofErr w:type="gramStart"/>
            <w:r w:rsidRPr="00D51305">
              <w:rPr>
                <w:sz w:val="22"/>
                <w:szCs w:val="22"/>
              </w:rPr>
              <w:t>Бурунди, Коморские о-ва, Джибути, Эритрея, Эфиопия, Кения, Мадагаскар, Малави, Маврикий, Мозамбик, Реюньон, Руанда, Сейшельские о-ва, Сомали, Танзания, Уганда, Замбия, Зимбабве</w:t>
            </w:r>
            <w:proofErr w:type="gramEnd"/>
          </w:p>
        </w:tc>
      </w:tr>
      <w:tr w:rsidR="00D51305" w:rsidRPr="00D51305" w:rsidTr="00D51305">
        <w:tc>
          <w:tcPr>
            <w:tcW w:w="0" w:type="auto"/>
            <w:vMerge/>
          </w:tcPr>
          <w:p w:rsidR="00D51305" w:rsidRPr="00D51305" w:rsidRDefault="00D51305" w:rsidP="00D51305">
            <w:pPr>
              <w:jc w:val="both"/>
              <w:rPr>
                <w:sz w:val="22"/>
                <w:szCs w:val="22"/>
              </w:rPr>
            </w:pPr>
          </w:p>
        </w:tc>
        <w:tc>
          <w:tcPr>
            <w:tcW w:w="0" w:type="auto"/>
          </w:tcPr>
          <w:p w:rsidR="00D51305" w:rsidRPr="00D51305" w:rsidRDefault="00D51305" w:rsidP="00D51305">
            <w:pPr>
              <w:jc w:val="both"/>
              <w:rPr>
                <w:sz w:val="22"/>
                <w:szCs w:val="22"/>
              </w:rPr>
            </w:pPr>
            <w:r w:rsidRPr="00D51305">
              <w:rPr>
                <w:sz w:val="22"/>
                <w:szCs w:val="22"/>
              </w:rPr>
              <w:t>Южная Африка</w:t>
            </w:r>
          </w:p>
        </w:tc>
        <w:tc>
          <w:tcPr>
            <w:tcW w:w="0" w:type="auto"/>
          </w:tcPr>
          <w:p w:rsidR="00D51305" w:rsidRPr="00D51305" w:rsidRDefault="00D51305" w:rsidP="00D51305">
            <w:pPr>
              <w:rPr>
                <w:sz w:val="22"/>
                <w:szCs w:val="22"/>
              </w:rPr>
            </w:pPr>
            <w:r w:rsidRPr="00D51305">
              <w:rPr>
                <w:sz w:val="22"/>
                <w:szCs w:val="22"/>
              </w:rPr>
              <w:t>Ботсвана, Лесото, Намибия, ЮАР, Свазиленд</w:t>
            </w:r>
          </w:p>
        </w:tc>
      </w:tr>
      <w:tr w:rsidR="00D51305" w:rsidRPr="00D51305" w:rsidTr="00D51305">
        <w:tc>
          <w:tcPr>
            <w:tcW w:w="0" w:type="auto"/>
            <w:gridSpan w:val="2"/>
          </w:tcPr>
          <w:p w:rsidR="00D51305" w:rsidRPr="00D51305" w:rsidRDefault="00D51305" w:rsidP="00D51305">
            <w:pPr>
              <w:jc w:val="both"/>
              <w:rPr>
                <w:sz w:val="22"/>
                <w:szCs w:val="22"/>
              </w:rPr>
            </w:pPr>
            <w:r w:rsidRPr="00D51305">
              <w:rPr>
                <w:sz w:val="22"/>
                <w:szCs w:val="22"/>
              </w:rPr>
              <w:t>Ближний Восток</w:t>
            </w:r>
          </w:p>
        </w:tc>
        <w:tc>
          <w:tcPr>
            <w:tcW w:w="0" w:type="auto"/>
          </w:tcPr>
          <w:p w:rsidR="00D51305" w:rsidRPr="00D51305" w:rsidRDefault="00D51305" w:rsidP="00D51305">
            <w:pPr>
              <w:rPr>
                <w:sz w:val="22"/>
                <w:szCs w:val="22"/>
              </w:rPr>
            </w:pPr>
            <w:proofErr w:type="gramStart"/>
            <w:r w:rsidRPr="00D51305">
              <w:rPr>
                <w:sz w:val="22"/>
                <w:szCs w:val="22"/>
              </w:rPr>
              <w:t>Бахрейн, Египет, Ирак, Иордания, Кувейт, Ливан, Ливия, Оман, Палестина, Катар, Саудовская Аравия, Сирия, ОАЭ, Йемен</w:t>
            </w:r>
            <w:proofErr w:type="gramEnd"/>
          </w:p>
        </w:tc>
      </w:tr>
    </w:tbl>
    <w:p w:rsidR="00D51305" w:rsidRPr="00D51305" w:rsidRDefault="00D51305" w:rsidP="00D51305">
      <w:pPr>
        <w:spacing w:line="360" w:lineRule="auto"/>
        <w:ind w:firstLine="709"/>
        <w:jc w:val="both"/>
        <w:rPr>
          <w:sz w:val="26"/>
          <w:szCs w:val="26"/>
        </w:rPr>
      </w:pPr>
    </w:p>
    <w:p w:rsidR="00D51305" w:rsidRPr="00D51305" w:rsidRDefault="00D51305" w:rsidP="00D51305">
      <w:pPr>
        <w:spacing w:line="360" w:lineRule="auto"/>
        <w:ind w:firstLine="709"/>
        <w:jc w:val="both"/>
        <w:rPr>
          <w:sz w:val="26"/>
          <w:szCs w:val="26"/>
        </w:rPr>
      </w:pPr>
      <w:r w:rsidRPr="00D51305">
        <w:rPr>
          <w:sz w:val="26"/>
          <w:szCs w:val="26"/>
        </w:rPr>
        <w:t xml:space="preserve">Динамика и структура международных туристских прибытий по регионам мира </w:t>
      </w:r>
      <w:proofErr w:type="gramStart"/>
      <w:r w:rsidRPr="00D51305">
        <w:rPr>
          <w:sz w:val="26"/>
          <w:szCs w:val="26"/>
        </w:rPr>
        <w:t>представлены</w:t>
      </w:r>
      <w:proofErr w:type="gramEnd"/>
      <w:r w:rsidRPr="00D51305">
        <w:rPr>
          <w:sz w:val="26"/>
          <w:szCs w:val="26"/>
        </w:rPr>
        <w:t xml:space="preserve"> в таблице </w:t>
      </w:r>
      <w:r>
        <w:rPr>
          <w:sz w:val="26"/>
          <w:szCs w:val="26"/>
        </w:rPr>
        <w:t>2</w:t>
      </w:r>
      <w:r w:rsidRPr="00D51305">
        <w:rPr>
          <w:sz w:val="26"/>
          <w:szCs w:val="26"/>
        </w:rPr>
        <w:t xml:space="preserve">.1.2 и рис. </w:t>
      </w:r>
      <w:r>
        <w:rPr>
          <w:sz w:val="26"/>
          <w:szCs w:val="26"/>
        </w:rPr>
        <w:t>2</w:t>
      </w:r>
      <w:r w:rsidRPr="00D51305">
        <w:rPr>
          <w:sz w:val="26"/>
          <w:szCs w:val="26"/>
        </w:rPr>
        <w:t>.1.3:</w:t>
      </w:r>
    </w:p>
    <w:p w:rsidR="00D51305" w:rsidRPr="00D51305" w:rsidRDefault="00D51305" w:rsidP="00D51305">
      <w:pPr>
        <w:spacing w:line="360" w:lineRule="auto"/>
        <w:ind w:firstLine="709"/>
        <w:jc w:val="both"/>
        <w:rPr>
          <w:sz w:val="26"/>
          <w:szCs w:val="26"/>
        </w:rPr>
      </w:pPr>
    </w:p>
    <w:p w:rsidR="00D51305" w:rsidRPr="00D51305" w:rsidRDefault="00D51305" w:rsidP="00D51305">
      <w:pPr>
        <w:spacing w:line="360" w:lineRule="auto"/>
        <w:ind w:firstLine="709"/>
        <w:jc w:val="right"/>
        <w:rPr>
          <w:i/>
          <w:sz w:val="26"/>
          <w:szCs w:val="26"/>
        </w:rPr>
      </w:pPr>
      <w:r w:rsidRPr="00D51305">
        <w:rPr>
          <w:i/>
          <w:sz w:val="26"/>
          <w:szCs w:val="26"/>
        </w:rPr>
        <w:t xml:space="preserve">Таблица </w:t>
      </w:r>
      <w:r>
        <w:rPr>
          <w:i/>
          <w:sz w:val="26"/>
          <w:szCs w:val="26"/>
        </w:rPr>
        <w:t>2</w:t>
      </w:r>
      <w:r w:rsidRPr="00D51305">
        <w:rPr>
          <w:i/>
          <w:sz w:val="26"/>
          <w:szCs w:val="26"/>
        </w:rPr>
        <w:t>.1.2</w:t>
      </w:r>
    </w:p>
    <w:p w:rsidR="00D51305" w:rsidRPr="00D51305" w:rsidRDefault="00D51305" w:rsidP="00D51305">
      <w:pPr>
        <w:ind w:firstLine="709"/>
        <w:jc w:val="center"/>
        <w:rPr>
          <w:b/>
          <w:sz w:val="26"/>
          <w:szCs w:val="26"/>
        </w:rPr>
      </w:pPr>
      <w:r w:rsidRPr="00D51305">
        <w:rPr>
          <w:b/>
          <w:sz w:val="26"/>
          <w:szCs w:val="26"/>
        </w:rPr>
        <w:t>Международные туристские прибытия по регионам</w:t>
      </w:r>
    </w:p>
    <w:p w:rsidR="00D51305" w:rsidRPr="00D51305" w:rsidRDefault="00D51305" w:rsidP="00D51305">
      <w:pPr>
        <w:ind w:firstLine="709"/>
        <w:jc w:val="center"/>
        <w:rPr>
          <w:b/>
          <w:sz w:val="26"/>
          <w:szCs w:val="26"/>
        </w:rPr>
      </w:pPr>
      <w:r w:rsidRPr="00D51305">
        <w:rPr>
          <w:b/>
          <w:sz w:val="26"/>
          <w:szCs w:val="26"/>
        </w:rPr>
        <w:t xml:space="preserve">(1950-2010 гг. и прогноз до </w:t>
      </w:r>
      <w:smartTag w:uri="urn:schemas-microsoft-com:office:smarttags" w:element="metricconverter">
        <w:smartTagPr>
          <w:attr w:name="ProductID" w:val="2030 г"/>
        </w:smartTagPr>
        <w:r w:rsidRPr="00D51305">
          <w:rPr>
            <w:b/>
            <w:sz w:val="26"/>
            <w:szCs w:val="26"/>
          </w:rPr>
          <w:t>2030 г</w:t>
        </w:r>
      </w:smartTag>
      <w:r w:rsidRPr="00D51305">
        <w:rPr>
          <w:b/>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1"/>
        <w:gridCol w:w="656"/>
        <w:gridCol w:w="711"/>
        <w:gridCol w:w="711"/>
        <w:gridCol w:w="711"/>
        <w:gridCol w:w="711"/>
        <w:gridCol w:w="1435"/>
        <w:gridCol w:w="1435"/>
      </w:tblGrid>
      <w:tr w:rsidR="00D51305" w:rsidRPr="00D51305" w:rsidTr="00D51305">
        <w:tc>
          <w:tcPr>
            <w:tcW w:w="0" w:type="auto"/>
            <w:shd w:val="clear" w:color="auto" w:fill="auto"/>
          </w:tcPr>
          <w:p w:rsidR="00D51305" w:rsidRPr="00D51305" w:rsidRDefault="00D51305" w:rsidP="00D51305">
            <w:pPr>
              <w:jc w:val="center"/>
              <w:rPr>
                <w:sz w:val="22"/>
                <w:szCs w:val="22"/>
              </w:rPr>
            </w:pPr>
          </w:p>
        </w:tc>
        <w:tc>
          <w:tcPr>
            <w:tcW w:w="0" w:type="auto"/>
            <w:shd w:val="clear" w:color="auto" w:fill="auto"/>
            <w:vAlign w:val="center"/>
          </w:tcPr>
          <w:p w:rsidR="00D51305" w:rsidRPr="00D51305" w:rsidRDefault="00D51305" w:rsidP="00D51305">
            <w:pPr>
              <w:jc w:val="center"/>
              <w:rPr>
                <w:b/>
                <w:sz w:val="22"/>
                <w:szCs w:val="22"/>
              </w:rPr>
            </w:pPr>
            <w:r w:rsidRPr="00D51305">
              <w:rPr>
                <w:b/>
                <w:sz w:val="22"/>
                <w:szCs w:val="22"/>
              </w:rPr>
              <w:t>1950</w:t>
            </w:r>
          </w:p>
        </w:tc>
        <w:tc>
          <w:tcPr>
            <w:tcW w:w="0" w:type="auto"/>
            <w:shd w:val="clear" w:color="auto" w:fill="auto"/>
            <w:vAlign w:val="center"/>
          </w:tcPr>
          <w:p w:rsidR="00D51305" w:rsidRPr="00D51305" w:rsidRDefault="00D51305" w:rsidP="00D51305">
            <w:pPr>
              <w:jc w:val="center"/>
              <w:rPr>
                <w:b/>
                <w:sz w:val="22"/>
                <w:szCs w:val="22"/>
              </w:rPr>
            </w:pPr>
            <w:r w:rsidRPr="00D51305">
              <w:rPr>
                <w:b/>
                <w:sz w:val="22"/>
                <w:szCs w:val="22"/>
              </w:rPr>
              <w:t>1970</w:t>
            </w:r>
          </w:p>
        </w:tc>
        <w:tc>
          <w:tcPr>
            <w:tcW w:w="0" w:type="auto"/>
            <w:shd w:val="clear" w:color="auto" w:fill="auto"/>
            <w:vAlign w:val="center"/>
          </w:tcPr>
          <w:p w:rsidR="00D51305" w:rsidRPr="00D51305" w:rsidRDefault="00D51305" w:rsidP="00D51305">
            <w:pPr>
              <w:jc w:val="center"/>
              <w:rPr>
                <w:b/>
                <w:sz w:val="22"/>
                <w:szCs w:val="22"/>
              </w:rPr>
            </w:pPr>
            <w:r w:rsidRPr="00D51305">
              <w:rPr>
                <w:b/>
                <w:sz w:val="22"/>
                <w:szCs w:val="22"/>
              </w:rPr>
              <w:t>1990</w:t>
            </w:r>
          </w:p>
        </w:tc>
        <w:tc>
          <w:tcPr>
            <w:tcW w:w="0" w:type="auto"/>
            <w:shd w:val="clear" w:color="auto" w:fill="auto"/>
            <w:vAlign w:val="center"/>
          </w:tcPr>
          <w:p w:rsidR="00D51305" w:rsidRPr="00D51305" w:rsidRDefault="00D51305" w:rsidP="00D51305">
            <w:pPr>
              <w:jc w:val="center"/>
              <w:rPr>
                <w:b/>
                <w:sz w:val="22"/>
                <w:szCs w:val="22"/>
              </w:rPr>
            </w:pPr>
            <w:r w:rsidRPr="00D51305">
              <w:rPr>
                <w:b/>
                <w:sz w:val="22"/>
                <w:szCs w:val="22"/>
              </w:rPr>
              <w:t>2000</w:t>
            </w:r>
          </w:p>
        </w:tc>
        <w:tc>
          <w:tcPr>
            <w:tcW w:w="0" w:type="auto"/>
            <w:shd w:val="clear" w:color="auto" w:fill="auto"/>
            <w:vAlign w:val="center"/>
          </w:tcPr>
          <w:p w:rsidR="00D51305" w:rsidRPr="00D51305" w:rsidRDefault="00D51305" w:rsidP="00D51305">
            <w:pPr>
              <w:jc w:val="center"/>
              <w:rPr>
                <w:b/>
                <w:sz w:val="22"/>
                <w:szCs w:val="22"/>
              </w:rPr>
            </w:pPr>
            <w:r w:rsidRPr="00D51305">
              <w:rPr>
                <w:b/>
                <w:sz w:val="22"/>
                <w:szCs w:val="22"/>
              </w:rPr>
              <w:t>2010</w:t>
            </w:r>
          </w:p>
        </w:tc>
        <w:tc>
          <w:tcPr>
            <w:tcW w:w="0" w:type="auto"/>
            <w:shd w:val="clear" w:color="auto" w:fill="auto"/>
          </w:tcPr>
          <w:p w:rsidR="00D51305" w:rsidRPr="00D51305" w:rsidRDefault="00D51305" w:rsidP="00D51305">
            <w:pPr>
              <w:jc w:val="center"/>
              <w:rPr>
                <w:b/>
                <w:sz w:val="22"/>
                <w:szCs w:val="22"/>
              </w:rPr>
            </w:pPr>
            <w:r w:rsidRPr="00D51305">
              <w:rPr>
                <w:b/>
                <w:sz w:val="22"/>
                <w:szCs w:val="22"/>
              </w:rPr>
              <w:t>2020 (прогноз)</w:t>
            </w:r>
          </w:p>
        </w:tc>
        <w:tc>
          <w:tcPr>
            <w:tcW w:w="0" w:type="auto"/>
            <w:shd w:val="clear" w:color="auto" w:fill="auto"/>
          </w:tcPr>
          <w:p w:rsidR="00D51305" w:rsidRPr="00D51305" w:rsidRDefault="00D51305" w:rsidP="00D51305">
            <w:pPr>
              <w:jc w:val="center"/>
              <w:rPr>
                <w:b/>
                <w:sz w:val="22"/>
                <w:szCs w:val="22"/>
              </w:rPr>
            </w:pPr>
            <w:r w:rsidRPr="00D51305">
              <w:rPr>
                <w:b/>
                <w:sz w:val="22"/>
                <w:szCs w:val="22"/>
              </w:rPr>
              <w:t>2030 (прогноз)</w:t>
            </w:r>
          </w:p>
        </w:tc>
      </w:tr>
      <w:tr w:rsidR="00D51305" w:rsidRPr="00D51305" w:rsidTr="00D51305">
        <w:tc>
          <w:tcPr>
            <w:tcW w:w="0" w:type="auto"/>
            <w:shd w:val="clear" w:color="auto" w:fill="auto"/>
          </w:tcPr>
          <w:p w:rsidR="00D51305" w:rsidRPr="00D51305" w:rsidRDefault="00D51305" w:rsidP="00D51305">
            <w:pPr>
              <w:rPr>
                <w:sz w:val="22"/>
                <w:szCs w:val="22"/>
              </w:rPr>
            </w:pPr>
            <w:r w:rsidRPr="00D51305">
              <w:rPr>
                <w:sz w:val="22"/>
                <w:szCs w:val="22"/>
              </w:rPr>
              <w:t xml:space="preserve">Прибытия в целом по миру, </w:t>
            </w:r>
            <w:proofErr w:type="gramStart"/>
            <w:r w:rsidRPr="00D51305">
              <w:rPr>
                <w:sz w:val="22"/>
                <w:szCs w:val="22"/>
              </w:rPr>
              <w:t>млн</w:t>
            </w:r>
            <w:proofErr w:type="gramEnd"/>
            <w:r w:rsidRPr="00D51305">
              <w:rPr>
                <w:sz w:val="22"/>
                <w:szCs w:val="22"/>
              </w:rPr>
              <w:t xml:space="preserve"> прибытий,</w:t>
            </w:r>
          </w:p>
          <w:p w:rsidR="00D51305" w:rsidRPr="00D51305" w:rsidRDefault="00D51305" w:rsidP="00D51305">
            <w:pPr>
              <w:jc w:val="center"/>
              <w:rPr>
                <w:sz w:val="22"/>
                <w:szCs w:val="22"/>
              </w:rPr>
            </w:pPr>
          </w:p>
          <w:p w:rsidR="00D51305" w:rsidRPr="00D51305" w:rsidRDefault="00D51305" w:rsidP="00D51305">
            <w:pPr>
              <w:jc w:val="center"/>
              <w:rPr>
                <w:i/>
                <w:sz w:val="22"/>
                <w:szCs w:val="22"/>
              </w:rPr>
            </w:pPr>
            <w:r w:rsidRPr="00D51305">
              <w:rPr>
                <w:i/>
                <w:sz w:val="22"/>
                <w:szCs w:val="22"/>
              </w:rPr>
              <w:t>в том числе (</w:t>
            </w:r>
            <w:proofErr w:type="gramStart"/>
            <w:r w:rsidRPr="00D51305">
              <w:rPr>
                <w:i/>
                <w:sz w:val="22"/>
                <w:szCs w:val="22"/>
              </w:rPr>
              <w:t>в</w:t>
            </w:r>
            <w:proofErr w:type="gramEnd"/>
            <w:r w:rsidRPr="00D51305">
              <w:rPr>
                <w:i/>
                <w:sz w:val="22"/>
                <w:szCs w:val="22"/>
              </w:rPr>
              <w:t xml:space="preserve"> %):</w:t>
            </w:r>
          </w:p>
        </w:tc>
        <w:tc>
          <w:tcPr>
            <w:tcW w:w="0" w:type="auto"/>
            <w:shd w:val="clear" w:color="auto" w:fill="auto"/>
          </w:tcPr>
          <w:p w:rsidR="00D51305" w:rsidRPr="00D51305" w:rsidRDefault="00D51305" w:rsidP="00D51305">
            <w:pPr>
              <w:jc w:val="center"/>
              <w:rPr>
                <w:sz w:val="22"/>
                <w:szCs w:val="22"/>
              </w:rPr>
            </w:pPr>
            <w:r w:rsidRPr="00D51305">
              <w:rPr>
                <w:sz w:val="22"/>
                <w:szCs w:val="22"/>
              </w:rPr>
              <w:t>25,3</w:t>
            </w:r>
          </w:p>
        </w:tc>
        <w:tc>
          <w:tcPr>
            <w:tcW w:w="0" w:type="auto"/>
            <w:shd w:val="clear" w:color="auto" w:fill="auto"/>
          </w:tcPr>
          <w:p w:rsidR="00D51305" w:rsidRPr="00D51305" w:rsidRDefault="00D51305" w:rsidP="00D51305">
            <w:pPr>
              <w:jc w:val="center"/>
              <w:rPr>
                <w:sz w:val="22"/>
                <w:szCs w:val="22"/>
              </w:rPr>
            </w:pPr>
            <w:r w:rsidRPr="00D51305">
              <w:rPr>
                <w:sz w:val="22"/>
                <w:szCs w:val="22"/>
              </w:rPr>
              <w:t>165,8</w:t>
            </w:r>
          </w:p>
        </w:tc>
        <w:tc>
          <w:tcPr>
            <w:tcW w:w="0" w:type="auto"/>
            <w:shd w:val="clear" w:color="auto" w:fill="auto"/>
          </w:tcPr>
          <w:p w:rsidR="00D51305" w:rsidRPr="00D51305" w:rsidRDefault="00D51305" w:rsidP="00D51305">
            <w:pPr>
              <w:jc w:val="center"/>
              <w:rPr>
                <w:sz w:val="22"/>
                <w:szCs w:val="22"/>
              </w:rPr>
            </w:pPr>
            <w:r w:rsidRPr="00D51305">
              <w:rPr>
                <w:sz w:val="22"/>
                <w:szCs w:val="22"/>
              </w:rPr>
              <w:t>439,5</w:t>
            </w:r>
          </w:p>
        </w:tc>
        <w:tc>
          <w:tcPr>
            <w:tcW w:w="0" w:type="auto"/>
            <w:shd w:val="clear" w:color="auto" w:fill="auto"/>
          </w:tcPr>
          <w:p w:rsidR="00D51305" w:rsidRPr="00D51305" w:rsidRDefault="00D51305" w:rsidP="00D51305">
            <w:pPr>
              <w:jc w:val="center"/>
              <w:rPr>
                <w:sz w:val="22"/>
                <w:szCs w:val="22"/>
              </w:rPr>
            </w:pPr>
            <w:r w:rsidRPr="00D51305">
              <w:rPr>
                <w:sz w:val="22"/>
                <w:szCs w:val="22"/>
              </w:rPr>
              <w:t>687,0</w:t>
            </w:r>
          </w:p>
        </w:tc>
        <w:tc>
          <w:tcPr>
            <w:tcW w:w="0" w:type="auto"/>
            <w:shd w:val="clear" w:color="auto" w:fill="auto"/>
          </w:tcPr>
          <w:p w:rsidR="00D51305" w:rsidRPr="00D51305" w:rsidRDefault="00D51305" w:rsidP="00D51305">
            <w:pPr>
              <w:jc w:val="center"/>
              <w:rPr>
                <w:sz w:val="22"/>
                <w:szCs w:val="22"/>
              </w:rPr>
            </w:pPr>
            <w:r w:rsidRPr="00D51305">
              <w:rPr>
                <w:sz w:val="22"/>
                <w:szCs w:val="22"/>
              </w:rPr>
              <w:t>940,0</w:t>
            </w:r>
          </w:p>
        </w:tc>
        <w:tc>
          <w:tcPr>
            <w:tcW w:w="0" w:type="auto"/>
            <w:shd w:val="clear" w:color="auto" w:fill="auto"/>
          </w:tcPr>
          <w:p w:rsidR="00D51305" w:rsidRPr="00D51305" w:rsidRDefault="00D51305" w:rsidP="00D51305">
            <w:pPr>
              <w:jc w:val="center"/>
              <w:rPr>
                <w:sz w:val="22"/>
                <w:szCs w:val="22"/>
              </w:rPr>
            </w:pPr>
            <w:r w:rsidRPr="00D51305">
              <w:rPr>
                <w:sz w:val="22"/>
                <w:szCs w:val="22"/>
              </w:rPr>
              <w:t>1360</w:t>
            </w:r>
          </w:p>
        </w:tc>
        <w:tc>
          <w:tcPr>
            <w:tcW w:w="0" w:type="auto"/>
            <w:shd w:val="clear" w:color="auto" w:fill="auto"/>
          </w:tcPr>
          <w:p w:rsidR="00D51305" w:rsidRPr="00D51305" w:rsidRDefault="00D51305" w:rsidP="00D51305">
            <w:pPr>
              <w:jc w:val="center"/>
              <w:rPr>
                <w:sz w:val="22"/>
                <w:szCs w:val="22"/>
              </w:rPr>
            </w:pPr>
            <w:r w:rsidRPr="00D51305">
              <w:rPr>
                <w:sz w:val="22"/>
                <w:szCs w:val="22"/>
              </w:rPr>
              <w:t>1809</w:t>
            </w:r>
          </w:p>
        </w:tc>
      </w:tr>
      <w:tr w:rsidR="00D51305" w:rsidRPr="00D51305" w:rsidTr="00D51305">
        <w:tc>
          <w:tcPr>
            <w:tcW w:w="0" w:type="auto"/>
            <w:shd w:val="clear" w:color="auto" w:fill="auto"/>
          </w:tcPr>
          <w:p w:rsidR="00D51305" w:rsidRPr="00D51305" w:rsidRDefault="00D51305" w:rsidP="00D51305">
            <w:pPr>
              <w:rPr>
                <w:sz w:val="22"/>
                <w:szCs w:val="22"/>
              </w:rPr>
            </w:pPr>
            <w:r w:rsidRPr="00D51305">
              <w:rPr>
                <w:sz w:val="22"/>
                <w:szCs w:val="22"/>
              </w:rPr>
              <w:t>Европа</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66,4</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68,2</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60,4</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57,1</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50,5</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45,6</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41,1</w:t>
            </w:r>
          </w:p>
        </w:tc>
      </w:tr>
      <w:tr w:rsidR="00D51305" w:rsidRPr="00D51305" w:rsidTr="00D51305">
        <w:tc>
          <w:tcPr>
            <w:tcW w:w="0" w:type="auto"/>
            <w:shd w:val="clear" w:color="auto" w:fill="auto"/>
          </w:tcPr>
          <w:p w:rsidR="00D51305" w:rsidRPr="00D51305" w:rsidRDefault="00D51305" w:rsidP="00D51305">
            <w:pPr>
              <w:rPr>
                <w:sz w:val="22"/>
                <w:szCs w:val="22"/>
              </w:rPr>
            </w:pPr>
            <w:r w:rsidRPr="00D51305">
              <w:rPr>
                <w:sz w:val="22"/>
                <w:szCs w:val="22"/>
              </w:rPr>
              <w:t>Америка</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29,6</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25,5</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21,1</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18,6</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16,0</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14,6</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13,7</w:t>
            </w:r>
          </w:p>
        </w:tc>
      </w:tr>
      <w:tr w:rsidR="00D51305" w:rsidRPr="00D51305" w:rsidTr="00D51305">
        <w:tc>
          <w:tcPr>
            <w:tcW w:w="0" w:type="auto"/>
            <w:shd w:val="clear" w:color="auto" w:fill="auto"/>
          </w:tcPr>
          <w:p w:rsidR="00D51305" w:rsidRPr="00D51305" w:rsidRDefault="00D51305" w:rsidP="00D51305">
            <w:pPr>
              <w:rPr>
                <w:sz w:val="22"/>
                <w:szCs w:val="22"/>
              </w:rPr>
            </w:pPr>
            <w:r w:rsidRPr="00D51305">
              <w:rPr>
                <w:sz w:val="22"/>
                <w:szCs w:val="22"/>
              </w:rPr>
              <w:t>Азиатско-Тихоокеанский регион</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0,8</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3,7</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12,8</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16,8</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21,7</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26,1</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29,6</w:t>
            </w:r>
          </w:p>
        </w:tc>
      </w:tr>
      <w:tr w:rsidR="00D51305" w:rsidRPr="00D51305" w:rsidTr="00D51305">
        <w:tc>
          <w:tcPr>
            <w:tcW w:w="0" w:type="auto"/>
            <w:shd w:val="clear" w:color="auto" w:fill="auto"/>
          </w:tcPr>
          <w:p w:rsidR="00D51305" w:rsidRPr="00D51305" w:rsidRDefault="00D51305" w:rsidP="00D51305">
            <w:pPr>
              <w:rPr>
                <w:sz w:val="22"/>
                <w:szCs w:val="22"/>
              </w:rPr>
            </w:pPr>
            <w:r w:rsidRPr="00D51305">
              <w:rPr>
                <w:sz w:val="22"/>
                <w:szCs w:val="22"/>
              </w:rPr>
              <w:t>Африка</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2,4</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1,4</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3,5</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4,0</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5,3</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6,3</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7,4</w:t>
            </w:r>
          </w:p>
        </w:tc>
      </w:tr>
      <w:tr w:rsidR="00D51305" w:rsidRPr="00D51305" w:rsidTr="00D51305">
        <w:tc>
          <w:tcPr>
            <w:tcW w:w="0" w:type="auto"/>
            <w:shd w:val="clear" w:color="auto" w:fill="auto"/>
          </w:tcPr>
          <w:p w:rsidR="00D51305" w:rsidRPr="00D51305" w:rsidRDefault="00D51305" w:rsidP="00D51305">
            <w:pPr>
              <w:rPr>
                <w:sz w:val="22"/>
                <w:szCs w:val="22"/>
              </w:rPr>
            </w:pPr>
            <w:r w:rsidRPr="00D51305">
              <w:rPr>
                <w:sz w:val="22"/>
                <w:szCs w:val="22"/>
              </w:rPr>
              <w:t>Ближний Восток</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0,8</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1,1</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2,2</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3,5</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6,4</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7,4</w:t>
            </w:r>
          </w:p>
        </w:tc>
        <w:tc>
          <w:tcPr>
            <w:tcW w:w="0" w:type="auto"/>
            <w:shd w:val="clear" w:color="auto" w:fill="auto"/>
            <w:vAlign w:val="center"/>
          </w:tcPr>
          <w:p w:rsidR="00D51305" w:rsidRPr="00D51305" w:rsidRDefault="00D51305" w:rsidP="00D51305">
            <w:pPr>
              <w:jc w:val="center"/>
              <w:rPr>
                <w:sz w:val="22"/>
                <w:szCs w:val="22"/>
              </w:rPr>
            </w:pPr>
            <w:r w:rsidRPr="00D51305">
              <w:rPr>
                <w:sz w:val="22"/>
                <w:szCs w:val="22"/>
              </w:rPr>
              <w:t>8,2</w:t>
            </w:r>
          </w:p>
        </w:tc>
      </w:tr>
    </w:tbl>
    <w:p w:rsidR="00D51305" w:rsidRPr="00D51305" w:rsidRDefault="00D51305" w:rsidP="00D51305">
      <w:pPr>
        <w:spacing w:line="360" w:lineRule="auto"/>
        <w:ind w:firstLine="709"/>
        <w:jc w:val="right"/>
        <w:rPr>
          <w:sz w:val="24"/>
          <w:szCs w:val="24"/>
        </w:rPr>
      </w:pPr>
      <w:r w:rsidRPr="00D51305">
        <w:rPr>
          <w:i/>
          <w:sz w:val="24"/>
          <w:szCs w:val="24"/>
        </w:rPr>
        <w:lastRenderedPageBreak/>
        <w:t>Источник:</w:t>
      </w:r>
      <w:r w:rsidRPr="00D51305">
        <w:rPr>
          <w:sz w:val="24"/>
          <w:szCs w:val="24"/>
        </w:rPr>
        <w:t xml:space="preserve"> </w:t>
      </w:r>
      <w:r w:rsidRPr="00D51305">
        <w:rPr>
          <w:sz w:val="24"/>
          <w:szCs w:val="24"/>
          <w:lang w:val="en-US"/>
        </w:rPr>
        <w:t>UNWTO</w:t>
      </w:r>
    </w:p>
    <w:p w:rsidR="00D51305" w:rsidRPr="00D51305" w:rsidRDefault="00D51305" w:rsidP="00D51305">
      <w:pPr>
        <w:spacing w:line="360" w:lineRule="auto"/>
        <w:ind w:firstLine="709"/>
        <w:jc w:val="both"/>
        <w:rPr>
          <w:sz w:val="26"/>
          <w:szCs w:val="26"/>
        </w:rPr>
      </w:pPr>
    </w:p>
    <w:p w:rsidR="00D51305" w:rsidRPr="00D51305" w:rsidRDefault="00D51305" w:rsidP="00D51305">
      <w:pPr>
        <w:spacing w:line="360" w:lineRule="auto"/>
        <w:jc w:val="center"/>
        <w:rPr>
          <w:b/>
          <w:sz w:val="26"/>
          <w:szCs w:val="26"/>
        </w:rPr>
      </w:pPr>
      <w:r>
        <w:rPr>
          <w:b/>
          <w:noProof/>
          <w:sz w:val="26"/>
          <w:szCs w:val="26"/>
        </w:rPr>
        <w:drawing>
          <wp:inline distT="0" distB="0" distL="0" distR="0">
            <wp:extent cx="5877560" cy="3392170"/>
            <wp:effectExtent l="0" t="0" r="27940" b="1778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51305" w:rsidRPr="00D51305" w:rsidRDefault="00D51305" w:rsidP="00D51305">
      <w:pPr>
        <w:ind w:left="708" w:firstLine="1"/>
        <w:rPr>
          <w:sz w:val="24"/>
          <w:szCs w:val="24"/>
        </w:rPr>
      </w:pPr>
      <w:r w:rsidRPr="00D51305">
        <w:rPr>
          <w:b/>
          <w:sz w:val="24"/>
          <w:szCs w:val="24"/>
        </w:rPr>
        <w:t xml:space="preserve">Рис. </w:t>
      </w:r>
      <w:r>
        <w:rPr>
          <w:b/>
          <w:sz w:val="24"/>
          <w:szCs w:val="24"/>
        </w:rPr>
        <w:t>2</w:t>
      </w:r>
      <w:r w:rsidRPr="00D51305">
        <w:rPr>
          <w:b/>
          <w:sz w:val="24"/>
          <w:szCs w:val="24"/>
        </w:rPr>
        <w:t>.1.2.</w:t>
      </w:r>
      <w:r w:rsidRPr="00D51305">
        <w:rPr>
          <w:sz w:val="24"/>
          <w:szCs w:val="24"/>
        </w:rPr>
        <w:t xml:space="preserve"> Структура международных туристских прибытий по регионам (1950</w:t>
      </w:r>
      <w:r w:rsidRPr="00D51305">
        <w:rPr>
          <w:rFonts w:ascii="Symbol" w:hAnsi="Symbol"/>
          <w:sz w:val="24"/>
          <w:szCs w:val="24"/>
        </w:rPr>
        <w:t></w:t>
      </w:r>
      <w:r w:rsidRPr="00D51305">
        <w:rPr>
          <w:sz w:val="24"/>
          <w:szCs w:val="24"/>
        </w:rPr>
        <w:t>2010 гг. и прогноз на 20</w:t>
      </w:r>
      <w:r w:rsidRPr="00D51305">
        <w:rPr>
          <w:sz w:val="24"/>
          <w:szCs w:val="24"/>
          <w:highlight w:val="cyan"/>
        </w:rPr>
        <w:t>2</w:t>
      </w:r>
      <w:r w:rsidRPr="00D51305">
        <w:rPr>
          <w:sz w:val="24"/>
          <w:szCs w:val="24"/>
        </w:rPr>
        <w:t>0</w:t>
      </w:r>
      <w:r w:rsidRPr="00D51305">
        <w:rPr>
          <w:rFonts w:ascii="Symbol" w:hAnsi="Symbol"/>
          <w:sz w:val="24"/>
          <w:szCs w:val="24"/>
        </w:rPr>
        <w:t></w:t>
      </w:r>
      <w:r w:rsidRPr="00D51305">
        <w:rPr>
          <w:sz w:val="24"/>
          <w:szCs w:val="24"/>
        </w:rPr>
        <w:t>2030 гг.)</w:t>
      </w:r>
    </w:p>
    <w:p w:rsidR="00D51305" w:rsidRPr="00D51305" w:rsidRDefault="00D51305" w:rsidP="00D51305">
      <w:pPr>
        <w:ind w:firstLine="709"/>
        <w:rPr>
          <w:sz w:val="24"/>
          <w:szCs w:val="24"/>
        </w:rPr>
      </w:pPr>
      <w:r w:rsidRPr="00D51305">
        <w:rPr>
          <w:i/>
          <w:sz w:val="24"/>
          <w:szCs w:val="24"/>
        </w:rPr>
        <w:t>Источник:</w:t>
      </w:r>
      <w:r w:rsidRPr="00D51305">
        <w:rPr>
          <w:sz w:val="24"/>
          <w:szCs w:val="24"/>
        </w:rPr>
        <w:t xml:space="preserve"> статистические материалы </w:t>
      </w:r>
      <w:r w:rsidRPr="00D51305">
        <w:rPr>
          <w:sz w:val="24"/>
          <w:szCs w:val="24"/>
          <w:lang w:val="en-US"/>
        </w:rPr>
        <w:t>UNWTO</w:t>
      </w:r>
    </w:p>
    <w:p w:rsidR="00D51305" w:rsidRPr="00D51305" w:rsidRDefault="00D51305" w:rsidP="00D51305">
      <w:pPr>
        <w:spacing w:line="360" w:lineRule="auto"/>
        <w:ind w:firstLine="709"/>
        <w:jc w:val="both"/>
        <w:rPr>
          <w:sz w:val="26"/>
          <w:szCs w:val="26"/>
        </w:rPr>
      </w:pPr>
    </w:p>
    <w:p w:rsidR="00D51305" w:rsidRPr="00D51305" w:rsidRDefault="00D51305" w:rsidP="00D51305">
      <w:pPr>
        <w:spacing w:line="360" w:lineRule="auto"/>
        <w:ind w:firstLine="709"/>
        <w:jc w:val="both"/>
        <w:rPr>
          <w:sz w:val="26"/>
          <w:szCs w:val="26"/>
        </w:rPr>
      </w:pPr>
      <w:r w:rsidRPr="00D51305">
        <w:rPr>
          <w:sz w:val="26"/>
          <w:szCs w:val="26"/>
        </w:rPr>
        <w:t xml:space="preserve">Из приведенных данных видно, что </w:t>
      </w:r>
      <w:r w:rsidRPr="00D51305">
        <w:rPr>
          <w:i/>
          <w:sz w:val="26"/>
          <w:szCs w:val="26"/>
        </w:rPr>
        <w:t>Европа, продолжающая оставаться крупнейшим регионом международного туризма в мире, постепенно сдает свои позиции абсолютного лидера.</w:t>
      </w:r>
      <w:r w:rsidRPr="00D51305">
        <w:rPr>
          <w:sz w:val="26"/>
          <w:szCs w:val="26"/>
        </w:rPr>
        <w:t xml:space="preserve"> </w:t>
      </w:r>
      <w:r w:rsidRPr="00D51305">
        <w:rPr>
          <w:i/>
          <w:sz w:val="26"/>
          <w:szCs w:val="26"/>
        </w:rPr>
        <w:t>Отмечал</w:t>
      </w:r>
      <w:r w:rsidRPr="00D51305">
        <w:rPr>
          <w:i/>
          <w:sz w:val="26"/>
          <w:szCs w:val="26"/>
          <w:highlight w:val="cyan"/>
        </w:rPr>
        <w:t>ось</w:t>
      </w:r>
      <w:r w:rsidRPr="00D51305">
        <w:rPr>
          <w:i/>
          <w:sz w:val="26"/>
          <w:szCs w:val="26"/>
        </w:rPr>
        <w:t xml:space="preserve"> и существенное снижение доли Американского региона.</w:t>
      </w:r>
      <w:r w:rsidRPr="00D51305">
        <w:rPr>
          <w:sz w:val="26"/>
          <w:szCs w:val="26"/>
        </w:rPr>
        <w:t xml:space="preserve"> Во второй половине ХХ века Европа и Америка были ключевыми туристскими регионами, но их доля постепенно снижается, а темпы роста числа туристских прибытий по сравнению с другими регионами невысоки (но достаточно стабильны). </w:t>
      </w:r>
      <w:r w:rsidRPr="00D51305">
        <w:rPr>
          <w:sz w:val="26"/>
          <w:szCs w:val="26"/>
          <w:highlight w:val="cyan"/>
        </w:rPr>
        <w:t xml:space="preserve">В последние годы, однако, снижение доли Европейского и Американского регионов замедлилось, что связано с нестабильной ситуацией в других регионах. На долю Европейского региона приходится 50%, Американского – 16% туристских прибытий (данные </w:t>
      </w:r>
      <w:smartTag w:uri="urn:schemas-microsoft-com:office:smarttags" w:element="metricconverter">
        <w:smartTagPr>
          <w:attr w:name="ProductID" w:val="2016 г"/>
        </w:smartTagPr>
        <w:r w:rsidRPr="00D51305">
          <w:rPr>
            <w:sz w:val="26"/>
            <w:szCs w:val="26"/>
            <w:highlight w:val="cyan"/>
          </w:rPr>
          <w:t>2016 г</w:t>
        </w:r>
      </w:smartTag>
      <w:r w:rsidRPr="00D51305">
        <w:rPr>
          <w:sz w:val="26"/>
          <w:szCs w:val="26"/>
          <w:highlight w:val="cyan"/>
        </w:rPr>
        <w:t>.)</w:t>
      </w:r>
      <w:r w:rsidRPr="00D51305">
        <w:rPr>
          <w:sz w:val="26"/>
          <w:szCs w:val="26"/>
        </w:rPr>
        <w:t>.</w:t>
      </w:r>
    </w:p>
    <w:p w:rsidR="00D51305" w:rsidRPr="00D51305" w:rsidRDefault="00D51305" w:rsidP="00D51305">
      <w:pPr>
        <w:spacing w:line="360" w:lineRule="auto"/>
        <w:ind w:firstLine="709"/>
        <w:jc w:val="both"/>
        <w:rPr>
          <w:sz w:val="26"/>
          <w:szCs w:val="26"/>
        </w:rPr>
      </w:pPr>
      <w:r w:rsidRPr="00D51305">
        <w:rPr>
          <w:sz w:val="26"/>
          <w:szCs w:val="26"/>
        </w:rPr>
        <w:t xml:space="preserve">Наиболее быстрыми темпами, хотя и </w:t>
      </w:r>
      <w:r w:rsidRPr="00D51305">
        <w:rPr>
          <w:sz w:val="26"/>
          <w:szCs w:val="26"/>
          <w:highlight w:val="cyan"/>
        </w:rPr>
        <w:t>не всегда</w:t>
      </w:r>
      <w:r w:rsidRPr="00D51305">
        <w:rPr>
          <w:sz w:val="26"/>
          <w:szCs w:val="26"/>
        </w:rPr>
        <w:t xml:space="preserve"> стабильно, </w:t>
      </w:r>
      <w:r w:rsidRPr="00D51305">
        <w:rPr>
          <w:i/>
          <w:sz w:val="26"/>
          <w:szCs w:val="26"/>
        </w:rPr>
        <w:t xml:space="preserve">растет число туристских прибытий в страны Азиатско-Тихоокеанского региона, который вышел на второе место в мире, начиная с </w:t>
      </w:r>
      <w:smartTag w:uri="urn:schemas-microsoft-com:office:smarttags" w:element="metricconverter">
        <w:smartTagPr>
          <w:attr w:name="ProductID" w:val="2002 г"/>
        </w:smartTagPr>
        <w:r w:rsidRPr="00D51305">
          <w:rPr>
            <w:i/>
            <w:sz w:val="26"/>
            <w:szCs w:val="26"/>
          </w:rPr>
          <w:t>2002 г</w:t>
        </w:r>
      </w:smartTag>
      <w:r w:rsidRPr="00D51305">
        <w:rPr>
          <w:i/>
          <w:sz w:val="26"/>
          <w:szCs w:val="26"/>
        </w:rPr>
        <w:t xml:space="preserve">. </w:t>
      </w:r>
      <w:r w:rsidRPr="00D51305">
        <w:rPr>
          <w:sz w:val="26"/>
          <w:szCs w:val="26"/>
          <w:highlight w:val="cyan"/>
        </w:rPr>
        <w:t>Сейчас на долю региона приходится 25% тури</w:t>
      </w:r>
      <w:r w:rsidRPr="00D51305">
        <w:rPr>
          <w:sz w:val="26"/>
          <w:szCs w:val="26"/>
          <w:highlight w:val="green"/>
        </w:rPr>
        <w:t>с</w:t>
      </w:r>
      <w:r w:rsidRPr="00D51305">
        <w:rPr>
          <w:sz w:val="26"/>
          <w:szCs w:val="26"/>
          <w:highlight w:val="cyan"/>
        </w:rPr>
        <w:t xml:space="preserve">тских прибытий в мире (данные </w:t>
      </w:r>
      <w:smartTag w:uri="urn:schemas-microsoft-com:office:smarttags" w:element="metricconverter">
        <w:smartTagPr>
          <w:attr w:name="ProductID" w:val="2016 г"/>
        </w:smartTagPr>
        <w:r w:rsidRPr="00D51305">
          <w:rPr>
            <w:sz w:val="26"/>
            <w:szCs w:val="26"/>
            <w:highlight w:val="cyan"/>
          </w:rPr>
          <w:t>2016 г</w:t>
        </w:r>
      </w:smartTag>
      <w:r w:rsidRPr="00D51305">
        <w:rPr>
          <w:sz w:val="26"/>
          <w:szCs w:val="26"/>
          <w:highlight w:val="cyan"/>
        </w:rPr>
        <w:t>.).</w:t>
      </w:r>
      <w:r w:rsidRPr="00D51305">
        <w:rPr>
          <w:i/>
          <w:sz w:val="26"/>
          <w:szCs w:val="26"/>
        </w:rPr>
        <w:t xml:space="preserve"> </w:t>
      </w:r>
      <w:r w:rsidRPr="00D51305">
        <w:rPr>
          <w:sz w:val="26"/>
          <w:szCs w:val="26"/>
        </w:rPr>
        <w:t xml:space="preserve">Эксперты говорят о наступлении «тихоокеанской эры» в развитии международного туризма. Следует, </w:t>
      </w:r>
      <w:r w:rsidRPr="00D51305">
        <w:rPr>
          <w:sz w:val="26"/>
          <w:szCs w:val="26"/>
        </w:rPr>
        <w:lastRenderedPageBreak/>
        <w:t xml:space="preserve">однако, помнить о том, что большинство туристских поездок продолжает осуществляться внутри региона АТР. </w:t>
      </w:r>
      <w:r w:rsidRPr="00D51305">
        <w:rPr>
          <w:sz w:val="26"/>
          <w:szCs w:val="26"/>
          <w:highlight w:val="cyan"/>
        </w:rPr>
        <w:t>Из-за</w:t>
      </w:r>
      <w:r w:rsidRPr="00D51305">
        <w:rPr>
          <w:sz w:val="26"/>
          <w:szCs w:val="26"/>
        </w:rPr>
        <w:t xml:space="preserve"> многочисленны</w:t>
      </w:r>
      <w:r w:rsidRPr="00D51305">
        <w:rPr>
          <w:sz w:val="26"/>
          <w:szCs w:val="26"/>
          <w:highlight w:val="cyan"/>
        </w:rPr>
        <w:t>х</w:t>
      </w:r>
      <w:r w:rsidRPr="00D51305">
        <w:rPr>
          <w:sz w:val="26"/>
          <w:szCs w:val="26"/>
        </w:rPr>
        <w:t xml:space="preserve"> политически</w:t>
      </w:r>
      <w:r w:rsidRPr="00D51305">
        <w:rPr>
          <w:sz w:val="26"/>
          <w:szCs w:val="26"/>
          <w:highlight w:val="cyan"/>
        </w:rPr>
        <w:t>х</w:t>
      </w:r>
      <w:r w:rsidRPr="00D51305">
        <w:rPr>
          <w:sz w:val="26"/>
          <w:szCs w:val="26"/>
        </w:rPr>
        <w:t xml:space="preserve"> и экономически</w:t>
      </w:r>
      <w:r w:rsidRPr="00D51305">
        <w:rPr>
          <w:sz w:val="26"/>
          <w:szCs w:val="26"/>
          <w:highlight w:val="cyan"/>
        </w:rPr>
        <w:t>х</w:t>
      </w:r>
      <w:r w:rsidRPr="00D51305">
        <w:rPr>
          <w:sz w:val="26"/>
          <w:szCs w:val="26"/>
        </w:rPr>
        <w:t xml:space="preserve"> проблем </w:t>
      </w:r>
      <w:r w:rsidRPr="00D51305">
        <w:rPr>
          <w:i/>
          <w:sz w:val="26"/>
          <w:szCs w:val="26"/>
          <w:highlight w:val="cyan"/>
        </w:rPr>
        <w:t>нестабильно</w:t>
      </w:r>
      <w:r w:rsidRPr="00D51305">
        <w:rPr>
          <w:i/>
          <w:sz w:val="26"/>
          <w:szCs w:val="26"/>
        </w:rPr>
        <w:t xml:space="preserve"> число туристов, посещающих Африку и особенно Ближневосточный регион</w:t>
      </w:r>
      <w:r w:rsidRPr="00D51305">
        <w:rPr>
          <w:sz w:val="26"/>
          <w:szCs w:val="26"/>
        </w:rPr>
        <w:t xml:space="preserve">. В ближайшем будущем стоит ожидать </w:t>
      </w:r>
      <w:r w:rsidRPr="00D51305">
        <w:rPr>
          <w:sz w:val="26"/>
          <w:szCs w:val="26"/>
          <w:highlight w:val="cyan"/>
        </w:rPr>
        <w:t>сохранения</w:t>
      </w:r>
      <w:r w:rsidRPr="00D51305">
        <w:rPr>
          <w:sz w:val="26"/>
          <w:szCs w:val="26"/>
        </w:rPr>
        <w:t xml:space="preserve"> этих тенденций и существенного возрастания туристских потоков, в первую очередь, в азиатские страны. Уже сейчас темпы роста туристских потоков и поступлений от туризма в эти регионы часто выражаются двузначными цифрами в отличие от более скромных показателей традиционных туристских лидеров — стран Европы и США, однако они не так стабильны и более подвержены воздействию лимитирующих туристское развитие факторов (рис. </w:t>
      </w:r>
      <w:r>
        <w:rPr>
          <w:sz w:val="26"/>
          <w:szCs w:val="26"/>
        </w:rPr>
        <w:t>2</w:t>
      </w:r>
      <w:r w:rsidRPr="00D51305">
        <w:rPr>
          <w:sz w:val="26"/>
          <w:szCs w:val="26"/>
        </w:rPr>
        <w:t xml:space="preserve">.1.3, </w:t>
      </w:r>
      <w:r>
        <w:rPr>
          <w:sz w:val="26"/>
          <w:szCs w:val="26"/>
        </w:rPr>
        <w:t>2</w:t>
      </w:r>
      <w:r w:rsidRPr="00D51305">
        <w:rPr>
          <w:sz w:val="26"/>
          <w:szCs w:val="26"/>
        </w:rPr>
        <w:t>.1.4).</w:t>
      </w:r>
    </w:p>
    <w:p w:rsidR="00D51305" w:rsidRPr="00D51305" w:rsidRDefault="00D51305" w:rsidP="00D51305">
      <w:pPr>
        <w:spacing w:line="360" w:lineRule="auto"/>
        <w:ind w:firstLine="709"/>
        <w:jc w:val="both"/>
        <w:rPr>
          <w:sz w:val="26"/>
          <w:szCs w:val="26"/>
        </w:rPr>
      </w:pPr>
    </w:p>
    <w:p w:rsidR="00D51305" w:rsidRPr="00D51305" w:rsidRDefault="00D51305" w:rsidP="00D51305">
      <w:pPr>
        <w:spacing w:line="360" w:lineRule="auto"/>
        <w:jc w:val="both"/>
        <w:rPr>
          <w:sz w:val="26"/>
          <w:szCs w:val="26"/>
        </w:rPr>
      </w:pPr>
      <w:r>
        <w:rPr>
          <w:noProof/>
          <w:sz w:val="26"/>
          <w:szCs w:val="26"/>
        </w:rPr>
        <w:drawing>
          <wp:inline distT="0" distB="0" distL="0" distR="0">
            <wp:extent cx="6250940" cy="3056890"/>
            <wp:effectExtent l="0" t="0" r="0" b="0"/>
            <wp:docPr id="12" name="Рисунок 12" descr="прибытия макрореги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бытия макрорегионы"/>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50940" cy="3056890"/>
                    </a:xfrm>
                    <a:prstGeom prst="rect">
                      <a:avLst/>
                    </a:prstGeom>
                    <a:noFill/>
                    <a:ln>
                      <a:noFill/>
                    </a:ln>
                  </pic:spPr>
                </pic:pic>
              </a:graphicData>
            </a:graphic>
          </wp:inline>
        </w:drawing>
      </w:r>
    </w:p>
    <w:p w:rsidR="00D51305" w:rsidRPr="00D51305" w:rsidRDefault="00D51305" w:rsidP="00D51305">
      <w:pPr>
        <w:overflowPunct w:val="0"/>
        <w:ind w:left="142" w:hanging="142"/>
        <w:jc w:val="center"/>
        <w:textAlignment w:val="baseline"/>
        <w:rPr>
          <w:sz w:val="24"/>
          <w:szCs w:val="24"/>
        </w:rPr>
      </w:pPr>
      <w:r w:rsidRPr="00D51305">
        <w:rPr>
          <w:b/>
          <w:sz w:val="24"/>
          <w:szCs w:val="24"/>
        </w:rPr>
        <w:t xml:space="preserve">Рис. </w:t>
      </w:r>
      <w:r>
        <w:rPr>
          <w:b/>
          <w:sz w:val="24"/>
          <w:szCs w:val="24"/>
        </w:rPr>
        <w:t>2</w:t>
      </w:r>
      <w:r w:rsidRPr="00D51305">
        <w:rPr>
          <w:b/>
          <w:sz w:val="24"/>
          <w:szCs w:val="24"/>
        </w:rPr>
        <w:t>.1.3.</w:t>
      </w:r>
      <w:r w:rsidRPr="00D51305">
        <w:rPr>
          <w:sz w:val="24"/>
          <w:szCs w:val="24"/>
        </w:rPr>
        <w:t xml:space="preserve"> Международные туристские прибытия по регионам, 1980</w:t>
      </w:r>
      <w:r w:rsidRPr="00D51305">
        <w:rPr>
          <w:rFonts w:ascii="Symbol" w:hAnsi="Symbol"/>
          <w:sz w:val="24"/>
          <w:szCs w:val="24"/>
        </w:rPr>
        <w:t></w:t>
      </w:r>
      <w:r w:rsidRPr="00D51305">
        <w:rPr>
          <w:sz w:val="24"/>
          <w:szCs w:val="24"/>
        </w:rPr>
        <w:t>201</w:t>
      </w:r>
      <w:r w:rsidRPr="00D51305">
        <w:rPr>
          <w:sz w:val="24"/>
          <w:szCs w:val="24"/>
          <w:highlight w:val="green"/>
        </w:rPr>
        <w:t>6</w:t>
      </w:r>
      <w:r w:rsidRPr="00D51305">
        <w:rPr>
          <w:sz w:val="24"/>
          <w:szCs w:val="24"/>
        </w:rPr>
        <w:t xml:space="preserve"> гг. (</w:t>
      </w:r>
      <w:proofErr w:type="gramStart"/>
      <w:r w:rsidRPr="00D51305">
        <w:rPr>
          <w:sz w:val="24"/>
          <w:szCs w:val="24"/>
        </w:rPr>
        <w:t>млн</w:t>
      </w:r>
      <w:proofErr w:type="gramEnd"/>
      <w:r w:rsidRPr="00D51305">
        <w:rPr>
          <w:sz w:val="24"/>
          <w:szCs w:val="24"/>
        </w:rPr>
        <w:t xml:space="preserve"> прибытий)</w:t>
      </w:r>
    </w:p>
    <w:p w:rsidR="00D51305" w:rsidRPr="00D51305" w:rsidRDefault="00D51305" w:rsidP="00D51305">
      <w:pPr>
        <w:overflowPunct w:val="0"/>
        <w:ind w:left="1418"/>
        <w:jc w:val="center"/>
        <w:textAlignment w:val="baseline"/>
        <w:rPr>
          <w:sz w:val="26"/>
          <w:szCs w:val="26"/>
        </w:rPr>
      </w:pPr>
    </w:p>
    <w:p w:rsidR="00D51305" w:rsidRPr="00D51305" w:rsidRDefault="00D51305" w:rsidP="00D51305">
      <w:pPr>
        <w:overflowPunct w:val="0"/>
        <w:spacing w:line="360" w:lineRule="auto"/>
        <w:jc w:val="center"/>
        <w:textAlignment w:val="baseline"/>
        <w:rPr>
          <w:sz w:val="26"/>
          <w:szCs w:val="26"/>
        </w:rPr>
      </w:pPr>
      <w:r>
        <w:rPr>
          <w:noProof/>
          <w:sz w:val="26"/>
          <w:szCs w:val="26"/>
        </w:rPr>
        <w:lastRenderedPageBreak/>
        <w:drawing>
          <wp:inline distT="0" distB="0" distL="0" distR="0">
            <wp:extent cx="6229985" cy="3043555"/>
            <wp:effectExtent l="0" t="0" r="0" b="4445"/>
            <wp:docPr id="11" name="Рисунок 11" descr="поступления макрореги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ступления макрорегионы"/>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29985" cy="3043555"/>
                    </a:xfrm>
                    <a:prstGeom prst="rect">
                      <a:avLst/>
                    </a:prstGeom>
                    <a:noFill/>
                    <a:ln>
                      <a:noFill/>
                    </a:ln>
                  </pic:spPr>
                </pic:pic>
              </a:graphicData>
            </a:graphic>
          </wp:inline>
        </w:drawing>
      </w:r>
    </w:p>
    <w:p w:rsidR="00D51305" w:rsidRPr="00D51305" w:rsidRDefault="00D51305" w:rsidP="00D51305">
      <w:pPr>
        <w:jc w:val="center"/>
        <w:rPr>
          <w:sz w:val="24"/>
          <w:szCs w:val="24"/>
        </w:rPr>
      </w:pPr>
      <w:r w:rsidRPr="00D51305">
        <w:rPr>
          <w:b/>
          <w:sz w:val="24"/>
          <w:szCs w:val="24"/>
        </w:rPr>
        <w:t xml:space="preserve">Рис. </w:t>
      </w:r>
      <w:r>
        <w:rPr>
          <w:b/>
          <w:sz w:val="24"/>
          <w:szCs w:val="24"/>
        </w:rPr>
        <w:t>2</w:t>
      </w:r>
      <w:r w:rsidRPr="00D51305">
        <w:rPr>
          <w:b/>
          <w:sz w:val="24"/>
          <w:szCs w:val="24"/>
        </w:rPr>
        <w:t>.1.4.</w:t>
      </w:r>
      <w:r w:rsidRPr="00D51305">
        <w:rPr>
          <w:sz w:val="24"/>
          <w:szCs w:val="24"/>
        </w:rPr>
        <w:t xml:space="preserve"> Поступления от международного туризма по регионам, 1980</w:t>
      </w:r>
      <w:r w:rsidRPr="00D51305">
        <w:rPr>
          <w:rFonts w:ascii="Symbol" w:hAnsi="Symbol"/>
          <w:sz w:val="24"/>
          <w:szCs w:val="24"/>
        </w:rPr>
        <w:t></w:t>
      </w:r>
      <w:r w:rsidRPr="00D51305">
        <w:rPr>
          <w:sz w:val="24"/>
          <w:szCs w:val="24"/>
        </w:rPr>
        <w:t>201</w:t>
      </w:r>
      <w:r w:rsidRPr="00D51305">
        <w:rPr>
          <w:sz w:val="24"/>
          <w:szCs w:val="24"/>
          <w:highlight w:val="green"/>
        </w:rPr>
        <w:t>6</w:t>
      </w:r>
      <w:r w:rsidRPr="00D51305">
        <w:rPr>
          <w:sz w:val="24"/>
          <w:szCs w:val="24"/>
        </w:rPr>
        <w:t xml:space="preserve"> </w:t>
      </w:r>
      <w:proofErr w:type="spellStart"/>
      <w:proofErr w:type="gramStart"/>
      <w:r w:rsidRPr="00D51305">
        <w:rPr>
          <w:sz w:val="24"/>
          <w:szCs w:val="24"/>
        </w:rPr>
        <w:t>гг</w:t>
      </w:r>
      <w:proofErr w:type="spellEnd"/>
      <w:proofErr w:type="gramEnd"/>
      <w:r w:rsidRPr="00D51305">
        <w:rPr>
          <w:sz w:val="24"/>
          <w:szCs w:val="24"/>
        </w:rPr>
        <w:t>, млрд долл. США</w:t>
      </w:r>
    </w:p>
    <w:p w:rsidR="00D51305" w:rsidRPr="00D51305" w:rsidRDefault="00D51305" w:rsidP="00D51305">
      <w:pPr>
        <w:jc w:val="center"/>
        <w:rPr>
          <w:sz w:val="26"/>
          <w:szCs w:val="26"/>
        </w:rPr>
      </w:pPr>
    </w:p>
    <w:p w:rsidR="00D51305" w:rsidRPr="00D51305" w:rsidRDefault="00D51305" w:rsidP="00D51305">
      <w:pPr>
        <w:overflowPunct w:val="0"/>
        <w:spacing w:line="360" w:lineRule="auto"/>
        <w:ind w:firstLine="709"/>
        <w:jc w:val="both"/>
        <w:textAlignment w:val="baseline"/>
        <w:rPr>
          <w:sz w:val="26"/>
          <w:szCs w:val="26"/>
        </w:rPr>
      </w:pPr>
      <w:proofErr w:type="gramStart"/>
      <w:r w:rsidRPr="00D51305">
        <w:rPr>
          <w:sz w:val="26"/>
          <w:szCs w:val="26"/>
        </w:rPr>
        <w:t xml:space="preserve">Более подробный анализ региональных особенностей развития въездного туризма показывает, что </w:t>
      </w:r>
      <w:r w:rsidRPr="00D51305">
        <w:rPr>
          <w:b/>
          <w:sz w:val="26"/>
          <w:szCs w:val="26"/>
        </w:rPr>
        <w:t>в Европейском регионе</w:t>
      </w:r>
      <w:r w:rsidRPr="00D51305">
        <w:rPr>
          <w:sz w:val="26"/>
          <w:szCs w:val="26"/>
        </w:rPr>
        <w:t xml:space="preserve"> (таблица 7.1.3, рис. 7.1.5) туристские потоки всегда были традиционно направлены, в первую очередь, в страны Южной Европы и Средиземноморья, славящиеся своим теплым климатом и богатым культурно-историческим наследием, а также в страны Западной Европы, характеризующиеся, помимо богатой культуры, высоким уровнем социально-экономического развития и политической устойчивостью.</w:t>
      </w:r>
      <w:proofErr w:type="gramEnd"/>
      <w:r w:rsidRPr="00D51305">
        <w:rPr>
          <w:sz w:val="26"/>
          <w:szCs w:val="26"/>
        </w:rPr>
        <w:t xml:space="preserve"> С начала 90-х гг. более высокими темпами идет развитие въездного туризма в регионе Центральной и Восточной Европы, постепенно </w:t>
      </w:r>
      <w:proofErr w:type="spellStart"/>
      <w:r w:rsidRPr="00D51305">
        <w:rPr>
          <w:sz w:val="26"/>
          <w:szCs w:val="26"/>
        </w:rPr>
        <w:t>интегрирующемся</w:t>
      </w:r>
      <w:proofErr w:type="spellEnd"/>
      <w:r w:rsidRPr="00D51305">
        <w:rPr>
          <w:sz w:val="26"/>
          <w:szCs w:val="26"/>
        </w:rPr>
        <w:t xml:space="preserve"> в мировое туристское пространство, однако это происходит пока не во всех странах региона в равной мере. Заметно некоторое повышение туристского интереса к странам Северной Европы как безопасным регионам</w:t>
      </w:r>
      <w:r w:rsidRPr="00D51305">
        <w:rPr>
          <w:color w:val="000000"/>
          <w:sz w:val="26"/>
          <w:szCs w:val="26"/>
          <w:shd w:val="clear" w:color="auto" w:fill="FFFFFF"/>
        </w:rPr>
        <w:t xml:space="preserve"> с хорошо сохранившейся природной средой</w:t>
      </w:r>
      <w:r w:rsidRPr="00D51305">
        <w:rPr>
          <w:sz w:val="26"/>
          <w:szCs w:val="26"/>
        </w:rPr>
        <w:t xml:space="preserve"> </w:t>
      </w:r>
      <w:r w:rsidRPr="00D51305">
        <w:rPr>
          <w:color w:val="000000"/>
          <w:sz w:val="26"/>
          <w:szCs w:val="26"/>
          <w:shd w:val="clear" w:color="auto" w:fill="FFFFFF"/>
        </w:rPr>
        <w:t>[Александрова, 201</w:t>
      </w:r>
      <w:r w:rsidRPr="00D51305">
        <w:rPr>
          <w:color w:val="000000"/>
          <w:sz w:val="26"/>
          <w:szCs w:val="26"/>
          <w:highlight w:val="cyan"/>
          <w:shd w:val="clear" w:color="auto" w:fill="FFFFFF"/>
        </w:rPr>
        <w:t>6</w:t>
      </w:r>
      <w:r w:rsidRPr="00D51305">
        <w:rPr>
          <w:color w:val="000000"/>
          <w:sz w:val="26"/>
          <w:szCs w:val="26"/>
          <w:shd w:val="clear" w:color="auto" w:fill="FFFFFF"/>
        </w:rPr>
        <w:t>]</w:t>
      </w:r>
      <w:r w:rsidRPr="00D51305">
        <w:rPr>
          <w:sz w:val="26"/>
          <w:szCs w:val="26"/>
        </w:rPr>
        <w:t>. В целом распределение туристских потоков внутри этого региона становится все более равномерным.</w:t>
      </w:r>
    </w:p>
    <w:p w:rsidR="00D51305" w:rsidRPr="00D51305" w:rsidRDefault="00D51305" w:rsidP="00D51305">
      <w:pPr>
        <w:overflowPunct w:val="0"/>
        <w:spacing w:line="360" w:lineRule="auto"/>
        <w:ind w:firstLine="709"/>
        <w:jc w:val="right"/>
        <w:textAlignment w:val="baseline"/>
        <w:rPr>
          <w:i/>
          <w:sz w:val="26"/>
          <w:szCs w:val="26"/>
        </w:rPr>
      </w:pPr>
      <w:r w:rsidRPr="00D51305">
        <w:rPr>
          <w:i/>
          <w:sz w:val="26"/>
          <w:szCs w:val="26"/>
        </w:rPr>
        <w:t xml:space="preserve">Таблица </w:t>
      </w:r>
      <w:r>
        <w:rPr>
          <w:i/>
          <w:sz w:val="26"/>
          <w:szCs w:val="26"/>
        </w:rPr>
        <w:t>2</w:t>
      </w:r>
      <w:r w:rsidRPr="00D51305">
        <w:rPr>
          <w:i/>
          <w:sz w:val="26"/>
          <w:szCs w:val="26"/>
        </w:rPr>
        <w:t xml:space="preserve">.1.3 </w:t>
      </w:r>
    </w:p>
    <w:p w:rsidR="00D51305" w:rsidRPr="00D51305" w:rsidRDefault="00D51305" w:rsidP="00D51305">
      <w:pPr>
        <w:overflowPunct w:val="0"/>
        <w:spacing w:line="360" w:lineRule="auto"/>
        <w:ind w:firstLine="709"/>
        <w:jc w:val="center"/>
        <w:textAlignment w:val="baseline"/>
        <w:rPr>
          <w:b/>
          <w:sz w:val="26"/>
          <w:szCs w:val="26"/>
        </w:rPr>
      </w:pPr>
      <w:r w:rsidRPr="00D51305">
        <w:rPr>
          <w:b/>
          <w:sz w:val="26"/>
          <w:szCs w:val="26"/>
        </w:rPr>
        <w:t xml:space="preserve">Туристские прибытия по </w:t>
      </w:r>
      <w:proofErr w:type="spellStart"/>
      <w:r w:rsidRPr="00D51305">
        <w:rPr>
          <w:b/>
          <w:sz w:val="26"/>
          <w:szCs w:val="26"/>
        </w:rPr>
        <w:t>субрегионам</w:t>
      </w:r>
      <w:proofErr w:type="spellEnd"/>
      <w:r w:rsidRPr="00D51305">
        <w:rPr>
          <w:b/>
          <w:sz w:val="26"/>
          <w:szCs w:val="26"/>
        </w:rPr>
        <w:t xml:space="preserve"> Европы, </w:t>
      </w:r>
      <w:proofErr w:type="gramStart"/>
      <w:r w:rsidRPr="00D51305">
        <w:rPr>
          <w:b/>
          <w:sz w:val="26"/>
          <w:szCs w:val="26"/>
        </w:rPr>
        <w:t>млн</w:t>
      </w:r>
      <w:proofErr w:type="gramEnd"/>
      <w:r w:rsidRPr="00D51305">
        <w:rPr>
          <w:b/>
          <w:sz w:val="26"/>
          <w:szCs w:val="26"/>
        </w:rPr>
        <w:t xml:space="preserve"> прибытий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3"/>
        <w:gridCol w:w="1277"/>
        <w:gridCol w:w="1260"/>
        <w:gridCol w:w="1260"/>
        <w:gridCol w:w="1440"/>
      </w:tblGrid>
      <w:tr w:rsidR="00D51305" w:rsidRPr="00D51305" w:rsidTr="00D51305">
        <w:tc>
          <w:tcPr>
            <w:tcW w:w="4333" w:type="dxa"/>
          </w:tcPr>
          <w:p w:rsidR="00D51305" w:rsidRPr="00D51305" w:rsidRDefault="00D51305" w:rsidP="00D51305">
            <w:pPr>
              <w:overflowPunct w:val="0"/>
              <w:jc w:val="center"/>
              <w:textAlignment w:val="baseline"/>
              <w:rPr>
                <w:sz w:val="24"/>
                <w:szCs w:val="24"/>
              </w:rPr>
            </w:pPr>
          </w:p>
        </w:tc>
        <w:tc>
          <w:tcPr>
            <w:tcW w:w="1277" w:type="dxa"/>
            <w:vAlign w:val="bottom"/>
          </w:tcPr>
          <w:p w:rsidR="00D51305" w:rsidRPr="00D51305" w:rsidRDefault="00D51305" w:rsidP="00D51305">
            <w:pPr>
              <w:jc w:val="center"/>
              <w:rPr>
                <w:b/>
                <w:sz w:val="24"/>
                <w:szCs w:val="24"/>
              </w:rPr>
            </w:pPr>
            <w:r w:rsidRPr="00D51305">
              <w:rPr>
                <w:b/>
                <w:sz w:val="24"/>
                <w:szCs w:val="24"/>
              </w:rPr>
              <w:t>1980</w:t>
            </w:r>
          </w:p>
        </w:tc>
        <w:tc>
          <w:tcPr>
            <w:tcW w:w="1260" w:type="dxa"/>
          </w:tcPr>
          <w:p w:rsidR="00D51305" w:rsidRPr="00D51305" w:rsidRDefault="00D51305" w:rsidP="00D51305">
            <w:pPr>
              <w:jc w:val="center"/>
              <w:rPr>
                <w:b/>
                <w:sz w:val="24"/>
                <w:szCs w:val="24"/>
              </w:rPr>
            </w:pPr>
            <w:r w:rsidRPr="00D51305">
              <w:rPr>
                <w:b/>
                <w:sz w:val="24"/>
                <w:szCs w:val="24"/>
              </w:rPr>
              <w:t>1990</w:t>
            </w:r>
          </w:p>
        </w:tc>
        <w:tc>
          <w:tcPr>
            <w:tcW w:w="1260" w:type="dxa"/>
            <w:vAlign w:val="bottom"/>
          </w:tcPr>
          <w:p w:rsidR="00D51305" w:rsidRPr="00D51305" w:rsidRDefault="00D51305" w:rsidP="00D51305">
            <w:pPr>
              <w:jc w:val="center"/>
              <w:rPr>
                <w:b/>
                <w:sz w:val="24"/>
                <w:szCs w:val="24"/>
              </w:rPr>
            </w:pPr>
            <w:r w:rsidRPr="00D51305">
              <w:rPr>
                <w:b/>
                <w:sz w:val="24"/>
                <w:szCs w:val="24"/>
              </w:rPr>
              <w:t>2000</w:t>
            </w:r>
          </w:p>
        </w:tc>
        <w:tc>
          <w:tcPr>
            <w:tcW w:w="1440" w:type="dxa"/>
            <w:vAlign w:val="bottom"/>
          </w:tcPr>
          <w:p w:rsidR="00D51305" w:rsidRPr="00D51305" w:rsidRDefault="00D51305" w:rsidP="00D51305">
            <w:pPr>
              <w:jc w:val="center"/>
              <w:rPr>
                <w:b/>
                <w:sz w:val="24"/>
                <w:szCs w:val="24"/>
                <w:highlight w:val="green"/>
              </w:rPr>
            </w:pPr>
            <w:r w:rsidRPr="00D51305">
              <w:rPr>
                <w:b/>
                <w:sz w:val="24"/>
                <w:szCs w:val="24"/>
                <w:highlight w:val="green"/>
              </w:rPr>
              <w:t>2016</w:t>
            </w:r>
          </w:p>
        </w:tc>
      </w:tr>
      <w:tr w:rsidR="00D51305" w:rsidRPr="00D51305" w:rsidTr="00D51305">
        <w:tc>
          <w:tcPr>
            <w:tcW w:w="4333" w:type="dxa"/>
          </w:tcPr>
          <w:p w:rsidR="00D51305" w:rsidRPr="00D51305" w:rsidRDefault="00D51305" w:rsidP="00D51305">
            <w:pPr>
              <w:jc w:val="center"/>
              <w:rPr>
                <w:sz w:val="24"/>
                <w:szCs w:val="24"/>
              </w:rPr>
            </w:pPr>
            <w:r w:rsidRPr="00D51305">
              <w:rPr>
                <w:sz w:val="24"/>
                <w:szCs w:val="24"/>
              </w:rPr>
              <w:t xml:space="preserve">Прибытия в целом по Европе, </w:t>
            </w:r>
            <w:proofErr w:type="gramStart"/>
            <w:r w:rsidRPr="00D51305">
              <w:rPr>
                <w:sz w:val="24"/>
                <w:szCs w:val="24"/>
              </w:rPr>
              <w:t>млн</w:t>
            </w:r>
            <w:proofErr w:type="gramEnd"/>
            <w:r w:rsidRPr="00D51305">
              <w:rPr>
                <w:sz w:val="24"/>
                <w:szCs w:val="24"/>
              </w:rPr>
              <w:t xml:space="preserve"> прибытий,</w:t>
            </w:r>
          </w:p>
          <w:p w:rsidR="00D51305" w:rsidRPr="00D51305" w:rsidRDefault="00D51305" w:rsidP="00D51305">
            <w:pPr>
              <w:jc w:val="center"/>
              <w:rPr>
                <w:sz w:val="24"/>
                <w:szCs w:val="24"/>
              </w:rPr>
            </w:pPr>
          </w:p>
          <w:p w:rsidR="00D51305" w:rsidRPr="00D51305" w:rsidRDefault="00D51305" w:rsidP="00D51305">
            <w:pPr>
              <w:overflowPunct w:val="0"/>
              <w:jc w:val="center"/>
              <w:textAlignment w:val="baseline"/>
              <w:rPr>
                <w:i/>
                <w:sz w:val="24"/>
                <w:szCs w:val="24"/>
              </w:rPr>
            </w:pPr>
            <w:r w:rsidRPr="00D51305">
              <w:rPr>
                <w:i/>
                <w:sz w:val="24"/>
                <w:szCs w:val="24"/>
              </w:rPr>
              <w:t>в том числе:</w:t>
            </w:r>
          </w:p>
        </w:tc>
        <w:tc>
          <w:tcPr>
            <w:tcW w:w="1277" w:type="dxa"/>
          </w:tcPr>
          <w:p w:rsidR="00D51305" w:rsidRPr="00D51305" w:rsidRDefault="00D51305" w:rsidP="00D51305">
            <w:pPr>
              <w:jc w:val="center"/>
              <w:rPr>
                <w:sz w:val="24"/>
                <w:szCs w:val="24"/>
              </w:rPr>
            </w:pPr>
            <w:r w:rsidRPr="00D51305">
              <w:rPr>
                <w:sz w:val="24"/>
                <w:szCs w:val="24"/>
              </w:rPr>
              <w:t>177,3</w:t>
            </w:r>
          </w:p>
        </w:tc>
        <w:tc>
          <w:tcPr>
            <w:tcW w:w="1260" w:type="dxa"/>
          </w:tcPr>
          <w:p w:rsidR="00D51305" w:rsidRPr="00D51305" w:rsidRDefault="00D51305" w:rsidP="00D51305">
            <w:pPr>
              <w:jc w:val="center"/>
              <w:rPr>
                <w:sz w:val="24"/>
                <w:szCs w:val="24"/>
              </w:rPr>
            </w:pPr>
            <w:r w:rsidRPr="00D51305">
              <w:rPr>
                <w:sz w:val="24"/>
                <w:szCs w:val="24"/>
              </w:rPr>
              <w:t>261,5</w:t>
            </w:r>
          </w:p>
        </w:tc>
        <w:tc>
          <w:tcPr>
            <w:tcW w:w="1260" w:type="dxa"/>
          </w:tcPr>
          <w:p w:rsidR="00D51305" w:rsidRPr="00D51305" w:rsidRDefault="00D51305" w:rsidP="00D51305">
            <w:pPr>
              <w:jc w:val="center"/>
              <w:rPr>
                <w:sz w:val="24"/>
                <w:szCs w:val="24"/>
              </w:rPr>
            </w:pPr>
            <w:r w:rsidRPr="00D51305">
              <w:rPr>
                <w:sz w:val="24"/>
                <w:szCs w:val="24"/>
              </w:rPr>
              <w:t>385,1</w:t>
            </w:r>
          </w:p>
        </w:tc>
        <w:tc>
          <w:tcPr>
            <w:tcW w:w="1440" w:type="dxa"/>
          </w:tcPr>
          <w:p w:rsidR="00D51305" w:rsidRPr="00D51305" w:rsidRDefault="00D51305" w:rsidP="00D51305">
            <w:pPr>
              <w:jc w:val="center"/>
              <w:rPr>
                <w:sz w:val="24"/>
                <w:szCs w:val="24"/>
                <w:highlight w:val="green"/>
              </w:rPr>
            </w:pPr>
            <w:r w:rsidRPr="00D51305">
              <w:rPr>
                <w:sz w:val="24"/>
                <w:szCs w:val="24"/>
                <w:highlight w:val="green"/>
              </w:rPr>
              <w:t>612,2</w:t>
            </w:r>
          </w:p>
        </w:tc>
      </w:tr>
      <w:tr w:rsidR="00D51305" w:rsidRPr="00D51305" w:rsidTr="00D51305">
        <w:tc>
          <w:tcPr>
            <w:tcW w:w="4333" w:type="dxa"/>
            <w:vAlign w:val="bottom"/>
          </w:tcPr>
          <w:p w:rsidR="00D51305" w:rsidRPr="00D51305" w:rsidRDefault="00D51305" w:rsidP="00D51305">
            <w:pPr>
              <w:rPr>
                <w:sz w:val="24"/>
                <w:szCs w:val="24"/>
              </w:rPr>
            </w:pPr>
            <w:r w:rsidRPr="00D51305">
              <w:rPr>
                <w:sz w:val="24"/>
                <w:szCs w:val="24"/>
              </w:rPr>
              <w:lastRenderedPageBreak/>
              <w:t>Северная Европа</w:t>
            </w:r>
          </w:p>
        </w:tc>
        <w:tc>
          <w:tcPr>
            <w:tcW w:w="1277" w:type="dxa"/>
          </w:tcPr>
          <w:p w:rsidR="00D51305" w:rsidRPr="00D51305" w:rsidRDefault="00D51305" w:rsidP="00D51305">
            <w:pPr>
              <w:overflowPunct w:val="0"/>
              <w:jc w:val="center"/>
              <w:textAlignment w:val="baseline"/>
              <w:rPr>
                <w:sz w:val="24"/>
                <w:szCs w:val="24"/>
              </w:rPr>
            </w:pPr>
            <w:r w:rsidRPr="00D51305">
              <w:rPr>
                <w:sz w:val="24"/>
                <w:szCs w:val="24"/>
              </w:rPr>
              <w:t>20,4</w:t>
            </w:r>
          </w:p>
        </w:tc>
        <w:tc>
          <w:tcPr>
            <w:tcW w:w="1260" w:type="dxa"/>
          </w:tcPr>
          <w:p w:rsidR="00D51305" w:rsidRPr="00D51305" w:rsidRDefault="00D51305" w:rsidP="00D51305">
            <w:pPr>
              <w:overflowPunct w:val="0"/>
              <w:jc w:val="center"/>
              <w:textAlignment w:val="baseline"/>
              <w:rPr>
                <w:sz w:val="24"/>
                <w:szCs w:val="24"/>
              </w:rPr>
            </w:pPr>
            <w:r w:rsidRPr="00D51305">
              <w:rPr>
                <w:sz w:val="24"/>
                <w:szCs w:val="24"/>
              </w:rPr>
              <w:t>28,6</w:t>
            </w:r>
          </w:p>
        </w:tc>
        <w:tc>
          <w:tcPr>
            <w:tcW w:w="1260" w:type="dxa"/>
          </w:tcPr>
          <w:p w:rsidR="00D51305" w:rsidRPr="00D51305" w:rsidRDefault="00D51305" w:rsidP="00D51305">
            <w:pPr>
              <w:overflowPunct w:val="0"/>
              <w:jc w:val="center"/>
              <w:textAlignment w:val="baseline"/>
              <w:rPr>
                <w:sz w:val="24"/>
                <w:szCs w:val="24"/>
              </w:rPr>
            </w:pPr>
            <w:r w:rsidRPr="00D51305">
              <w:rPr>
                <w:sz w:val="24"/>
                <w:szCs w:val="24"/>
              </w:rPr>
              <w:t>43,7</w:t>
            </w:r>
          </w:p>
        </w:tc>
        <w:tc>
          <w:tcPr>
            <w:tcW w:w="1440" w:type="dxa"/>
          </w:tcPr>
          <w:p w:rsidR="00D51305" w:rsidRPr="00D51305" w:rsidRDefault="00D51305" w:rsidP="00D51305">
            <w:pPr>
              <w:overflowPunct w:val="0"/>
              <w:jc w:val="center"/>
              <w:textAlignment w:val="baseline"/>
              <w:rPr>
                <w:sz w:val="24"/>
                <w:szCs w:val="24"/>
                <w:highlight w:val="green"/>
              </w:rPr>
            </w:pPr>
            <w:r w:rsidRPr="00D51305">
              <w:rPr>
                <w:sz w:val="24"/>
                <w:szCs w:val="24"/>
                <w:highlight w:val="green"/>
              </w:rPr>
              <w:t>80,2</w:t>
            </w:r>
          </w:p>
        </w:tc>
      </w:tr>
      <w:tr w:rsidR="00D51305" w:rsidRPr="00D51305" w:rsidTr="00D51305">
        <w:tc>
          <w:tcPr>
            <w:tcW w:w="4333" w:type="dxa"/>
            <w:vAlign w:val="bottom"/>
          </w:tcPr>
          <w:p w:rsidR="00D51305" w:rsidRPr="00D51305" w:rsidRDefault="00D51305" w:rsidP="00D51305">
            <w:pPr>
              <w:rPr>
                <w:sz w:val="24"/>
                <w:szCs w:val="24"/>
              </w:rPr>
            </w:pPr>
            <w:r w:rsidRPr="00D51305">
              <w:rPr>
                <w:sz w:val="24"/>
                <w:szCs w:val="24"/>
              </w:rPr>
              <w:t>Западная Европа</w:t>
            </w:r>
          </w:p>
        </w:tc>
        <w:tc>
          <w:tcPr>
            <w:tcW w:w="1277" w:type="dxa"/>
          </w:tcPr>
          <w:p w:rsidR="00D51305" w:rsidRPr="00D51305" w:rsidRDefault="00D51305" w:rsidP="00D51305">
            <w:pPr>
              <w:overflowPunct w:val="0"/>
              <w:jc w:val="center"/>
              <w:textAlignment w:val="baseline"/>
              <w:rPr>
                <w:sz w:val="24"/>
                <w:szCs w:val="24"/>
              </w:rPr>
            </w:pPr>
            <w:r w:rsidRPr="00D51305">
              <w:rPr>
                <w:sz w:val="24"/>
                <w:szCs w:val="24"/>
              </w:rPr>
              <w:t>68,3</w:t>
            </w:r>
          </w:p>
        </w:tc>
        <w:tc>
          <w:tcPr>
            <w:tcW w:w="1260" w:type="dxa"/>
          </w:tcPr>
          <w:p w:rsidR="00D51305" w:rsidRPr="00D51305" w:rsidRDefault="00D51305" w:rsidP="00D51305">
            <w:pPr>
              <w:overflowPunct w:val="0"/>
              <w:jc w:val="center"/>
              <w:textAlignment w:val="baseline"/>
              <w:rPr>
                <w:sz w:val="24"/>
                <w:szCs w:val="24"/>
              </w:rPr>
            </w:pPr>
            <w:r w:rsidRPr="00D51305">
              <w:rPr>
                <w:sz w:val="24"/>
                <w:szCs w:val="24"/>
              </w:rPr>
              <w:t>108,8</w:t>
            </w:r>
          </w:p>
        </w:tc>
        <w:tc>
          <w:tcPr>
            <w:tcW w:w="1260" w:type="dxa"/>
          </w:tcPr>
          <w:p w:rsidR="00D51305" w:rsidRPr="00D51305" w:rsidRDefault="00D51305" w:rsidP="00D51305">
            <w:pPr>
              <w:overflowPunct w:val="0"/>
              <w:jc w:val="center"/>
              <w:textAlignment w:val="baseline"/>
              <w:rPr>
                <w:sz w:val="24"/>
                <w:szCs w:val="24"/>
              </w:rPr>
            </w:pPr>
            <w:r w:rsidRPr="00D51305">
              <w:rPr>
                <w:sz w:val="24"/>
                <w:szCs w:val="24"/>
              </w:rPr>
              <w:t>139,7</w:t>
            </w:r>
          </w:p>
        </w:tc>
        <w:tc>
          <w:tcPr>
            <w:tcW w:w="1440" w:type="dxa"/>
          </w:tcPr>
          <w:p w:rsidR="00D51305" w:rsidRPr="00D51305" w:rsidRDefault="00D51305" w:rsidP="00D51305">
            <w:pPr>
              <w:overflowPunct w:val="0"/>
              <w:jc w:val="center"/>
              <w:textAlignment w:val="baseline"/>
              <w:rPr>
                <w:sz w:val="24"/>
                <w:szCs w:val="24"/>
                <w:highlight w:val="green"/>
              </w:rPr>
            </w:pPr>
            <w:r w:rsidRPr="00D51305">
              <w:rPr>
                <w:sz w:val="24"/>
                <w:szCs w:val="24"/>
                <w:highlight w:val="green"/>
              </w:rPr>
              <w:t>181,5</w:t>
            </w:r>
          </w:p>
        </w:tc>
      </w:tr>
      <w:tr w:rsidR="00D51305" w:rsidRPr="00D51305" w:rsidTr="00D51305">
        <w:tc>
          <w:tcPr>
            <w:tcW w:w="4333" w:type="dxa"/>
            <w:vAlign w:val="bottom"/>
          </w:tcPr>
          <w:p w:rsidR="00D51305" w:rsidRPr="00D51305" w:rsidRDefault="00D51305" w:rsidP="00D51305">
            <w:pPr>
              <w:rPr>
                <w:sz w:val="24"/>
                <w:szCs w:val="24"/>
              </w:rPr>
            </w:pPr>
            <w:r w:rsidRPr="00D51305">
              <w:rPr>
                <w:sz w:val="24"/>
                <w:szCs w:val="24"/>
              </w:rPr>
              <w:t>Центральная и Восточная Европа</w:t>
            </w:r>
          </w:p>
        </w:tc>
        <w:tc>
          <w:tcPr>
            <w:tcW w:w="1277" w:type="dxa"/>
          </w:tcPr>
          <w:p w:rsidR="00D51305" w:rsidRPr="00D51305" w:rsidRDefault="00D51305" w:rsidP="00D51305">
            <w:pPr>
              <w:overflowPunct w:val="0"/>
              <w:jc w:val="center"/>
              <w:textAlignment w:val="baseline"/>
              <w:rPr>
                <w:sz w:val="24"/>
                <w:szCs w:val="24"/>
              </w:rPr>
            </w:pPr>
            <w:r w:rsidRPr="00D51305">
              <w:rPr>
                <w:sz w:val="24"/>
                <w:szCs w:val="24"/>
              </w:rPr>
              <w:t>26,6</w:t>
            </w:r>
          </w:p>
        </w:tc>
        <w:tc>
          <w:tcPr>
            <w:tcW w:w="1260" w:type="dxa"/>
          </w:tcPr>
          <w:p w:rsidR="00D51305" w:rsidRPr="00D51305" w:rsidRDefault="00D51305" w:rsidP="00D51305">
            <w:pPr>
              <w:overflowPunct w:val="0"/>
              <w:jc w:val="center"/>
              <w:textAlignment w:val="baseline"/>
              <w:rPr>
                <w:sz w:val="24"/>
                <w:szCs w:val="24"/>
              </w:rPr>
            </w:pPr>
            <w:r w:rsidRPr="00D51305">
              <w:rPr>
                <w:sz w:val="24"/>
                <w:szCs w:val="24"/>
              </w:rPr>
              <w:t>33,9</w:t>
            </w:r>
          </w:p>
        </w:tc>
        <w:tc>
          <w:tcPr>
            <w:tcW w:w="1260" w:type="dxa"/>
          </w:tcPr>
          <w:p w:rsidR="00D51305" w:rsidRPr="00D51305" w:rsidRDefault="00D51305" w:rsidP="00D51305">
            <w:pPr>
              <w:overflowPunct w:val="0"/>
              <w:jc w:val="center"/>
              <w:textAlignment w:val="baseline"/>
              <w:rPr>
                <w:sz w:val="24"/>
                <w:szCs w:val="24"/>
              </w:rPr>
            </w:pPr>
            <w:r w:rsidRPr="00D51305">
              <w:rPr>
                <w:sz w:val="24"/>
                <w:szCs w:val="24"/>
              </w:rPr>
              <w:t>69,3</w:t>
            </w:r>
          </w:p>
        </w:tc>
        <w:tc>
          <w:tcPr>
            <w:tcW w:w="1440" w:type="dxa"/>
          </w:tcPr>
          <w:p w:rsidR="00D51305" w:rsidRPr="00D51305" w:rsidRDefault="00D51305" w:rsidP="00D51305">
            <w:pPr>
              <w:overflowPunct w:val="0"/>
              <w:jc w:val="center"/>
              <w:textAlignment w:val="baseline"/>
              <w:rPr>
                <w:sz w:val="24"/>
                <w:szCs w:val="24"/>
                <w:highlight w:val="green"/>
              </w:rPr>
            </w:pPr>
            <w:r w:rsidRPr="00D51305">
              <w:rPr>
                <w:sz w:val="24"/>
                <w:szCs w:val="24"/>
                <w:highlight w:val="green"/>
              </w:rPr>
              <w:t>126,0</w:t>
            </w:r>
          </w:p>
        </w:tc>
      </w:tr>
      <w:tr w:rsidR="00D51305" w:rsidRPr="00D51305" w:rsidTr="00D51305">
        <w:tc>
          <w:tcPr>
            <w:tcW w:w="4333" w:type="dxa"/>
            <w:vAlign w:val="bottom"/>
          </w:tcPr>
          <w:p w:rsidR="00D51305" w:rsidRPr="00D51305" w:rsidRDefault="00D51305" w:rsidP="00D51305">
            <w:pPr>
              <w:rPr>
                <w:sz w:val="24"/>
                <w:szCs w:val="24"/>
              </w:rPr>
            </w:pPr>
            <w:r w:rsidRPr="00D51305">
              <w:rPr>
                <w:sz w:val="24"/>
                <w:szCs w:val="24"/>
              </w:rPr>
              <w:t>Южная Европа и Средиземноморье</w:t>
            </w:r>
          </w:p>
        </w:tc>
        <w:tc>
          <w:tcPr>
            <w:tcW w:w="1277" w:type="dxa"/>
          </w:tcPr>
          <w:p w:rsidR="00D51305" w:rsidRPr="00D51305" w:rsidRDefault="00D51305" w:rsidP="00D51305">
            <w:pPr>
              <w:overflowPunct w:val="0"/>
              <w:jc w:val="center"/>
              <w:textAlignment w:val="baseline"/>
              <w:rPr>
                <w:sz w:val="24"/>
                <w:szCs w:val="24"/>
              </w:rPr>
            </w:pPr>
            <w:r w:rsidRPr="00D51305">
              <w:rPr>
                <w:sz w:val="24"/>
                <w:szCs w:val="24"/>
              </w:rPr>
              <w:t>61,9</w:t>
            </w:r>
          </w:p>
        </w:tc>
        <w:tc>
          <w:tcPr>
            <w:tcW w:w="1260" w:type="dxa"/>
          </w:tcPr>
          <w:p w:rsidR="00D51305" w:rsidRPr="00D51305" w:rsidRDefault="00D51305" w:rsidP="00D51305">
            <w:pPr>
              <w:overflowPunct w:val="0"/>
              <w:jc w:val="center"/>
              <w:textAlignment w:val="baseline"/>
              <w:rPr>
                <w:sz w:val="24"/>
                <w:szCs w:val="24"/>
              </w:rPr>
            </w:pPr>
            <w:r w:rsidRPr="00D51305">
              <w:rPr>
                <w:sz w:val="24"/>
                <w:szCs w:val="24"/>
              </w:rPr>
              <w:t>90,3</w:t>
            </w:r>
          </w:p>
        </w:tc>
        <w:tc>
          <w:tcPr>
            <w:tcW w:w="1260" w:type="dxa"/>
          </w:tcPr>
          <w:p w:rsidR="00D51305" w:rsidRPr="00D51305" w:rsidRDefault="00D51305" w:rsidP="00D51305">
            <w:pPr>
              <w:overflowPunct w:val="0"/>
              <w:jc w:val="center"/>
              <w:textAlignment w:val="baseline"/>
              <w:rPr>
                <w:sz w:val="24"/>
                <w:szCs w:val="24"/>
              </w:rPr>
            </w:pPr>
            <w:r w:rsidRPr="00D51305">
              <w:rPr>
                <w:sz w:val="24"/>
                <w:szCs w:val="24"/>
              </w:rPr>
              <w:t>132,5</w:t>
            </w:r>
          </w:p>
        </w:tc>
        <w:tc>
          <w:tcPr>
            <w:tcW w:w="1440" w:type="dxa"/>
          </w:tcPr>
          <w:p w:rsidR="00D51305" w:rsidRPr="00D51305" w:rsidRDefault="00D51305" w:rsidP="00D51305">
            <w:pPr>
              <w:overflowPunct w:val="0"/>
              <w:jc w:val="center"/>
              <w:textAlignment w:val="baseline"/>
              <w:rPr>
                <w:sz w:val="24"/>
                <w:szCs w:val="24"/>
                <w:highlight w:val="green"/>
              </w:rPr>
            </w:pPr>
            <w:r w:rsidRPr="00D51305">
              <w:rPr>
                <w:sz w:val="24"/>
                <w:szCs w:val="24"/>
                <w:highlight w:val="green"/>
              </w:rPr>
              <w:t>228,5</w:t>
            </w:r>
          </w:p>
        </w:tc>
      </w:tr>
    </w:tbl>
    <w:p w:rsidR="00D51305" w:rsidRPr="00D51305" w:rsidRDefault="00D51305" w:rsidP="00D51305">
      <w:pPr>
        <w:spacing w:line="360" w:lineRule="auto"/>
        <w:ind w:firstLine="709"/>
        <w:jc w:val="right"/>
        <w:rPr>
          <w:sz w:val="22"/>
          <w:szCs w:val="26"/>
        </w:rPr>
      </w:pPr>
      <w:r w:rsidRPr="00D51305">
        <w:rPr>
          <w:i/>
          <w:sz w:val="22"/>
          <w:szCs w:val="26"/>
        </w:rPr>
        <w:t>Источник:</w:t>
      </w:r>
      <w:r w:rsidRPr="00D51305">
        <w:rPr>
          <w:sz w:val="22"/>
          <w:szCs w:val="26"/>
        </w:rPr>
        <w:t xml:space="preserve"> статистические материалы </w:t>
      </w:r>
      <w:r w:rsidRPr="00D51305">
        <w:rPr>
          <w:sz w:val="22"/>
          <w:szCs w:val="26"/>
          <w:lang w:val="en-US"/>
        </w:rPr>
        <w:t>UNWTO</w:t>
      </w:r>
    </w:p>
    <w:p w:rsidR="00D51305" w:rsidRPr="00D51305" w:rsidRDefault="00D51305" w:rsidP="00D51305">
      <w:pPr>
        <w:spacing w:line="360" w:lineRule="auto"/>
        <w:ind w:firstLine="709"/>
        <w:jc w:val="right"/>
        <w:rPr>
          <w:sz w:val="22"/>
          <w:szCs w:val="26"/>
        </w:rPr>
      </w:pPr>
    </w:p>
    <w:p w:rsidR="00D51305" w:rsidRPr="00D51305" w:rsidRDefault="00D51305" w:rsidP="00D51305">
      <w:pPr>
        <w:overflowPunct w:val="0"/>
        <w:spacing w:line="360" w:lineRule="auto"/>
        <w:jc w:val="center"/>
        <w:textAlignment w:val="baseline"/>
        <w:rPr>
          <w:sz w:val="26"/>
          <w:szCs w:val="26"/>
        </w:rPr>
      </w:pPr>
      <w:r>
        <w:rPr>
          <w:noProof/>
          <w:sz w:val="26"/>
          <w:szCs w:val="26"/>
        </w:rPr>
        <w:drawing>
          <wp:inline distT="0" distB="0" distL="0" distR="0">
            <wp:extent cx="3836035" cy="2740660"/>
            <wp:effectExtent l="0" t="0" r="12065" b="2159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51305" w:rsidRPr="00D51305" w:rsidRDefault="00D51305" w:rsidP="00D51305">
      <w:pPr>
        <w:overflowPunct w:val="0"/>
        <w:ind w:firstLine="709"/>
        <w:jc w:val="both"/>
        <w:textAlignment w:val="baseline"/>
        <w:rPr>
          <w:sz w:val="24"/>
          <w:szCs w:val="24"/>
        </w:rPr>
      </w:pPr>
      <w:r w:rsidRPr="00D51305">
        <w:rPr>
          <w:b/>
          <w:sz w:val="24"/>
          <w:szCs w:val="24"/>
        </w:rPr>
        <w:t xml:space="preserve">Рис. </w:t>
      </w:r>
      <w:r>
        <w:rPr>
          <w:b/>
          <w:sz w:val="24"/>
          <w:szCs w:val="24"/>
        </w:rPr>
        <w:t>2</w:t>
      </w:r>
      <w:r w:rsidRPr="00D51305">
        <w:rPr>
          <w:b/>
          <w:sz w:val="24"/>
          <w:szCs w:val="24"/>
        </w:rPr>
        <w:t>.1.5.</w:t>
      </w:r>
      <w:r w:rsidRPr="00D51305">
        <w:rPr>
          <w:sz w:val="24"/>
          <w:szCs w:val="24"/>
        </w:rPr>
        <w:t xml:space="preserve"> Структура туристских прибытий по </w:t>
      </w:r>
      <w:proofErr w:type="spellStart"/>
      <w:r w:rsidRPr="00D51305">
        <w:rPr>
          <w:sz w:val="24"/>
          <w:szCs w:val="24"/>
        </w:rPr>
        <w:t>субрегионам</w:t>
      </w:r>
      <w:proofErr w:type="spellEnd"/>
      <w:r w:rsidRPr="00D51305">
        <w:rPr>
          <w:sz w:val="24"/>
          <w:szCs w:val="24"/>
        </w:rPr>
        <w:t xml:space="preserve"> Европы, </w:t>
      </w:r>
      <w:smartTag w:uri="urn:schemas-microsoft-com:office:smarttags" w:element="metricconverter">
        <w:smartTagPr>
          <w:attr w:name="ProductID" w:val="2016 г"/>
        </w:smartTagPr>
        <w:r w:rsidRPr="00D51305">
          <w:rPr>
            <w:sz w:val="24"/>
            <w:szCs w:val="24"/>
          </w:rPr>
          <w:t>201</w:t>
        </w:r>
        <w:r w:rsidRPr="00D51305">
          <w:rPr>
            <w:sz w:val="24"/>
            <w:szCs w:val="24"/>
            <w:highlight w:val="cyan"/>
          </w:rPr>
          <w:t>6</w:t>
        </w:r>
        <w:r w:rsidRPr="00D51305">
          <w:rPr>
            <w:sz w:val="24"/>
            <w:szCs w:val="24"/>
          </w:rPr>
          <w:t xml:space="preserve"> г</w:t>
        </w:r>
      </w:smartTag>
      <w:r w:rsidRPr="00D51305">
        <w:rPr>
          <w:sz w:val="24"/>
          <w:szCs w:val="24"/>
        </w:rPr>
        <w:t xml:space="preserve">. </w:t>
      </w:r>
    </w:p>
    <w:p w:rsidR="00D51305" w:rsidRPr="00D51305" w:rsidRDefault="00D51305" w:rsidP="00D51305">
      <w:pPr>
        <w:ind w:firstLine="709"/>
        <w:rPr>
          <w:sz w:val="24"/>
          <w:szCs w:val="24"/>
        </w:rPr>
      </w:pPr>
      <w:r w:rsidRPr="00D51305">
        <w:rPr>
          <w:i/>
          <w:sz w:val="24"/>
          <w:szCs w:val="24"/>
        </w:rPr>
        <w:t>Источник:</w:t>
      </w:r>
      <w:r w:rsidRPr="00D51305">
        <w:rPr>
          <w:sz w:val="24"/>
          <w:szCs w:val="24"/>
        </w:rPr>
        <w:t xml:space="preserve"> статистические материалы </w:t>
      </w:r>
      <w:r w:rsidRPr="00D51305">
        <w:rPr>
          <w:sz w:val="24"/>
          <w:szCs w:val="24"/>
          <w:lang w:val="en-US"/>
        </w:rPr>
        <w:t>UNWTO</w:t>
      </w:r>
    </w:p>
    <w:p w:rsidR="00D51305" w:rsidRPr="00D51305" w:rsidRDefault="00D51305" w:rsidP="00D51305">
      <w:pPr>
        <w:overflowPunct w:val="0"/>
        <w:spacing w:line="360" w:lineRule="auto"/>
        <w:ind w:firstLine="709"/>
        <w:jc w:val="both"/>
        <w:textAlignment w:val="baseline"/>
        <w:rPr>
          <w:sz w:val="26"/>
          <w:szCs w:val="26"/>
        </w:rPr>
      </w:pPr>
    </w:p>
    <w:p w:rsidR="00D51305" w:rsidRPr="00D51305" w:rsidRDefault="00D51305" w:rsidP="00D51305">
      <w:pPr>
        <w:overflowPunct w:val="0"/>
        <w:spacing w:line="360" w:lineRule="auto"/>
        <w:ind w:firstLine="709"/>
        <w:jc w:val="both"/>
        <w:textAlignment w:val="baseline"/>
        <w:rPr>
          <w:sz w:val="26"/>
          <w:szCs w:val="26"/>
        </w:rPr>
      </w:pPr>
      <w:r w:rsidRPr="00D51305">
        <w:rPr>
          <w:sz w:val="26"/>
          <w:szCs w:val="26"/>
        </w:rPr>
        <w:t xml:space="preserve">В Европейском регионе сосредоточено большинство стран-лидеров по развитию туризма в мире. Это Франция, Испания, Италия, Великобритания и Германия, которые продолжают аккумулировать значительные объемы туристских прибытий и поступлений, одновременно генерируя при этом и крупнейшие туристские потоки в регионе и в мире (таблица </w:t>
      </w:r>
      <w:r>
        <w:rPr>
          <w:sz w:val="26"/>
          <w:szCs w:val="26"/>
        </w:rPr>
        <w:t>2</w:t>
      </w:r>
      <w:r w:rsidRPr="00D51305">
        <w:rPr>
          <w:sz w:val="26"/>
          <w:szCs w:val="26"/>
        </w:rPr>
        <w:t>.1.4).</w:t>
      </w:r>
    </w:p>
    <w:p w:rsidR="00D51305" w:rsidRPr="00D51305" w:rsidRDefault="00D51305" w:rsidP="00D51305">
      <w:pPr>
        <w:spacing w:line="360" w:lineRule="auto"/>
        <w:jc w:val="right"/>
        <w:rPr>
          <w:i/>
          <w:sz w:val="26"/>
          <w:szCs w:val="26"/>
        </w:rPr>
      </w:pPr>
    </w:p>
    <w:p w:rsidR="00D51305" w:rsidRPr="00D51305" w:rsidRDefault="00D51305" w:rsidP="00D51305">
      <w:pPr>
        <w:spacing w:line="360" w:lineRule="auto"/>
        <w:jc w:val="right"/>
        <w:rPr>
          <w:i/>
          <w:sz w:val="26"/>
          <w:szCs w:val="26"/>
        </w:rPr>
      </w:pPr>
      <w:r w:rsidRPr="00D51305">
        <w:rPr>
          <w:i/>
          <w:sz w:val="26"/>
          <w:szCs w:val="26"/>
        </w:rPr>
        <w:t xml:space="preserve">Таблица </w:t>
      </w:r>
      <w:r>
        <w:rPr>
          <w:i/>
          <w:sz w:val="26"/>
          <w:szCs w:val="26"/>
        </w:rPr>
        <w:t>2</w:t>
      </w:r>
      <w:r w:rsidRPr="00D51305">
        <w:rPr>
          <w:i/>
          <w:sz w:val="26"/>
          <w:szCs w:val="26"/>
        </w:rPr>
        <w:t>.1.4</w:t>
      </w:r>
    </w:p>
    <w:p w:rsidR="00D51305" w:rsidRPr="00D51305" w:rsidRDefault="00D51305" w:rsidP="00D51305">
      <w:pPr>
        <w:spacing w:line="360" w:lineRule="auto"/>
        <w:jc w:val="center"/>
        <w:rPr>
          <w:b/>
          <w:sz w:val="26"/>
          <w:szCs w:val="26"/>
        </w:rPr>
      </w:pPr>
      <w:r w:rsidRPr="00D51305">
        <w:rPr>
          <w:b/>
          <w:sz w:val="26"/>
          <w:szCs w:val="26"/>
        </w:rPr>
        <w:t xml:space="preserve">Крупнейшие туристские потоки в Европейском регионе, </w:t>
      </w:r>
      <w:smartTag w:uri="urn:schemas-microsoft-com:office:smarttags" w:element="metricconverter">
        <w:smartTagPr>
          <w:attr w:name="ProductID" w:val="2015 г"/>
        </w:smartTagPr>
        <w:r w:rsidRPr="00D51305">
          <w:rPr>
            <w:b/>
            <w:sz w:val="26"/>
            <w:szCs w:val="26"/>
          </w:rPr>
          <w:t>201</w:t>
        </w:r>
        <w:r w:rsidRPr="00D51305">
          <w:rPr>
            <w:b/>
            <w:sz w:val="26"/>
            <w:szCs w:val="26"/>
            <w:highlight w:val="cyan"/>
          </w:rPr>
          <w:t>5</w:t>
        </w:r>
        <w:r w:rsidRPr="00D51305">
          <w:rPr>
            <w:b/>
            <w:sz w:val="26"/>
            <w:szCs w:val="26"/>
          </w:rPr>
          <w:t xml:space="preserve"> г</w:t>
        </w:r>
      </w:smartTag>
      <w:r w:rsidRPr="00D51305">
        <w:rPr>
          <w:b/>
          <w:sz w:val="26"/>
          <w:szCs w:val="26"/>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5"/>
        <w:gridCol w:w="3293"/>
      </w:tblGrid>
      <w:tr w:rsidR="00D51305" w:rsidRPr="00D51305" w:rsidTr="00D51305">
        <w:trPr>
          <w:jc w:val="center"/>
        </w:trPr>
        <w:tc>
          <w:tcPr>
            <w:tcW w:w="0" w:type="auto"/>
          </w:tcPr>
          <w:p w:rsidR="00D51305" w:rsidRPr="00D51305" w:rsidRDefault="00D51305" w:rsidP="00D51305">
            <w:pPr>
              <w:jc w:val="center"/>
              <w:rPr>
                <w:b/>
                <w:sz w:val="24"/>
                <w:szCs w:val="24"/>
              </w:rPr>
            </w:pPr>
            <w:r w:rsidRPr="00D51305">
              <w:rPr>
                <w:b/>
                <w:sz w:val="24"/>
                <w:szCs w:val="24"/>
              </w:rPr>
              <w:t>Направление</w:t>
            </w:r>
          </w:p>
        </w:tc>
        <w:tc>
          <w:tcPr>
            <w:tcW w:w="3293" w:type="dxa"/>
          </w:tcPr>
          <w:p w:rsidR="00D51305" w:rsidRPr="00D51305" w:rsidRDefault="00D51305" w:rsidP="00D51305">
            <w:pPr>
              <w:jc w:val="center"/>
              <w:rPr>
                <w:b/>
                <w:sz w:val="24"/>
                <w:szCs w:val="24"/>
              </w:rPr>
            </w:pPr>
            <w:r w:rsidRPr="00D51305">
              <w:rPr>
                <w:b/>
                <w:sz w:val="24"/>
                <w:szCs w:val="24"/>
              </w:rPr>
              <w:t xml:space="preserve">Количество прибытий, </w:t>
            </w:r>
            <w:proofErr w:type="gramStart"/>
            <w:r w:rsidRPr="00D51305">
              <w:rPr>
                <w:b/>
                <w:sz w:val="24"/>
                <w:szCs w:val="24"/>
              </w:rPr>
              <w:t>млн</w:t>
            </w:r>
            <w:proofErr w:type="gramEnd"/>
          </w:p>
        </w:tc>
      </w:tr>
      <w:tr w:rsidR="00D51305" w:rsidRPr="00D51305" w:rsidTr="00D51305">
        <w:trPr>
          <w:jc w:val="center"/>
        </w:trPr>
        <w:tc>
          <w:tcPr>
            <w:tcW w:w="0" w:type="auto"/>
          </w:tcPr>
          <w:p w:rsidR="00D51305" w:rsidRPr="00D51305" w:rsidRDefault="00D51305" w:rsidP="00F2015F">
            <w:pPr>
              <w:widowControl/>
              <w:numPr>
                <w:ilvl w:val="0"/>
                <w:numId w:val="12"/>
              </w:numPr>
              <w:autoSpaceDE/>
              <w:autoSpaceDN/>
              <w:adjustRightInd/>
              <w:contextualSpacing/>
              <w:jc w:val="both"/>
              <w:rPr>
                <w:sz w:val="24"/>
                <w:szCs w:val="24"/>
                <w:highlight w:val="cyan"/>
              </w:rPr>
            </w:pPr>
            <w:r w:rsidRPr="00D51305">
              <w:rPr>
                <w:sz w:val="24"/>
                <w:szCs w:val="24"/>
                <w:highlight w:val="cyan"/>
              </w:rPr>
              <w:t>Великобритания — Испания</w:t>
            </w:r>
          </w:p>
        </w:tc>
        <w:tc>
          <w:tcPr>
            <w:tcW w:w="3293" w:type="dxa"/>
          </w:tcPr>
          <w:p w:rsidR="00D51305" w:rsidRPr="00D51305" w:rsidRDefault="00D51305" w:rsidP="00D51305">
            <w:pPr>
              <w:jc w:val="center"/>
              <w:rPr>
                <w:sz w:val="24"/>
                <w:szCs w:val="24"/>
                <w:highlight w:val="cyan"/>
              </w:rPr>
            </w:pPr>
            <w:r w:rsidRPr="00D51305">
              <w:rPr>
                <w:sz w:val="24"/>
                <w:szCs w:val="24"/>
                <w:highlight w:val="cyan"/>
              </w:rPr>
              <w:t>15,614</w:t>
            </w:r>
          </w:p>
        </w:tc>
      </w:tr>
      <w:tr w:rsidR="00D51305" w:rsidRPr="00D51305" w:rsidTr="00D51305">
        <w:trPr>
          <w:jc w:val="center"/>
        </w:trPr>
        <w:tc>
          <w:tcPr>
            <w:tcW w:w="0" w:type="auto"/>
          </w:tcPr>
          <w:p w:rsidR="00D51305" w:rsidRPr="00D51305" w:rsidRDefault="00D51305" w:rsidP="00F2015F">
            <w:pPr>
              <w:numPr>
                <w:ilvl w:val="0"/>
                <w:numId w:val="12"/>
              </w:numPr>
              <w:contextualSpacing/>
              <w:jc w:val="both"/>
              <w:rPr>
                <w:sz w:val="24"/>
                <w:szCs w:val="24"/>
                <w:highlight w:val="cyan"/>
              </w:rPr>
            </w:pPr>
            <w:r w:rsidRPr="00D51305">
              <w:rPr>
                <w:sz w:val="24"/>
                <w:szCs w:val="24"/>
                <w:highlight w:val="cyan"/>
              </w:rPr>
              <w:t>Германия — Франция</w:t>
            </w:r>
          </w:p>
        </w:tc>
        <w:tc>
          <w:tcPr>
            <w:tcW w:w="3293" w:type="dxa"/>
          </w:tcPr>
          <w:p w:rsidR="00D51305" w:rsidRPr="00D51305" w:rsidRDefault="00D51305" w:rsidP="00D51305">
            <w:pPr>
              <w:jc w:val="center"/>
              <w:rPr>
                <w:sz w:val="24"/>
                <w:szCs w:val="24"/>
                <w:highlight w:val="cyan"/>
              </w:rPr>
            </w:pPr>
            <w:r w:rsidRPr="00D51305">
              <w:rPr>
                <w:sz w:val="24"/>
                <w:szCs w:val="24"/>
                <w:highlight w:val="cyan"/>
              </w:rPr>
              <w:t>12,909</w:t>
            </w:r>
          </w:p>
        </w:tc>
      </w:tr>
      <w:tr w:rsidR="00D51305" w:rsidRPr="00D51305" w:rsidTr="00D51305">
        <w:trPr>
          <w:jc w:val="center"/>
        </w:trPr>
        <w:tc>
          <w:tcPr>
            <w:tcW w:w="0" w:type="auto"/>
          </w:tcPr>
          <w:p w:rsidR="00D51305" w:rsidRPr="00D51305" w:rsidRDefault="00D51305" w:rsidP="00F2015F">
            <w:pPr>
              <w:widowControl/>
              <w:numPr>
                <w:ilvl w:val="0"/>
                <w:numId w:val="12"/>
              </w:numPr>
              <w:autoSpaceDE/>
              <w:autoSpaceDN/>
              <w:adjustRightInd/>
              <w:contextualSpacing/>
              <w:jc w:val="both"/>
              <w:rPr>
                <w:sz w:val="24"/>
                <w:szCs w:val="24"/>
                <w:highlight w:val="cyan"/>
              </w:rPr>
            </w:pPr>
            <w:r w:rsidRPr="00D51305">
              <w:rPr>
                <w:sz w:val="24"/>
                <w:szCs w:val="24"/>
                <w:highlight w:val="cyan"/>
              </w:rPr>
              <w:t>Великобритания/Ирландия — Франция</w:t>
            </w:r>
          </w:p>
        </w:tc>
        <w:tc>
          <w:tcPr>
            <w:tcW w:w="3293" w:type="dxa"/>
          </w:tcPr>
          <w:p w:rsidR="00D51305" w:rsidRPr="00D51305" w:rsidRDefault="00D51305" w:rsidP="00D51305">
            <w:pPr>
              <w:jc w:val="center"/>
              <w:rPr>
                <w:sz w:val="24"/>
                <w:szCs w:val="24"/>
                <w:highlight w:val="cyan"/>
              </w:rPr>
            </w:pPr>
            <w:r w:rsidRPr="00D51305">
              <w:rPr>
                <w:sz w:val="24"/>
                <w:szCs w:val="24"/>
                <w:highlight w:val="cyan"/>
              </w:rPr>
              <w:t>12,792</w:t>
            </w:r>
          </w:p>
        </w:tc>
      </w:tr>
      <w:tr w:rsidR="00D51305" w:rsidRPr="00D51305" w:rsidTr="00D51305">
        <w:trPr>
          <w:jc w:val="center"/>
        </w:trPr>
        <w:tc>
          <w:tcPr>
            <w:tcW w:w="0" w:type="auto"/>
          </w:tcPr>
          <w:p w:rsidR="00D51305" w:rsidRPr="00D51305" w:rsidRDefault="00D51305" w:rsidP="00F2015F">
            <w:pPr>
              <w:widowControl/>
              <w:numPr>
                <w:ilvl w:val="0"/>
                <w:numId w:val="12"/>
              </w:numPr>
              <w:autoSpaceDE/>
              <w:autoSpaceDN/>
              <w:adjustRightInd/>
              <w:contextualSpacing/>
              <w:jc w:val="both"/>
              <w:rPr>
                <w:sz w:val="24"/>
                <w:szCs w:val="24"/>
                <w:highlight w:val="cyan"/>
              </w:rPr>
            </w:pPr>
            <w:r w:rsidRPr="00D51305">
              <w:rPr>
                <w:sz w:val="24"/>
                <w:szCs w:val="24"/>
                <w:highlight w:val="cyan"/>
              </w:rPr>
              <w:t>Франция — Испания</w:t>
            </w:r>
          </w:p>
        </w:tc>
        <w:tc>
          <w:tcPr>
            <w:tcW w:w="3293" w:type="dxa"/>
          </w:tcPr>
          <w:p w:rsidR="00D51305" w:rsidRPr="00D51305" w:rsidRDefault="00D51305" w:rsidP="00D51305">
            <w:pPr>
              <w:jc w:val="center"/>
              <w:rPr>
                <w:sz w:val="24"/>
                <w:szCs w:val="24"/>
                <w:highlight w:val="cyan"/>
              </w:rPr>
            </w:pPr>
            <w:r w:rsidRPr="00D51305">
              <w:rPr>
                <w:sz w:val="24"/>
                <w:szCs w:val="24"/>
                <w:highlight w:val="cyan"/>
              </w:rPr>
              <w:t>11,204</w:t>
            </w:r>
          </w:p>
        </w:tc>
      </w:tr>
      <w:tr w:rsidR="00D51305" w:rsidRPr="00D51305" w:rsidTr="00D51305">
        <w:trPr>
          <w:jc w:val="center"/>
        </w:trPr>
        <w:tc>
          <w:tcPr>
            <w:tcW w:w="0" w:type="auto"/>
          </w:tcPr>
          <w:p w:rsidR="00D51305" w:rsidRPr="00D51305" w:rsidRDefault="00D51305" w:rsidP="00F2015F">
            <w:pPr>
              <w:widowControl/>
              <w:numPr>
                <w:ilvl w:val="0"/>
                <w:numId w:val="12"/>
              </w:numPr>
              <w:autoSpaceDE/>
              <w:autoSpaceDN/>
              <w:adjustRightInd/>
              <w:contextualSpacing/>
              <w:jc w:val="both"/>
              <w:rPr>
                <w:sz w:val="24"/>
                <w:szCs w:val="24"/>
                <w:highlight w:val="cyan"/>
              </w:rPr>
            </w:pPr>
            <w:r w:rsidRPr="00D51305">
              <w:rPr>
                <w:sz w:val="24"/>
                <w:szCs w:val="24"/>
                <w:highlight w:val="cyan"/>
              </w:rPr>
              <w:t xml:space="preserve">Бельгия/Люксембург </w:t>
            </w:r>
            <w:r w:rsidRPr="00D51305">
              <w:rPr>
                <w:rFonts w:ascii="Symbol" w:hAnsi="Symbol"/>
                <w:sz w:val="24"/>
                <w:szCs w:val="24"/>
                <w:highlight w:val="cyan"/>
              </w:rPr>
              <w:t></w:t>
            </w:r>
            <w:r w:rsidRPr="00D51305">
              <w:rPr>
                <w:rFonts w:ascii="Symbol" w:hAnsi="Symbol"/>
                <w:sz w:val="24"/>
                <w:szCs w:val="24"/>
                <w:highlight w:val="cyan"/>
              </w:rPr>
              <w:t></w:t>
            </w:r>
            <w:r w:rsidRPr="00D51305">
              <w:rPr>
                <w:sz w:val="24"/>
                <w:szCs w:val="24"/>
                <w:highlight w:val="cyan"/>
              </w:rPr>
              <w:t>Франция</w:t>
            </w:r>
          </w:p>
        </w:tc>
        <w:tc>
          <w:tcPr>
            <w:tcW w:w="3293" w:type="dxa"/>
          </w:tcPr>
          <w:p w:rsidR="00D51305" w:rsidRPr="00D51305" w:rsidRDefault="00D51305" w:rsidP="00D51305">
            <w:pPr>
              <w:jc w:val="center"/>
              <w:rPr>
                <w:sz w:val="24"/>
                <w:szCs w:val="24"/>
                <w:highlight w:val="cyan"/>
              </w:rPr>
            </w:pPr>
            <w:r w:rsidRPr="00D51305">
              <w:rPr>
                <w:sz w:val="24"/>
                <w:szCs w:val="24"/>
                <w:highlight w:val="cyan"/>
              </w:rPr>
              <w:t>10,808</w:t>
            </w:r>
          </w:p>
        </w:tc>
      </w:tr>
      <w:tr w:rsidR="00D51305" w:rsidRPr="00D51305" w:rsidTr="00D51305">
        <w:trPr>
          <w:jc w:val="center"/>
        </w:trPr>
        <w:tc>
          <w:tcPr>
            <w:tcW w:w="0" w:type="auto"/>
          </w:tcPr>
          <w:p w:rsidR="00D51305" w:rsidRPr="00D51305" w:rsidRDefault="00D51305" w:rsidP="00F2015F">
            <w:pPr>
              <w:widowControl/>
              <w:numPr>
                <w:ilvl w:val="0"/>
                <w:numId w:val="12"/>
              </w:numPr>
              <w:autoSpaceDE/>
              <w:autoSpaceDN/>
              <w:adjustRightInd/>
              <w:contextualSpacing/>
              <w:jc w:val="both"/>
              <w:rPr>
                <w:sz w:val="24"/>
                <w:szCs w:val="24"/>
                <w:highlight w:val="cyan"/>
              </w:rPr>
            </w:pPr>
            <w:r w:rsidRPr="00D51305">
              <w:rPr>
                <w:sz w:val="24"/>
                <w:szCs w:val="24"/>
                <w:highlight w:val="cyan"/>
              </w:rPr>
              <w:t>Германия — Испания</w:t>
            </w:r>
          </w:p>
        </w:tc>
        <w:tc>
          <w:tcPr>
            <w:tcW w:w="3293" w:type="dxa"/>
          </w:tcPr>
          <w:p w:rsidR="00D51305" w:rsidRPr="00D51305" w:rsidRDefault="00D51305" w:rsidP="00D51305">
            <w:pPr>
              <w:jc w:val="center"/>
              <w:rPr>
                <w:sz w:val="24"/>
                <w:szCs w:val="24"/>
                <w:highlight w:val="cyan"/>
              </w:rPr>
            </w:pPr>
            <w:r w:rsidRPr="00D51305">
              <w:rPr>
                <w:sz w:val="24"/>
                <w:szCs w:val="24"/>
                <w:highlight w:val="cyan"/>
              </w:rPr>
              <w:t>10,795</w:t>
            </w:r>
          </w:p>
        </w:tc>
      </w:tr>
      <w:tr w:rsidR="00D51305" w:rsidRPr="00D51305" w:rsidTr="00D51305">
        <w:trPr>
          <w:jc w:val="center"/>
        </w:trPr>
        <w:tc>
          <w:tcPr>
            <w:tcW w:w="0" w:type="auto"/>
          </w:tcPr>
          <w:p w:rsidR="00D51305" w:rsidRPr="00D51305" w:rsidRDefault="00D51305" w:rsidP="00F2015F">
            <w:pPr>
              <w:widowControl/>
              <w:numPr>
                <w:ilvl w:val="0"/>
                <w:numId w:val="12"/>
              </w:numPr>
              <w:autoSpaceDE/>
              <w:autoSpaceDN/>
              <w:adjustRightInd/>
              <w:contextualSpacing/>
              <w:jc w:val="both"/>
              <w:rPr>
                <w:sz w:val="24"/>
                <w:szCs w:val="24"/>
                <w:highlight w:val="cyan"/>
              </w:rPr>
            </w:pPr>
            <w:r w:rsidRPr="00D51305">
              <w:rPr>
                <w:sz w:val="24"/>
                <w:szCs w:val="24"/>
                <w:highlight w:val="cyan"/>
              </w:rPr>
              <w:t>Германия — Италия</w:t>
            </w:r>
          </w:p>
        </w:tc>
        <w:tc>
          <w:tcPr>
            <w:tcW w:w="3293" w:type="dxa"/>
          </w:tcPr>
          <w:p w:rsidR="00D51305" w:rsidRPr="00D51305" w:rsidRDefault="00D51305" w:rsidP="00D51305">
            <w:pPr>
              <w:jc w:val="center"/>
              <w:rPr>
                <w:sz w:val="24"/>
                <w:szCs w:val="24"/>
                <w:highlight w:val="cyan"/>
              </w:rPr>
            </w:pPr>
            <w:r w:rsidRPr="00D51305">
              <w:rPr>
                <w:sz w:val="24"/>
                <w:szCs w:val="24"/>
                <w:highlight w:val="cyan"/>
              </w:rPr>
              <w:t>10,016</w:t>
            </w:r>
          </w:p>
        </w:tc>
      </w:tr>
      <w:tr w:rsidR="00D51305" w:rsidRPr="00D51305" w:rsidTr="00D51305">
        <w:trPr>
          <w:jc w:val="center"/>
        </w:trPr>
        <w:tc>
          <w:tcPr>
            <w:tcW w:w="0" w:type="auto"/>
          </w:tcPr>
          <w:p w:rsidR="00D51305" w:rsidRPr="00D51305" w:rsidRDefault="00D51305" w:rsidP="00F2015F">
            <w:pPr>
              <w:widowControl/>
              <w:numPr>
                <w:ilvl w:val="0"/>
                <w:numId w:val="12"/>
              </w:numPr>
              <w:autoSpaceDE/>
              <w:autoSpaceDN/>
              <w:adjustRightInd/>
              <w:contextualSpacing/>
              <w:jc w:val="both"/>
              <w:rPr>
                <w:sz w:val="24"/>
                <w:szCs w:val="24"/>
                <w:highlight w:val="cyan"/>
              </w:rPr>
            </w:pPr>
            <w:r w:rsidRPr="00D51305">
              <w:rPr>
                <w:sz w:val="24"/>
                <w:szCs w:val="24"/>
                <w:highlight w:val="cyan"/>
              </w:rPr>
              <w:t xml:space="preserve">Германия </w:t>
            </w:r>
            <w:r w:rsidRPr="00D51305">
              <w:rPr>
                <w:rFonts w:ascii="Symbol" w:hAnsi="Symbol"/>
                <w:sz w:val="24"/>
                <w:szCs w:val="24"/>
                <w:highlight w:val="cyan"/>
              </w:rPr>
              <w:t></w:t>
            </w:r>
            <w:r w:rsidRPr="00D51305">
              <w:rPr>
                <w:rFonts w:ascii="Symbol" w:hAnsi="Symbol"/>
                <w:sz w:val="24"/>
                <w:szCs w:val="24"/>
                <w:highlight w:val="cyan"/>
              </w:rPr>
              <w:t></w:t>
            </w:r>
            <w:r w:rsidRPr="00D51305">
              <w:rPr>
                <w:sz w:val="24"/>
                <w:szCs w:val="24"/>
                <w:highlight w:val="cyan"/>
              </w:rPr>
              <w:t>Австрия</w:t>
            </w:r>
          </w:p>
        </w:tc>
        <w:tc>
          <w:tcPr>
            <w:tcW w:w="3293" w:type="dxa"/>
          </w:tcPr>
          <w:p w:rsidR="00D51305" w:rsidRPr="00D51305" w:rsidRDefault="00D51305" w:rsidP="00D51305">
            <w:pPr>
              <w:jc w:val="center"/>
              <w:rPr>
                <w:sz w:val="24"/>
                <w:szCs w:val="24"/>
                <w:highlight w:val="cyan"/>
              </w:rPr>
            </w:pPr>
            <w:r w:rsidRPr="00D51305">
              <w:rPr>
                <w:sz w:val="24"/>
                <w:szCs w:val="24"/>
                <w:highlight w:val="cyan"/>
              </w:rPr>
              <w:t>8,304</w:t>
            </w:r>
          </w:p>
        </w:tc>
      </w:tr>
      <w:tr w:rsidR="00D51305" w:rsidRPr="00D51305" w:rsidTr="00D51305">
        <w:trPr>
          <w:jc w:val="center"/>
        </w:trPr>
        <w:tc>
          <w:tcPr>
            <w:tcW w:w="0" w:type="auto"/>
          </w:tcPr>
          <w:p w:rsidR="00D51305" w:rsidRPr="00D51305" w:rsidRDefault="00D51305" w:rsidP="00F2015F">
            <w:pPr>
              <w:widowControl/>
              <w:numPr>
                <w:ilvl w:val="0"/>
                <w:numId w:val="12"/>
              </w:numPr>
              <w:autoSpaceDE/>
              <w:autoSpaceDN/>
              <w:adjustRightInd/>
              <w:contextualSpacing/>
              <w:jc w:val="both"/>
              <w:rPr>
                <w:sz w:val="24"/>
                <w:szCs w:val="24"/>
                <w:highlight w:val="cyan"/>
              </w:rPr>
            </w:pPr>
            <w:r w:rsidRPr="00D51305">
              <w:rPr>
                <w:sz w:val="24"/>
                <w:szCs w:val="24"/>
                <w:highlight w:val="cyan"/>
              </w:rPr>
              <w:t>Италия — Франция</w:t>
            </w:r>
          </w:p>
        </w:tc>
        <w:tc>
          <w:tcPr>
            <w:tcW w:w="3293" w:type="dxa"/>
          </w:tcPr>
          <w:p w:rsidR="00D51305" w:rsidRPr="00D51305" w:rsidRDefault="00D51305" w:rsidP="00D51305">
            <w:pPr>
              <w:jc w:val="center"/>
              <w:rPr>
                <w:sz w:val="24"/>
                <w:szCs w:val="24"/>
                <w:highlight w:val="cyan"/>
              </w:rPr>
            </w:pPr>
            <w:r w:rsidRPr="00D51305">
              <w:rPr>
                <w:sz w:val="24"/>
                <w:szCs w:val="24"/>
                <w:highlight w:val="cyan"/>
              </w:rPr>
              <w:t>7,595</w:t>
            </w:r>
          </w:p>
        </w:tc>
      </w:tr>
      <w:tr w:rsidR="00D51305" w:rsidRPr="00D51305" w:rsidTr="00D51305">
        <w:trPr>
          <w:jc w:val="center"/>
        </w:trPr>
        <w:tc>
          <w:tcPr>
            <w:tcW w:w="0" w:type="auto"/>
          </w:tcPr>
          <w:p w:rsidR="00D51305" w:rsidRPr="00D51305" w:rsidRDefault="00D51305" w:rsidP="00F2015F">
            <w:pPr>
              <w:widowControl/>
              <w:numPr>
                <w:ilvl w:val="0"/>
                <w:numId w:val="12"/>
              </w:numPr>
              <w:autoSpaceDE/>
              <w:autoSpaceDN/>
              <w:adjustRightInd/>
              <w:contextualSpacing/>
              <w:jc w:val="both"/>
              <w:rPr>
                <w:sz w:val="24"/>
                <w:szCs w:val="24"/>
                <w:highlight w:val="cyan"/>
              </w:rPr>
            </w:pPr>
            <w:r w:rsidRPr="00D51305">
              <w:rPr>
                <w:sz w:val="24"/>
                <w:szCs w:val="24"/>
                <w:highlight w:val="cyan"/>
              </w:rPr>
              <w:t>Франция-Италия</w:t>
            </w:r>
          </w:p>
        </w:tc>
        <w:tc>
          <w:tcPr>
            <w:tcW w:w="3293" w:type="dxa"/>
          </w:tcPr>
          <w:p w:rsidR="00D51305" w:rsidRPr="00D51305" w:rsidRDefault="00D51305" w:rsidP="00D51305">
            <w:pPr>
              <w:jc w:val="center"/>
              <w:rPr>
                <w:sz w:val="24"/>
                <w:szCs w:val="24"/>
                <w:highlight w:val="cyan"/>
              </w:rPr>
            </w:pPr>
            <w:r w:rsidRPr="00D51305">
              <w:rPr>
                <w:sz w:val="24"/>
                <w:szCs w:val="24"/>
                <w:highlight w:val="cyan"/>
              </w:rPr>
              <w:t>6,483</w:t>
            </w:r>
          </w:p>
        </w:tc>
      </w:tr>
    </w:tbl>
    <w:p w:rsidR="00D51305" w:rsidRPr="00D51305" w:rsidRDefault="00D51305" w:rsidP="00D51305">
      <w:pPr>
        <w:spacing w:line="360" w:lineRule="auto"/>
        <w:ind w:firstLine="709"/>
        <w:rPr>
          <w:sz w:val="24"/>
          <w:szCs w:val="24"/>
        </w:rPr>
      </w:pPr>
      <w:r w:rsidRPr="00D51305">
        <w:rPr>
          <w:i/>
          <w:sz w:val="24"/>
          <w:szCs w:val="24"/>
        </w:rPr>
        <w:t>Источник:</w:t>
      </w:r>
      <w:r w:rsidRPr="00D51305">
        <w:rPr>
          <w:sz w:val="24"/>
          <w:szCs w:val="24"/>
        </w:rPr>
        <w:t xml:space="preserve"> статистические материалы </w:t>
      </w:r>
      <w:r w:rsidRPr="00D51305">
        <w:rPr>
          <w:sz w:val="24"/>
          <w:szCs w:val="24"/>
          <w:lang w:val="en-US"/>
        </w:rPr>
        <w:t>UNWTO</w:t>
      </w:r>
    </w:p>
    <w:p w:rsidR="00D51305" w:rsidRPr="00D51305" w:rsidRDefault="00D51305" w:rsidP="00D51305">
      <w:pPr>
        <w:spacing w:line="360" w:lineRule="auto"/>
        <w:ind w:firstLine="709"/>
        <w:jc w:val="both"/>
        <w:rPr>
          <w:sz w:val="26"/>
          <w:szCs w:val="26"/>
        </w:rPr>
      </w:pPr>
      <w:r w:rsidRPr="00D51305">
        <w:rPr>
          <w:sz w:val="26"/>
          <w:szCs w:val="26"/>
        </w:rPr>
        <w:lastRenderedPageBreak/>
        <w:t xml:space="preserve"> </w:t>
      </w:r>
    </w:p>
    <w:p w:rsidR="00D51305" w:rsidRPr="00D51305" w:rsidRDefault="00D51305" w:rsidP="00D51305">
      <w:pPr>
        <w:spacing w:line="360" w:lineRule="auto"/>
        <w:ind w:firstLine="709"/>
        <w:jc w:val="both"/>
        <w:rPr>
          <w:sz w:val="26"/>
          <w:szCs w:val="26"/>
        </w:rPr>
      </w:pPr>
      <w:r w:rsidRPr="00D51305">
        <w:rPr>
          <w:sz w:val="26"/>
          <w:szCs w:val="26"/>
        </w:rPr>
        <w:t>Стоит отметить, что за последние 10</w:t>
      </w:r>
      <w:r w:rsidRPr="00D51305">
        <w:rPr>
          <w:rFonts w:ascii="Symbol" w:hAnsi="Symbol"/>
          <w:sz w:val="26"/>
          <w:szCs w:val="26"/>
        </w:rPr>
        <w:t></w:t>
      </w:r>
      <w:r w:rsidRPr="00D51305">
        <w:rPr>
          <w:sz w:val="26"/>
          <w:szCs w:val="26"/>
        </w:rPr>
        <w:t xml:space="preserve">15 лет размеры крупнейших туристских потоков в Европе </w:t>
      </w:r>
      <w:r w:rsidRPr="00D51305">
        <w:rPr>
          <w:sz w:val="26"/>
          <w:szCs w:val="26"/>
          <w:highlight w:val="cyan"/>
        </w:rPr>
        <w:t>стабилизировались</w:t>
      </w:r>
      <w:r w:rsidRPr="00D51305">
        <w:rPr>
          <w:sz w:val="26"/>
          <w:szCs w:val="26"/>
        </w:rPr>
        <w:t xml:space="preserve">, и произошла их </w:t>
      </w:r>
      <w:r w:rsidRPr="00D51305">
        <w:rPr>
          <w:sz w:val="26"/>
          <w:szCs w:val="26"/>
          <w:highlight w:val="cyan"/>
        </w:rPr>
        <w:t>некоторая</w:t>
      </w:r>
      <w:r w:rsidRPr="00D51305">
        <w:rPr>
          <w:sz w:val="26"/>
          <w:szCs w:val="26"/>
        </w:rPr>
        <w:t xml:space="preserve"> диверсификация за счет России, Турции и других стран восточной части региона, все более активно вовлекаемых в туристскую деятельность.</w:t>
      </w:r>
    </w:p>
    <w:p w:rsidR="00D51305" w:rsidRPr="00D51305" w:rsidRDefault="00D51305" w:rsidP="00D51305">
      <w:pPr>
        <w:spacing w:line="360" w:lineRule="auto"/>
        <w:ind w:firstLine="709"/>
        <w:jc w:val="both"/>
        <w:rPr>
          <w:sz w:val="26"/>
          <w:szCs w:val="26"/>
        </w:rPr>
      </w:pPr>
      <w:r w:rsidRPr="00D51305">
        <w:rPr>
          <w:sz w:val="26"/>
          <w:szCs w:val="26"/>
        </w:rPr>
        <w:t xml:space="preserve">Во всех странах Европейского региона преобладают </w:t>
      </w:r>
      <w:proofErr w:type="spellStart"/>
      <w:r w:rsidRPr="00D51305">
        <w:rPr>
          <w:sz w:val="26"/>
          <w:szCs w:val="26"/>
        </w:rPr>
        <w:t>внутрирегиональные</w:t>
      </w:r>
      <w:proofErr w:type="spellEnd"/>
      <w:r w:rsidRPr="00D51305">
        <w:rPr>
          <w:sz w:val="26"/>
          <w:szCs w:val="26"/>
        </w:rPr>
        <w:t xml:space="preserve"> туристские потоки - их доля остается постоянно на уровне 87</w:t>
      </w:r>
      <w:r w:rsidRPr="00D51305">
        <w:rPr>
          <w:rFonts w:ascii="Symbol" w:hAnsi="Symbol"/>
          <w:sz w:val="26"/>
          <w:szCs w:val="26"/>
        </w:rPr>
        <w:t></w:t>
      </w:r>
      <w:r w:rsidRPr="00D51305">
        <w:rPr>
          <w:sz w:val="26"/>
          <w:szCs w:val="26"/>
        </w:rPr>
        <w:t xml:space="preserve">88% от общего числа туристов, и по прогнозам </w:t>
      </w:r>
      <w:r w:rsidRPr="00D51305">
        <w:rPr>
          <w:sz w:val="26"/>
          <w:szCs w:val="26"/>
          <w:lang w:val="en-US"/>
        </w:rPr>
        <w:t>UNWTO</w:t>
      </w:r>
      <w:r w:rsidRPr="00D51305">
        <w:rPr>
          <w:sz w:val="26"/>
          <w:szCs w:val="26"/>
        </w:rPr>
        <w:t xml:space="preserve"> должна остаться такой же. Наиболее высокие показатели доли туристов из того же региона (свыше 95%) характерны для Беларуси, Болгарии, Кипра, Эстонии, Грузии, Латвии, Черногории, Румынии, Украины — в основном для стран Центральной и Восточной Европы, недавно вышедших на массовый туристский рынок. </w:t>
      </w:r>
      <w:proofErr w:type="gramStart"/>
      <w:r w:rsidRPr="00D51305">
        <w:rPr>
          <w:sz w:val="26"/>
          <w:szCs w:val="26"/>
        </w:rPr>
        <w:t>Наиболее низкие значения показателя доли туристов из того же региона (менее 70%) характерны для Армении, Исландии, Израиля и Турции, т.е. для стран, которых нельзя считать европейскими в полном смысле слова или для стран, имеющих широкие международные связи, таких как Швейцария [</w:t>
      </w:r>
      <w:r w:rsidRPr="00D51305">
        <w:rPr>
          <w:i/>
          <w:sz w:val="26"/>
          <w:szCs w:val="26"/>
        </w:rPr>
        <w:t>Источник:</w:t>
      </w:r>
      <w:r w:rsidRPr="00D51305">
        <w:rPr>
          <w:sz w:val="26"/>
          <w:szCs w:val="26"/>
        </w:rPr>
        <w:t xml:space="preserve"> статистические материалы </w:t>
      </w:r>
      <w:r w:rsidRPr="00D51305">
        <w:rPr>
          <w:sz w:val="26"/>
          <w:szCs w:val="26"/>
          <w:lang w:val="en-US"/>
        </w:rPr>
        <w:t>UNWTO</w:t>
      </w:r>
      <w:r w:rsidRPr="00D51305">
        <w:rPr>
          <w:sz w:val="26"/>
          <w:szCs w:val="26"/>
        </w:rPr>
        <w:t xml:space="preserve">] Интенсивному </w:t>
      </w:r>
      <w:proofErr w:type="spellStart"/>
      <w:r w:rsidRPr="00D51305">
        <w:rPr>
          <w:sz w:val="26"/>
          <w:szCs w:val="26"/>
        </w:rPr>
        <w:t>внутриевропейскому</w:t>
      </w:r>
      <w:proofErr w:type="spellEnd"/>
      <w:r w:rsidRPr="00D51305">
        <w:rPr>
          <w:sz w:val="26"/>
          <w:szCs w:val="26"/>
        </w:rPr>
        <w:t xml:space="preserve"> туристскому обмену способствует географическая близость государств, тесные многовековые экономические, культурные и политические связи</w:t>
      </w:r>
      <w:proofErr w:type="gramEnd"/>
      <w:r w:rsidRPr="00D51305">
        <w:rPr>
          <w:sz w:val="26"/>
          <w:szCs w:val="26"/>
        </w:rPr>
        <w:t xml:space="preserve"> между странами, богатые природные и культурно-исторические ресурсы, высокий уровень развития транспорта и туристской инфраструктуры, а также существенное расширение туристских обменов в результате развития европейской интеграции и подписания в </w:t>
      </w:r>
      <w:smartTag w:uri="urn:schemas-microsoft-com:office:smarttags" w:element="metricconverter">
        <w:smartTagPr>
          <w:attr w:name="ProductID" w:val="1985 г"/>
        </w:smartTagPr>
        <w:r w:rsidRPr="00D51305">
          <w:rPr>
            <w:sz w:val="26"/>
            <w:szCs w:val="26"/>
          </w:rPr>
          <w:t>1985 г</w:t>
        </w:r>
      </w:smartTag>
      <w:r w:rsidRPr="00D51305">
        <w:rPr>
          <w:sz w:val="26"/>
          <w:szCs w:val="26"/>
        </w:rPr>
        <w:t xml:space="preserve">. Шенгенского соглашения, упростившего визовые и таможенные формальности в странах Евросоюза. </w:t>
      </w:r>
    </w:p>
    <w:p w:rsidR="00D51305" w:rsidRPr="00D51305" w:rsidRDefault="00D51305" w:rsidP="00D51305">
      <w:pPr>
        <w:spacing w:line="360" w:lineRule="auto"/>
        <w:ind w:firstLine="709"/>
        <w:jc w:val="both"/>
        <w:rPr>
          <w:sz w:val="26"/>
          <w:szCs w:val="26"/>
        </w:rPr>
      </w:pPr>
      <w:r w:rsidRPr="00D51305">
        <w:rPr>
          <w:sz w:val="26"/>
          <w:szCs w:val="26"/>
        </w:rPr>
        <w:t>В подавляющем большинстве стран Европейского региона продолжают преобладать туристские потоки из соседних приграничных стран. Исключение в этом правиле составляют лишь Италия, Хорватия, Венгрия, Греция и Турция, где основные туристские потоки представлены туристами из Германии, а также Испания, где основным и одновременно крупнейшим в Европе является туристский поток из Великобритании. Такая ситуация подтверждает меридиональную направленность туристских потоков, в первую очередь, с целью летнего отдыха в странах Средиземноморья.</w:t>
      </w:r>
    </w:p>
    <w:p w:rsidR="00D51305" w:rsidRPr="00D51305" w:rsidRDefault="00D51305" w:rsidP="00D51305">
      <w:pPr>
        <w:spacing w:line="360" w:lineRule="auto"/>
        <w:ind w:firstLine="709"/>
        <w:jc w:val="both"/>
        <w:rPr>
          <w:sz w:val="26"/>
          <w:szCs w:val="26"/>
        </w:rPr>
      </w:pPr>
      <w:r w:rsidRPr="00D51305">
        <w:rPr>
          <w:sz w:val="26"/>
          <w:szCs w:val="26"/>
        </w:rPr>
        <w:t xml:space="preserve">Выделяются также Кипр и Мальта, где свыше трети туристского потока </w:t>
      </w:r>
      <w:r w:rsidRPr="00D51305">
        <w:rPr>
          <w:sz w:val="26"/>
          <w:szCs w:val="26"/>
        </w:rPr>
        <w:lastRenderedPageBreak/>
        <w:t>составляют туристы из Великобритании, что напоминает о прошлых колониальных связях этих государств. Особая ситуация складывается в Израиле, где среди иностранных туристов преобладают туристы из США, России и Франции. Это объясняется тесными контактами диаспор и родственными связями жителей страны.</w:t>
      </w:r>
    </w:p>
    <w:p w:rsidR="00D51305" w:rsidRPr="00D51305" w:rsidRDefault="00D51305" w:rsidP="00D51305">
      <w:pPr>
        <w:spacing w:line="360" w:lineRule="auto"/>
        <w:ind w:firstLine="709"/>
        <w:jc w:val="both"/>
        <w:rPr>
          <w:sz w:val="26"/>
          <w:szCs w:val="26"/>
        </w:rPr>
      </w:pPr>
      <w:r w:rsidRPr="00D51305">
        <w:rPr>
          <w:sz w:val="26"/>
          <w:szCs w:val="26"/>
        </w:rPr>
        <w:t xml:space="preserve">Самыми крупными неевропейскими рынками в странах Европы продолжают оставаться США (основные потоки американских туристов традиционно направлены в Великобританию, Ирландию, Германию, Нидерланды и Швейцарию) и Япония (хотя в последние годы интерес японских туристов к странам Европы снижается). Быстрыми темпами растет число туристов из стран Азии и Ближнего Востока. В первую очередь, это относится к туристам из Китая, которые становятся весьма заметным потоком в страны Европы и </w:t>
      </w:r>
      <w:r w:rsidRPr="00D51305">
        <w:rPr>
          <w:sz w:val="26"/>
          <w:szCs w:val="26"/>
          <w:highlight w:val="cyan"/>
        </w:rPr>
        <w:t>практически во всех</w:t>
      </w:r>
      <w:r w:rsidRPr="00D51305">
        <w:rPr>
          <w:sz w:val="26"/>
          <w:szCs w:val="26"/>
        </w:rPr>
        <w:t xml:space="preserve"> странах входят в десятку основных стран-поставщиков туристов. Стоит отметить, что эта тенденция характерна для стран всех </w:t>
      </w:r>
      <w:proofErr w:type="spellStart"/>
      <w:r w:rsidRPr="00D51305">
        <w:rPr>
          <w:sz w:val="26"/>
          <w:szCs w:val="26"/>
        </w:rPr>
        <w:t>субрегионов</w:t>
      </w:r>
      <w:proofErr w:type="spellEnd"/>
      <w:r w:rsidRPr="00D51305">
        <w:rPr>
          <w:sz w:val="26"/>
          <w:szCs w:val="26"/>
        </w:rPr>
        <w:t xml:space="preserve"> Европы. </w:t>
      </w:r>
      <w:r w:rsidRPr="00D51305">
        <w:rPr>
          <w:sz w:val="26"/>
          <w:szCs w:val="26"/>
          <w:highlight w:val="cyan"/>
        </w:rPr>
        <w:t xml:space="preserve">Наибольший поток туристских прибытий из Китая отмечается во Франции (2,2 </w:t>
      </w:r>
      <w:proofErr w:type="gramStart"/>
      <w:r w:rsidRPr="00D51305">
        <w:rPr>
          <w:sz w:val="26"/>
          <w:szCs w:val="26"/>
          <w:highlight w:val="cyan"/>
        </w:rPr>
        <w:t>млн</w:t>
      </w:r>
      <w:proofErr w:type="gramEnd"/>
      <w:r w:rsidRPr="00D51305">
        <w:rPr>
          <w:sz w:val="26"/>
          <w:szCs w:val="26"/>
          <w:highlight w:val="cyan"/>
        </w:rPr>
        <w:t xml:space="preserve"> в </w:t>
      </w:r>
      <w:smartTag w:uri="urn:schemas-microsoft-com:office:smarttags" w:element="metricconverter">
        <w:smartTagPr>
          <w:attr w:name="ProductID" w:val="2015 г"/>
        </w:smartTagPr>
        <w:r w:rsidRPr="00D51305">
          <w:rPr>
            <w:sz w:val="26"/>
            <w:szCs w:val="26"/>
            <w:highlight w:val="cyan"/>
          </w:rPr>
          <w:t>2015 г</w:t>
        </w:r>
      </w:smartTag>
      <w:r w:rsidRPr="00D51305">
        <w:rPr>
          <w:sz w:val="26"/>
          <w:szCs w:val="26"/>
          <w:highlight w:val="cyan"/>
        </w:rPr>
        <w:t>.).</w:t>
      </w:r>
    </w:p>
    <w:p w:rsidR="00D51305" w:rsidRPr="00D51305" w:rsidRDefault="00D51305" w:rsidP="00D51305">
      <w:pPr>
        <w:overflowPunct w:val="0"/>
        <w:spacing w:line="360" w:lineRule="auto"/>
        <w:ind w:firstLine="709"/>
        <w:jc w:val="both"/>
        <w:textAlignment w:val="baseline"/>
        <w:rPr>
          <w:sz w:val="26"/>
          <w:szCs w:val="26"/>
        </w:rPr>
      </w:pPr>
      <w:r w:rsidRPr="00D51305">
        <w:rPr>
          <w:sz w:val="26"/>
          <w:szCs w:val="26"/>
        </w:rPr>
        <w:t xml:space="preserve">В </w:t>
      </w:r>
      <w:r w:rsidRPr="00D51305">
        <w:rPr>
          <w:b/>
          <w:sz w:val="26"/>
          <w:szCs w:val="26"/>
        </w:rPr>
        <w:t>Азиатско-Тихоокеанском регионе</w:t>
      </w:r>
      <w:r w:rsidRPr="00D51305">
        <w:rPr>
          <w:sz w:val="26"/>
          <w:szCs w:val="26"/>
        </w:rPr>
        <w:t xml:space="preserve"> (таблица </w:t>
      </w:r>
      <w:r>
        <w:rPr>
          <w:sz w:val="26"/>
          <w:szCs w:val="26"/>
        </w:rPr>
        <w:t>2</w:t>
      </w:r>
      <w:r w:rsidRPr="00D51305">
        <w:rPr>
          <w:sz w:val="26"/>
          <w:szCs w:val="26"/>
        </w:rPr>
        <w:t xml:space="preserve">.1.5, рис. </w:t>
      </w:r>
      <w:r>
        <w:rPr>
          <w:sz w:val="26"/>
          <w:szCs w:val="26"/>
        </w:rPr>
        <w:t>2</w:t>
      </w:r>
      <w:r w:rsidRPr="00D51305">
        <w:rPr>
          <w:sz w:val="26"/>
          <w:szCs w:val="26"/>
        </w:rPr>
        <w:t>.1.6) — сравнительно новом регионе массового развития туризма - основные туристские потоки направлены в регион Северо-Восточной Азии, причем темпы роста числа туристских прибытий здесь самые высокие. Однако реальную конкуренцию этому региону может составить регион Юго-Восточной Азии, если сумеет преодолеть свою политическую и экономическую нестабильность, а также обезопасить прибывающих сюда туристов от воздействия природных катаклизмов. Регион Океании, включающий Австралию, пока не принимает большого числа туристов из-за своей удаленности от стран, формирующих основные туристские потоки, а регион Южной Азии — из-за чрезвычайно сложной политической ситуации и экономической отсталости его стран. Хотя потенциально все части Азиатско-Тихоокеанского региона имеют очень большие туристские возможности.</w:t>
      </w:r>
    </w:p>
    <w:p w:rsidR="00D51305" w:rsidRPr="00D51305" w:rsidRDefault="00D51305" w:rsidP="00D51305">
      <w:pPr>
        <w:overflowPunct w:val="0"/>
        <w:spacing w:line="360" w:lineRule="auto"/>
        <w:ind w:firstLine="709"/>
        <w:jc w:val="both"/>
        <w:textAlignment w:val="baseline"/>
        <w:rPr>
          <w:sz w:val="26"/>
          <w:szCs w:val="26"/>
        </w:rPr>
      </w:pPr>
    </w:p>
    <w:p w:rsidR="00D51305" w:rsidRPr="00D51305" w:rsidRDefault="00D51305" w:rsidP="00D51305">
      <w:pPr>
        <w:overflowPunct w:val="0"/>
        <w:spacing w:line="360" w:lineRule="auto"/>
        <w:ind w:firstLine="709"/>
        <w:jc w:val="right"/>
        <w:textAlignment w:val="baseline"/>
        <w:rPr>
          <w:i/>
          <w:sz w:val="26"/>
          <w:szCs w:val="26"/>
        </w:rPr>
      </w:pPr>
      <w:r w:rsidRPr="00D51305">
        <w:rPr>
          <w:i/>
          <w:sz w:val="26"/>
          <w:szCs w:val="26"/>
        </w:rPr>
        <w:t xml:space="preserve">Таблица </w:t>
      </w:r>
      <w:r>
        <w:rPr>
          <w:i/>
          <w:sz w:val="26"/>
          <w:szCs w:val="26"/>
        </w:rPr>
        <w:t>2</w:t>
      </w:r>
      <w:r w:rsidRPr="00D51305">
        <w:rPr>
          <w:i/>
          <w:sz w:val="26"/>
          <w:szCs w:val="26"/>
        </w:rPr>
        <w:t>.1.5</w:t>
      </w:r>
    </w:p>
    <w:p w:rsidR="00D51305" w:rsidRPr="00D51305" w:rsidRDefault="00D51305" w:rsidP="00D51305">
      <w:pPr>
        <w:overflowPunct w:val="0"/>
        <w:spacing w:line="360" w:lineRule="auto"/>
        <w:ind w:firstLine="709"/>
        <w:jc w:val="center"/>
        <w:textAlignment w:val="baseline"/>
        <w:rPr>
          <w:b/>
          <w:sz w:val="26"/>
          <w:szCs w:val="26"/>
        </w:rPr>
      </w:pPr>
      <w:r w:rsidRPr="00D51305">
        <w:rPr>
          <w:b/>
          <w:sz w:val="26"/>
          <w:szCs w:val="26"/>
        </w:rPr>
        <w:t xml:space="preserve">Туристские прибытия по </w:t>
      </w:r>
      <w:proofErr w:type="spellStart"/>
      <w:r w:rsidRPr="00D51305">
        <w:rPr>
          <w:b/>
          <w:sz w:val="26"/>
          <w:szCs w:val="26"/>
        </w:rPr>
        <w:t>субрегионам</w:t>
      </w:r>
      <w:proofErr w:type="spellEnd"/>
      <w:r w:rsidRPr="00D51305">
        <w:rPr>
          <w:b/>
          <w:sz w:val="26"/>
          <w:szCs w:val="26"/>
        </w:rPr>
        <w:t xml:space="preserve"> АТР, </w:t>
      </w:r>
      <w:proofErr w:type="gramStart"/>
      <w:r w:rsidRPr="00D51305">
        <w:rPr>
          <w:b/>
          <w:sz w:val="26"/>
          <w:szCs w:val="26"/>
        </w:rPr>
        <w:t>млн</w:t>
      </w:r>
      <w:proofErr w:type="gramEnd"/>
      <w:r w:rsidRPr="00D51305">
        <w:rPr>
          <w:b/>
          <w:sz w:val="26"/>
          <w:szCs w:val="26"/>
        </w:rPr>
        <w:t xml:space="preserve"> прибытий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3"/>
        <w:gridCol w:w="1277"/>
        <w:gridCol w:w="1260"/>
        <w:gridCol w:w="1260"/>
        <w:gridCol w:w="1440"/>
      </w:tblGrid>
      <w:tr w:rsidR="00D51305" w:rsidRPr="00D51305" w:rsidTr="00D51305">
        <w:tc>
          <w:tcPr>
            <w:tcW w:w="4333" w:type="dxa"/>
          </w:tcPr>
          <w:p w:rsidR="00D51305" w:rsidRPr="00D51305" w:rsidRDefault="00D51305" w:rsidP="00D51305">
            <w:pPr>
              <w:overflowPunct w:val="0"/>
              <w:jc w:val="center"/>
              <w:textAlignment w:val="baseline"/>
              <w:rPr>
                <w:sz w:val="24"/>
                <w:szCs w:val="24"/>
              </w:rPr>
            </w:pPr>
          </w:p>
        </w:tc>
        <w:tc>
          <w:tcPr>
            <w:tcW w:w="1277" w:type="dxa"/>
            <w:vAlign w:val="bottom"/>
          </w:tcPr>
          <w:p w:rsidR="00D51305" w:rsidRPr="00D51305" w:rsidRDefault="00D51305" w:rsidP="00D51305">
            <w:pPr>
              <w:jc w:val="center"/>
              <w:rPr>
                <w:b/>
                <w:sz w:val="24"/>
                <w:szCs w:val="24"/>
              </w:rPr>
            </w:pPr>
            <w:r w:rsidRPr="00D51305">
              <w:rPr>
                <w:b/>
                <w:sz w:val="24"/>
                <w:szCs w:val="24"/>
              </w:rPr>
              <w:t>1980</w:t>
            </w:r>
          </w:p>
        </w:tc>
        <w:tc>
          <w:tcPr>
            <w:tcW w:w="1260" w:type="dxa"/>
          </w:tcPr>
          <w:p w:rsidR="00D51305" w:rsidRPr="00D51305" w:rsidRDefault="00D51305" w:rsidP="00D51305">
            <w:pPr>
              <w:jc w:val="center"/>
              <w:rPr>
                <w:b/>
                <w:sz w:val="24"/>
                <w:szCs w:val="24"/>
              </w:rPr>
            </w:pPr>
            <w:r w:rsidRPr="00D51305">
              <w:rPr>
                <w:b/>
                <w:sz w:val="24"/>
                <w:szCs w:val="24"/>
              </w:rPr>
              <w:t>1990</w:t>
            </w:r>
          </w:p>
        </w:tc>
        <w:tc>
          <w:tcPr>
            <w:tcW w:w="1260" w:type="dxa"/>
            <w:vAlign w:val="bottom"/>
          </w:tcPr>
          <w:p w:rsidR="00D51305" w:rsidRPr="00D51305" w:rsidRDefault="00D51305" w:rsidP="00D51305">
            <w:pPr>
              <w:jc w:val="center"/>
              <w:rPr>
                <w:b/>
                <w:sz w:val="24"/>
                <w:szCs w:val="24"/>
              </w:rPr>
            </w:pPr>
            <w:r w:rsidRPr="00D51305">
              <w:rPr>
                <w:b/>
                <w:sz w:val="24"/>
                <w:szCs w:val="24"/>
              </w:rPr>
              <w:t>2000</w:t>
            </w:r>
          </w:p>
        </w:tc>
        <w:tc>
          <w:tcPr>
            <w:tcW w:w="1440" w:type="dxa"/>
            <w:vAlign w:val="bottom"/>
          </w:tcPr>
          <w:p w:rsidR="00D51305" w:rsidRPr="00D51305" w:rsidRDefault="00D51305" w:rsidP="00D51305">
            <w:pPr>
              <w:jc w:val="center"/>
              <w:rPr>
                <w:b/>
                <w:sz w:val="24"/>
                <w:szCs w:val="24"/>
                <w:highlight w:val="green"/>
              </w:rPr>
            </w:pPr>
            <w:r w:rsidRPr="00D51305">
              <w:rPr>
                <w:b/>
                <w:sz w:val="24"/>
                <w:szCs w:val="24"/>
                <w:highlight w:val="green"/>
              </w:rPr>
              <w:t>2016</w:t>
            </w:r>
          </w:p>
        </w:tc>
      </w:tr>
      <w:tr w:rsidR="00D51305" w:rsidRPr="00D51305" w:rsidTr="00D51305">
        <w:tc>
          <w:tcPr>
            <w:tcW w:w="4333" w:type="dxa"/>
          </w:tcPr>
          <w:p w:rsidR="00D51305" w:rsidRPr="00D51305" w:rsidRDefault="00D51305" w:rsidP="00D51305">
            <w:pPr>
              <w:jc w:val="center"/>
              <w:rPr>
                <w:sz w:val="24"/>
                <w:szCs w:val="24"/>
              </w:rPr>
            </w:pPr>
            <w:r w:rsidRPr="00D51305">
              <w:rPr>
                <w:sz w:val="24"/>
                <w:szCs w:val="24"/>
              </w:rPr>
              <w:t xml:space="preserve">Прибытия в целом по АТР, </w:t>
            </w:r>
            <w:proofErr w:type="gramStart"/>
            <w:r w:rsidRPr="00D51305">
              <w:rPr>
                <w:sz w:val="24"/>
                <w:szCs w:val="24"/>
              </w:rPr>
              <w:t>млн</w:t>
            </w:r>
            <w:proofErr w:type="gramEnd"/>
            <w:r w:rsidRPr="00D51305">
              <w:rPr>
                <w:sz w:val="24"/>
                <w:szCs w:val="24"/>
              </w:rPr>
              <w:t xml:space="preserve"> прибытий,</w:t>
            </w:r>
          </w:p>
          <w:p w:rsidR="00D51305" w:rsidRPr="00D51305" w:rsidRDefault="00D51305" w:rsidP="00D51305">
            <w:pPr>
              <w:overflowPunct w:val="0"/>
              <w:jc w:val="center"/>
              <w:textAlignment w:val="baseline"/>
              <w:rPr>
                <w:i/>
                <w:sz w:val="24"/>
                <w:szCs w:val="24"/>
              </w:rPr>
            </w:pPr>
            <w:r w:rsidRPr="00D51305">
              <w:rPr>
                <w:i/>
                <w:sz w:val="24"/>
                <w:szCs w:val="24"/>
              </w:rPr>
              <w:lastRenderedPageBreak/>
              <w:t>в том числе:</w:t>
            </w:r>
          </w:p>
        </w:tc>
        <w:tc>
          <w:tcPr>
            <w:tcW w:w="1277" w:type="dxa"/>
          </w:tcPr>
          <w:p w:rsidR="00D51305" w:rsidRPr="00D51305" w:rsidRDefault="00D51305" w:rsidP="00D51305">
            <w:pPr>
              <w:jc w:val="center"/>
              <w:rPr>
                <w:sz w:val="24"/>
                <w:szCs w:val="24"/>
              </w:rPr>
            </w:pPr>
            <w:r w:rsidRPr="00D51305">
              <w:rPr>
                <w:sz w:val="24"/>
                <w:szCs w:val="24"/>
              </w:rPr>
              <w:lastRenderedPageBreak/>
              <w:t>22,8</w:t>
            </w:r>
          </w:p>
        </w:tc>
        <w:tc>
          <w:tcPr>
            <w:tcW w:w="1260" w:type="dxa"/>
          </w:tcPr>
          <w:p w:rsidR="00D51305" w:rsidRPr="00D51305" w:rsidRDefault="00D51305" w:rsidP="00D51305">
            <w:pPr>
              <w:jc w:val="center"/>
              <w:rPr>
                <w:sz w:val="24"/>
                <w:szCs w:val="24"/>
              </w:rPr>
            </w:pPr>
            <w:r w:rsidRPr="00D51305">
              <w:rPr>
                <w:sz w:val="24"/>
                <w:szCs w:val="24"/>
              </w:rPr>
              <w:t>55,8</w:t>
            </w:r>
          </w:p>
        </w:tc>
        <w:tc>
          <w:tcPr>
            <w:tcW w:w="1260" w:type="dxa"/>
          </w:tcPr>
          <w:p w:rsidR="00D51305" w:rsidRPr="00D51305" w:rsidRDefault="00D51305" w:rsidP="00D51305">
            <w:pPr>
              <w:jc w:val="center"/>
              <w:rPr>
                <w:sz w:val="24"/>
                <w:szCs w:val="24"/>
              </w:rPr>
            </w:pPr>
            <w:r w:rsidRPr="00D51305">
              <w:rPr>
                <w:sz w:val="24"/>
                <w:szCs w:val="24"/>
              </w:rPr>
              <w:t>110,1</w:t>
            </w:r>
          </w:p>
        </w:tc>
        <w:tc>
          <w:tcPr>
            <w:tcW w:w="1440" w:type="dxa"/>
          </w:tcPr>
          <w:p w:rsidR="00D51305" w:rsidRPr="00D51305" w:rsidRDefault="00D51305" w:rsidP="00D51305">
            <w:pPr>
              <w:jc w:val="center"/>
              <w:rPr>
                <w:sz w:val="24"/>
                <w:szCs w:val="24"/>
                <w:highlight w:val="green"/>
              </w:rPr>
            </w:pPr>
            <w:r w:rsidRPr="00D51305">
              <w:rPr>
                <w:sz w:val="24"/>
                <w:szCs w:val="24"/>
                <w:highlight w:val="green"/>
              </w:rPr>
              <w:t>308,4</w:t>
            </w:r>
          </w:p>
        </w:tc>
      </w:tr>
      <w:tr w:rsidR="00D51305" w:rsidRPr="00D51305" w:rsidTr="00D51305">
        <w:tc>
          <w:tcPr>
            <w:tcW w:w="4333" w:type="dxa"/>
          </w:tcPr>
          <w:p w:rsidR="00D51305" w:rsidRPr="00D51305" w:rsidRDefault="00D51305" w:rsidP="00D51305">
            <w:pPr>
              <w:jc w:val="both"/>
              <w:rPr>
                <w:sz w:val="24"/>
                <w:szCs w:val="24"/>
              </w:rPr>
            </w:pPr>
            <w:r w:rsidRPr="00D51305">
              <w:rPr>
                <w:sz w:val="24"/>
                <w:szCs w:val="24"/>
              </w:rPr>
              <w:lastRenderedPageBreak/>
              <w:t>Северо-Восточная Азия</w:t>
            </w:r>
          </w:p>
        </w:tc>
        <w:tc>
          <w:tcPr>
            <w:tcW w:w="1277" w:type="dxa"/>
            <w:vAlign w:val="bottom"/>
          </w:tcPr>
          <w:p w:rsidR="00D51305" w:rsidRPr="00D51305" w:rsidRDefault="00D51305" w:rsidP="00D51305">
            <w:pPr>
              <w:jc w:val="center"/>
              <w:rPr>
                <w:sz w:val="24"/>
                <w:szCs w:val="24"/>
              </w:rPr>
            </w:pPr>
            <w:r w:rsidRPr="00D51305">
              <w:rPr>
                <w:sz w:val="24"/>
                <w:szCs w:val="24"/>
              </w:rPr>
              <w:t>10,1</w:t>
            </w:r>
          </w:p>
        </w:tc>
        <w:tc>
          <w:tcPr>
            <w:tcW w:w="1260" w:type="dxa"/>
            <w:vAlign w:val="bottom"/>
          </w:tcPr>
          <w:p w:rsidR="00D51305" w:rsidRPr="00D51305" w:rsidRDefault="00D51305" w:rsidP="00D51305">
            <w:pPr>
              <w:jc w:val="center"/>
              <w:rPr>
                <w:sz w:val="24"/>
                <w:szCs w:val="24"/>
              </w:rPr>
            </w:pPr>
            <w:r w:rsidRPr="00D51305">
              <w:rPr>
                <w:sz w:val="24"/>
                <w:szCs w:val="24"/>
              </w:rPr>
              <w:t>26,4</w:t>
            </w:r>
          </w:p>
        </w:tc>
        <w:tc>
          <w:tcPr>
            <w:tcW w:w="1260" w:type="dxa"/>
            <w:vAlign w:val="bottom"/>
          </w:tcPr>
          <w:p w:rsidR="00D51305" w:rsidRPr="00D51305" w:rsidRDefault="00D51305" w:rsidP="00D51305">
            <w:pPr>
              <w:jc w:val="center"/>
              <w:rPr>
                <w:sz w:val="24"/>
                <w:szCs w:val="24"/>
              </w:rPr>
            </w:pPr>
            <w:r w:rsidRPr="00D51305">
              <w:rPr>
                <w:sz w:val="24"/>
                <w:szCs w:val="24"/>
              </w:rPr>
              <w:t>58,3</w:t>
            </w:r>
          </w:p>
        </w:tc>
        <w:tc>
          <w:tcPr>
            <w:tcW w:w="1440" w:type="dxa"/>
            <w:vAlign w:val="bottom"/>
          </w:tcPr>
          <w:p w:rsidR="00D51305" w:rsidRPr="00D51305" w:rsidRDefault="00D51305" w:rsidP="00D51305">
            <w:pPr>
              <w:jc w:val="center"/>
              <w:rPr>
                <w:sz w:val="24"/>
                <w:szCs w:val="24"/>
                <w:highlight w:val="green"/>
              </w:rPr>
            </w:pPr>
            <w:r w:rsidRPr="00D51305">
              <w:rPr>
                <w:sz w:val="24"/>
                <w:szCs w:val="24"/>
                <w:highlight w:val="green"/>
              </w:rPr>
              <w:t>154,3</w:t>
            </w:r>
          </w:p>
        </w:tc>
      </w:tr>
      <w:tr w:rsidR="00D51305" w:rsidRPr="00D51305" w:rsidTr="00D51305">
        <w:tc>
          <w:tcPr>
            <w:tcW w:w="4333" w:type="dxa"/>
          </w:tcPr>
          <w:p w:rsidR="00D51305" w:rsidRPr="00D51305" w:rsidRDefault="00D51305" w:rsidP="00D51305">
            <w:pPr>
              <w:jc w:val="both"/>
              <w:rPr>
                <w:sz w:val="24"/>
                <w:szCs w:val="24"/>
              </w:rPr>
            </w:pPr>
            <w:r w:rsidRPr="00D51305">
              <w:rPr>
                <w:sz w:val="24"/>
                <w:szCs w:val="24"/>
              </w:rPr>
              <w:t>Юго-Восточная Азия</w:t>
            </w:r>
          </w:p>
        </w:tc>
        <w:tc>
          <w:tcPr>
            <w:tcW w:w="1277" w:type="dxa"/>
            <w:vAlign w:val="bottom"/>
          </w:tcPr>
          <w:p w:rsidR="00D51305" w:rsidRPr="00D51305" w:rsidRDefault="00D51305" w:rsidP="00D51305">
            <w:pPr>
              <w:jc w:val="center"/>
              <w:rPr>
                <w:sz w:val="24"/>
                <w:szCs w:val="24"/>
              </w:rPr>
            </w:pPr>
            <w:r w:rsidRPr="00D51305">
              <w:rPr>
                <w:sz w:val="24"/>
                <w:szCs w:val="24"/>
              </w:rPr>
              <w:t>8,2</w:t>
            </w:r>
          </w:p>
        </w:tc>
        <w:tc>
          <w:tcPr>
            <w:tcW w:w="1260" w:type="dxa"/>
            <w:vAlign w:val="bottom"/>
          </w:tcPr>
          <w:p w:rsidR="00D51305" w:rsidRPr="00D51305" w:rsidRDefault="00D51305" w:rsidP="00D51305">
            <w:pPr>
              <w:jc w:val="center"/>
              <w:rPr>
                <w:sz w:val="24"/>
                <w:szCs w:val="24"/>
              </w:rPr>
            </w:pPr>
            <w:r w:rsidRPr="00D51305">
              <w:rPr>
                <w:sz w:val="24"/>
                <w:szCs w:val="24"/>
              </w:rPr>
              <w:t>21,2</w:t>
            </w:r>
          </w:p>
        </w:tc>
        <w:tc>
          <w:tcPr>
            <w:tcW w:w="1260" w:type="dxa"/>
            <w:vAlign w:val="bottom"/>
          </w:tcPr>
          <w:p w:rsidR="00D51305" w:rsidRPr="00D51305" w:rsidRDefault="00D51305" w:rsidP="00D51305">
            <w:pPr>
              <w:jc w:val="center"/>
              <w:rPr>
                <w:sz w:val="24"/>
                <w:szCs w:val="24"/>
              </w:rPr>
            </w:pPr>
            <w:r w:rsidRPr="00D51305">
              <w:rPr>
                <w:sz w:val="24"/>
                <w:szCs w:val="24"/>
              </w:rPr>
              <w:t>36,1</w:t>
            </w:r>
          </w:p>
        </w:tc>
        <w:tc>
          <w:tcPr>
            <w:tcW w:w="1440" w:type="dxa"/>
            <w:vAlign w:val="bottom"/>
          </w:tcPr>
          <w:p w:rsidR="00D51305" w:rsidRPr="00D51305" w:rsidRDefault="00D51305" w:rsidP="00D51305">
            <w:pPr>
              <w:jc w:val="center"/>
              <w:rPr>
                <w:sz w:val="24"/>
                <w:szCs w:val="24"/>
                <w:highlight w:val="green"/>
              </w:rPr>
            </w:pPr>
            <w:r w:rsidRPr="00D51305">
              <w:rPr>
                <w:sz w:val="24"/>
                <w:szCs w:val="24"/>
                <w:highlight w:val="green"/>
              </w:rPr>
              <w:t>113,2</w:t>
            </w:r>
          </w:p>
        </w:tc>
      </w:tr>
      <w:tr w:rsidR="00D51305" w:rsidRPr="00D51305" w:rsidTr="00D51305">
        <w:tc>
          <w:tcPr>
            <w:tcW w:w="4333" w:type="dxa"/>
          </w:tcPr>
          <w:p w:rsidR="00D51305" w:rsidRPr="00D51305" w:rsidRDefault="00D51305" w:rsidP="00D51305">
            <w:pPr>
              <w:jc w:val="both"/>
              <w:rPr>
                <w:sz w:val="24"/>
                <w:szCs w:val="24"/>
              </w:rPr>
            </w:pPr>
            <w:r w:rsidRPr="00D51305">
              <w:rPr>
                <w:sz w:val="24"/>
                <w:szCs w:val="24"/>
              </w:rPr>
              <w:t>Океания</w:t>
            </w:r>
          </w:p>
        </w:tc>
        <w:tc>
          <w:tcPr>
            <w:tcW w:w="1277" w:type="dxa"/>
            <w:vAlign w:val="bottom"/>
          </w:tcPr>
          <w:p w:rsidR="00D51305" w:rsidRPr="00D51305" w:rsidRDefault="00D51305" w:rsidP="00D51305">
            <w:pPr>
              <w:jc w:val="center"/>
              <w:rPr>
                <w:sz w:val="24"/>
                <w:szCs w:val="24"/>
              </w:rPr>
            </w:pPr>
            <w:r w:rsidRPr="00D51305">
              <w:rPr>
                <w:sz w:val="24"/>
                <w:szCs w:val="24"/>
              </w:rPr>
              <w:t>2,3</w:t>
            </w:r>
          </w:p>
        </w:tc>
        <w:tc>
          <w:tcPr>
            <w:tcW w:w="1260" w:type="dxa"/>
            <w:vAlign w:val="bottom"/>
          </w:tcPr>
          <w:p w:rsidR="00D51305" w:rsidRPr="00D51305" w:rsidRDefault="00D51305" w:rsidP="00D51305">
            <w:pPr>
              <w:jc w:val="center"/>
              <w:rPr>
                <w:sz w:val="24"/>
                <w:szCs w:val="24"/>
              </w:rPr>
            </w:pPr>
            <w:r w:rsidRPr="00D51305">
              <w:rPr>
                <w:sz w:val="24"/>
                <w:szCs w:val="24"/>
              </w:rPr>
              <w:t>5,2</w:t>
            </w:r>
          </w:p>
        </w:tc>
        <w:tc>
          <w:tcPr>
            <w:tcW w:w="1260" w:type="dxa"/>
            <w:vAlign w:val="bottom"/>
          </w:tcPr>
          <w:p w:rsidR="00D51305" w:rsidRPr="00D51305" w:rsidRDefault="00D51305" w:rsidP="00D51305">
            <w:pPr>
              <w:jc w:val="center"/>
              <w:rPr>
                <w:sz w:val="24"/>
                <w:szCs w:val="24"/>
              </w:rPr>
            </w:pPr>
            <w:r w:rsidRPr="00D51305">
              <w:rPr>
                <w:sz w:val="24"/>
                <w:szCs w:val="24"/>
              </w:rPr>
              <w:t>9,6</w:t>
            </w:r>
          </w:p>
        </w:tc>
        <w:tc>
          <w:tcPr>
            <w:tcW w:w="1440" w:type="dxa"/>
            <w:vAlign w:val="bottom"/>
          </w:tcPr>
          <w:p w:rsidR="00D51305" w:rsidRPr="00D51305" w:rsidRDefault="00D51305" w:rsidP="00D51305">
            <w:pPr>
              <w:jc w:val="center"/>
              <w:rPr>
                <w:sz w:val="24"/>
                <w:szCs w:val="24"/>
                <w:highlight w:val="green"/>
              </w:rPr>
            </w:pPr>
            <w:r w:rsidRPr="00D51305">
              <w:rPr>
                <w:sz w:val="24"/>
                <w:szCs w:val="24"/>
                <w:highlight w:val="green"/>
              </w:rPr>
              <w:t>15,6</w:t>
            </w:r>
          </w:p>
        </w:tc>
      </w:tr>
      <w:tr w:rsidR="00D51305" w:rsidRPr="00D51305" w:rsidTr="00D51305">
        <w:tc>
          <w:tcPr>
            <w:tcW w:w="4333" w:type="dxa"/>
          </w:tcPr>
          <w:p w:rsidR="00D51305" w:rsidRPr="00D51305" w:rsidRDefault="00D51305" w:rsidP="00D51305">
            <w:pPr>
              <w:jc w:val="both"/>
              <w:rPr>
                <w:sz w:val="24"/>
                <w:szCs w:val="24"/>
              </w:rPr>
            </w:pPr>
            <w:r w:rsidRPr="00D51305">
              <w:rPr>
                <w:sz w:val="24"/>
                <w:szCs w:val="24"/>
              </w:rPr>
              <w:t>Южная Азия</w:t>
            </w:r>
          </w:p>
        </w:tc>
        <w:tc>
          <w:tcPr>
            <w:tcW w:w="1277" w:type="dxa"/>
            <w:vAlign w:val="bottom"/>
          </w:tcPr>
          <w:p w:rsidR="00D51305" w:rsidRPr="00D51305" w:rsidRDefault="00D51305" w:rsidP="00D51305">
            <w:pPr>
              <w:jc w:val="center"/>
              <w:rPr>
                <w:sz w:val="24"/>
                <w:szCs w:val="24"/>
              </w:rPr>
            </w:pPr>
            <w:r w:rsidRPr="00D51305">
              <w:rPr>
                <w:sz w:val="24"/>
                <w:szCs w:val="24"/>
              </w:rPr>
              <w:t>2,2</w:t>
            </w:r>
          </w:p>
        </w:tc>
        <w:tc>
          <w:tcPr>
            <w:tcW w:w="1260" w:type="dxa"/>
            <w:vAlign w:val="bottom"/>
          </w:tcPr>
          <w:p w:rsidR="00D51305" w:rsidRPr="00D51305" w:rsidRDefault="00D51305" w:rsidP="00D51305">
            <w:pPr>
              <w:jc w:val="center"/>
              <w:rPr>
                <w:sz w:val="24"/>
                <w:szCs w:val="24"/>
              </w:rPr>
            </w:pPr>
            <w:r w:rsidRPr="00D51305">
              <w:rPr>
                <w:sz w:val="24"/>
                <w:szCs w:val="24"/>
              </w:rPr>
              <w:t>3,2</w:t>
            </w:r>
          </w:p>
        </w:tc>
        <w:tc>
          <w:tcPr>
            <w:tcW w:w="1260" w:type="dxa"/>
            <w:vAlign w:val="bottom"/>
          </w:tcPr>
          <w:p w:rsidR="00D51305" w:rsidRPr="00D51305" w:rsidRDefault="00D51305" w:rsidP="00D51305">
            <w:pPr>
              <w:jc w:val="center"/>
              <w:rPr>
                <w:sz w:val="24"/>
                <w:szCs w:val="24"/>
              </w:rPr>
            </w:pPr>
            <w:r w:rsidRPr="00D51305">
              <w:rPr>
                <w:sz w:val="24"/>
                <w:szCs w:val="24"/>
              </w:rPr>
              <w:t>6,1</w:t>
            </w:r>
          </w:p>
        </w:tc>
        <w:tc>
          <w:tcPr>
            <w:tcW w:w="1440" w:type="dxa"/>
            <w:vAlign w:val="bottom"/>
          </w:tcPr>
          <w:p w:rsidR="00D51305" w:rsidRPr="00D51305" w:rsidRDefault="00D51305" w:rsidP="00D51305">
            <w:pPr>
              <w:jc w:val="center"/>
              <w:rPr>
                <w:sz w:val="24"/>
                <w:szCs w:val="24"/>
                <w:highlight w:val="green"/>
              </w:rPr>
            </w:pPr>
            <w:r w:rsidRPr="00D51305">
              <w:rPr>
                <w:sz w:val="24"/>
                <w:szCs w:val="24"/>
                <w:highlight w:val="green"/>
              </w:rPr>
              <w:t>25,3</w:t>
            </w:r>
          </w:p>
        </w:tc>
      </w:tr>
    </w:tbl>
    <w:p w:rsidR="00D51305" w:rsidRPr="00D51305" w:rsidRDefault="00D51305" w:rsidP="00D51305">
      <w:pPr>
        <w:spacing w:line="360" w:lineRule="auto"/>
        <w:ind w:firstLine="709"/>
        <w:rPr>
          <w:sz w:val="24"/>
          <w:szCs w:val="24"/>
        </w:rPr>
      </w:pPr>
      <w:r w:rsidRPr="00D51305">
        <w:rPr>
          <w:i/>
          <w:sz w:val="24"/>
          <w:szCs w:val="24"/>
        </w:rPr>
        <w:t>Источник:</w:t>
      </w:r>
      <w:r w:rsidRPr="00D51305">
        <w:rPr>
          <w:sz w:val="24"/>
          <w:szCs w:val="24"/>
        </w:rPr>
        <w:t xml:space="preserve"> статистические материалы </w:t>
      </w:r>
      <w:r w:rsidRPr="00D51305">
        <w:rPr>
          <w:sz w:val="24"/>
          <w:szCs w:val="24"/>
          <w:lang w:val="en-US"/>
        </w:rPr>
        <w:t>UNWTO</w:t>
      </w:r>
    </w:p>
    <w:p w:rsidR="00D51305" w:rsidRPr="00D51305" w:rsidRDefault="00D51305" w:rsidP="00D51305">
      <w:pPr>
        <w:overflowPunct w:val="0"/>
        <w:spacing w:line="360" w:lineRule="auto"/>
        <w:ind w:firstLine="709"/>
        <w:jc w:val="both"/>
        <w:textAlignment w:val="baseline"/>
        <w:rPr>
          <w:sz w:val="26"/>
          <w:szCs w:val="26"/>
        </w:rPr>
      </w:pPr>
    </w:p>
    <w:p w:rsidR="00D51305" w:rsidRPr="00D51305" w:rsidRDefault="00D51305" w:rsidP="00D51305">
      <w:pPr>
        <w:overflowPunct w:val="0"/>
        <w:spacing w:line="360" w:lineRule="auto"/>
        <w:ind w:firstLine="709"/>
        <w:jc w:val="center"/>
        <w:textAlignment w:val="baseline"/>
        <w:rPr>
          <w:sz w:val="26"/>
          <w:szCs w:val="26"/>
        </w:rPr>
      </w:pPr>
      <w:r>
        <w:rPr>
          <w:noProof/>
          <w:sz w:val="26"/>
          <w:szCs w:val="26"/>
        </w:rPr>
        <w:drawing>
          <wp:inline distT="0" distB="0" distL="0" distR="0">
            <wp:extent cx="4036060" cy="2740660"/>
            <wp:effectExtent l="0" t="0" r="21590" b="2159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51305" w:rsidRPr="00D51305" w:rsidRDefault="00D51305" w:rsidP="00D51305">
      <w:pPr>
        <w:overflowPunct w:val="0"/>
        <w:jc w:val="both"/>
        <w:textAlignment w:val="baseline"/>
        <w:rPr>
          <w:sz w:val="24"/>
          <w:szCs w:val="24"/>
        </w:rPr>
      </w:pPr>
      <w:r w:rsidRPr="00D51305">
        <w:rPr>
          <w:b/>
          <w:sz w:val="24"/>
          <w:szCs w:val="24"/>
        </w:rPr>
        <w:t xml:space="preserve">Рис. </w:t>
      </w:r>
      <w:r>
        <w:rPr>
          <w:b/>
          <w:sz w:val="24"/>
          <w:szCs w:val="24"/>
        </w:rPr>
        <w:t>2</w:t>
      </w:r>
      <w:r w:rsidRPr="00D51305">
        <w:rPr>
          <w:b/>
          <w:sz w:val="24"/>
          <w:szCs w:val="24"/>
        </w:rPr>
        <w:t>.1.6.</w:t>
      </w:r>
      <w:r w:rsidRPr="00D51305">
        <w:rPr>
          <w:sz w:val="24"/>
          <w:szCs w:val="24"/>
        </w:rPr>
        <w:t xml:space="preserve"> Структура туристских прибытий по </w:t>
      </w:r>
      <w:proofErr w:type="spellStart"/>
      <w:r w:rsidRPr="00D51305">
        <w:rPr>
          <w:sz w:val="24"/>
          <w:szCs w:val="24"/>
        </w:rPr>
        <w:t>субрегионам</w:t>
      </w:r>
      <w:proofErr w:type="spellEnd"/>
      <w:r w:rsidRPr="00D51305">
        <w:rPr>
          <w:sz w:val="24"/>
          <w:szCs w:val="24"/>
        </w:rPr>
        <w:t xml:space="preserve"> Азиатско-Тихоокеанского региона, </w:t>
      </w:r>
      <w:smartTag w:uri="urn:schemas-microsoft-com:office:smarttags" w:element="metricconverter">
        <w:smartTagPr>
          <w:attr w:name="ProductID" w:val="2016 г"/>
        </w:smartTagPr>
        <w:r w:rsidRPr="00D51305">
          <w:rPr>
            <w:sz w:val="24"/>
            <w:szCs w:val="24"/>
          </w:rPr>
          <w:t>201</w:t>
        </w:r>
        <w:r w:rsidRPr="00D51305">
          <w:rPr>
            <w:sz w:val="24"/>
            <w:szCs w:val="24"/>
            <w:highlight w:val="cyan"/>
          </w:rPr>
          <w:t>6</w:t>
        </w:r>
        <w:r w:rsidRPr="00D51305">
          <w:rPr>
            <w:sz w:val="24"/>
            <w:szCs w:val="24"/>
          </w:rPr>
          <w:t xml:space="preserve"> г</w:t>
        </w:r>
      </w:smartTag>
      <w:r w:rsidRPr="00D51305">
        <w:rPr>
          <w:sz w:val="24"/>
          <w:szCs w:val="24"/>
        </w:rPr>
        <w:t xml:space="preserve">. </w:t>
      </w:r>
    </w:p>
    <w:p w:rsidR="00D51305" w:rsidRPr="00D51305" w:rsidRDefault="00D51305" w:rsidP="00D51305">
      <w:pPr>
        <w:jc w:val="both"/>
        <w:rPr>
          <w:sz w:val="24"/>
          <w:szCs w:val="24"/>
        </w:rPr>
      </w:pPr>
      <w:r w:rsidRPr="00D51305">
        <w:rPr>
          <w:i/>
          <w:sz w:val="24"/>
          <w:szCs w:val="24"/>
        </w:rPr>
        <w:t>Источник:</w:t>
      </w:r>
      <w:r w:rsidRPr="00D51305">
        <w:rPr>
          <w:sz w:val="24"/>
          <w:szCs w:val="24"/>
        </w:rPr>
        <w:t xml:space="preserve"> статистические материалы </w:t>
      </w:r>
      <w:r w:rsidRPr="00D51305">
        <w:rPr>
          <w:sz w:val="24"/>
          <w:szCs w:val="24"/>
          <w:lang w:val="en-US"/>
        </w:rPr>
        <w:t>UNWTO</w:t>
      </w:r>
    </w:p>
    <w:p w:rsidR="00D51305" w:rsidRPr="00D51305" w:rsidRDefault="00D51305" w:rsidP="00D51305">
      <w:pPr>
        <w:overflowPunct w:val="0"/>
        <w:spacing w:line="360" w:lineRule="auto"/>
        <w:ind w:firstLine="709"/>
        <w:jc w:val="center"/>
        <w:textAlignment w:val="baseline"/>
        <w:rPr>
          <w:sz w:val="26"/>
          <w:szCs w:val="26"/>
        </w:rPr>
      </w:pPr>
      <w:r w:rsidRPr="00D51305">
        <w:rPr>
          <w:sz w:val="26"/>
          <w:szCs w:val="26"/>
        </w:rPr>
        <w:t xml:space="preserve"> </w:t>
      </w:r>
    </w:p>
    <w:p w:rsidR="00D51305" w:rsidRPr="00D51305" w:rsidRDefault="00D51305" w:rsidP="00D51305">
      <w:pPr>
        <w:overflowPunct w:val="0"/>
        <w:spacing w:line="360" w:lineRule="auto"/>
        <w:ind w:firstLine="709"/>
        <w:jc w:val="both"/>
        <w:textAlignment w:val="baseline"/>
        <w:rPr>
          <w:sz w:val="26"/>
          <w:szCs w:val="26"/>
        </w:rPr>
      </w:pPr>
      <w:r w:rsidRPr="00D51305">
        <w:rPr>
          <w:sz w:val="26"/>
          <w:szCs w:val="26"/>
        </w:rPr>
        <w:t xml:space="preserve">Абсолютным лидером по развитию туризма, как въездного, так и выездного, в этом регионе с начала 2000-х гг. является Китай. Его лидерство поддерживают Малайзия, Таиланд, а также Гонконг и Макао (рассматриваемые в международной статистике отдельно), входящие в двадцатку лидеров по объемам туристских прибытий в мире. Влияние «китайского фактора» на развитие туризма в регионе АТР прослеживается очень сильно: основные потоки туристского обмена идут либо между Китаем и его частями с разным статусом (Гонконгом, Макао, Тайванем), либо со странами со значительным китайским населением (Сингапур, Малайзия), либо с пограничными Китаю странами (Япония, Корея, Вьетнам, Монголия и др.). Но если проанализировать статистику прибытий более подробно, можно увидеть, что туристы из Китая постепенно начинают осваивать и другие части региона (включая Австралию и Новую Зеландию) и представлены в той или иной мере практически во всех его странах. По количеству туристских прибытий туристы из Китая постепенно обгоняют японских туристов, долгое время </w:t>
      </w:r>
      <w:r w:rsidRPr="00D51305">
        <w:rPr>
          <w:sz w:val="26"/>
          <w:szCs w:val="26"/>
        </w:rPr>
        <w:lastRenderedPageBreak/>
        <w:t xml:space="preserve">составлявших основу </w:t>
      </w:r>
      <w:proofErr w:type="spellStart"/>
      <w:r w:rsidRPr="00D51305">
        <w:rPr>
          <w:sz w:val="26"/>
          <w:szCs w:val="26"/>
        </w:rPr>
        <w:t>внутрирегионального</w:t>
      </w:r>
      <w:proofErr w:type="spellEnd"/>
      <w:r w:rsidRPr="00D51305">
        <w:rPr>
          <w:sz w:val="26"/>
          <w:szCs w:val="26"/>
        </w:rPr>
        <w:t xml:space="preserve"> потока в АТР. </w:t>
      </w:r>
    </w:p>
    <w:p w:rsidR="00D51305" w:rsidRPr="00D51305" w:rsidRDefault="00D51305" w:rsidP="00D51305">
      <w:pPr>
        <w:overflowPunct w:val="0"/>
        <w:spacing w:line="360" w:lineRule="auto"/>
        <w:ind w:firstLine="709"/>
        <w:jc w:val="both"/>
        <w:textAlignment w:val="baseline"/>
        <w:rPr>
          <w:sz w:val="26"/>
          <w:szCs w:val="26"/>
        </w:rPr>
      </w:pPr>
      <w:r w:rsidRPr="00D51305">
        <w:rPr>
          <w:sz w:val="26"/>
          <w:szCs w:val="26"/>
        </w:rPr>
        <w:t xml:space="preserve">И в этом регионе находят свое подтверждение основные географические закономерности формирования туристских потоков. Доля </w:t>
      </w:r>
      <w:proofErr w:type="spellStart"/>
      <w:r w:rsidRPr="00D51305">
        <w:rPr>
          <w:sz w:val="26"/>
          <w:szCs w:val="26"/>
        </w:rPr>
        <w:t>внутрирегионального</w:t>
      </w:r>
      <w:proofErr w:type="spellEnd"/>
      <w:r w:rsidRPr="00D51305">
        <w:rPr>
          <w:sz w:val="26"/>
          <w:szCs w:val="26"/>
        </w:rPr>
        <w:t xml:space="preserve"> туристского потока составляет 77%. Наиболее высокие показатели доли туристов из того же региона характерны для Китая, Лаоса, Макао, Малайзии и небольших островных государств Тихого океана. В то же время есть страны, в которых преобладают туристы из других регионов мира — это Индия, Пакистан, Шри-Ланка, Бутан, Мальдивы, Французская Полинезия, привлекающие своей экзотикой, в первую очередь, туристов из развитых стран Европы и Америки. Кроме того, заметны и более тесные контакты между бывшими колониями и бывшими метрополиями. Так, в Индии, Пакистане, Австралии преобладают туристы из Великобритании, а представителей других стран Европы существенно меньше. </w:t>
      </w:r>
    </w:p>
    <w:p w:rsidR="00D51305" w:rsidRPr="00D51305" w:rsidRDefault="00D51305" w:rsidP="00D51305">
      <w:pPr>
        <w:overflowPunct w:val="0"/>
        <w:spacing w:line="360" w:lineRule="auto"/>
        <w:ind w:firstLine="709"/>
        <w:jc w:val="both"/>
        <w:textAlignment w:val="baseline"/>
        <w:rPr>
          <w:sz w:val="26"/>
          <w:szCs w:val="26"/>
        </w:rPr>
      </w:pPr>
      <w:r w:rsidRPr="00D51305">
        <w:rPr>
          <w:sz w:val="26"/>
          <w:szCs w:val="26"/>
        </w:rPr>
        <w:t>Во въездных потоках также значительно преобладают туристы из соседних стран, связанных тесными экономическими, политическими, культурными и религиозными связями. Например, свыше 1/3 туристов в Республике Корея составляют японцы, свыше 20% туристов в Камбодже составляют вьетнамцы, более половины туристов в Лаосе составляют жители Таиланда и т.п.</w:t>
      </w:r>
    </w:p>
    <w:p w:rsidR="00D51305" w:rsidRPr="00D51305" w:rsidRDefault="00D51305" w:rsidP="00D51305">
      <w:pPr>
        <w:overflowPunct w:val="0"/>
        <w:spacing w:line="360" w:lineRule="auto"/>
        <w:ind w:firstLine="709"/>
        <w:jc w:val="both"/>
        <w:textAlignment w:val="baseline"/>
        <w:rPr>
          <w:sz w:val="26"/>
          <w:szCs w:val="26"/>
        </w:rPr>
      </w:pPr>
      <w:proofErr w:type="gramStart"/>
      <w:r w:rsidRPr="00D51305">
        <w:rPr>
          <w:sz w:val="26"/>
          <w:szCs w:val="26"/>
        </w:rPr>
        <w:t xml:space="preserve">Что касается межрегиональных прибытий, то подавляющая часть их приходится на США и страны Западной Европы (Великобритания, Германия, Франция), интерес которых к азиатским </w:t>
      </w:r>
      <w:proofErr w:type="spellStart"/>
      <w:r w:rsidRPr="00D51305">
        <w:rPr>
          <w:sz w:val="26"/>
          <w:szCs w:val="26"/>
        </w:rPr>
        <w:t>дестинациям</w:t>
      </w:r>
      <w:proofErr w:type="spellEnd"/>
      <w:r w:rsidRPr="00D51305">
        <w:rPr>
          <w:sz w:val="26"/>
          <w:szCs w:val="26"/>
        </w:rPr>
        <w:t xml:space="preserve"> растет как с точки зрения туризма с целью отдыха и развлечений (использующего богатейшее природное и культурное наследие стран региона), так и с позиции делового и других видов туризма. </w:t>
      </w:r>
      <w:proofErr w:type="gramEnd"/>
    </w:p>
    <w:p w:rsidR="00D51305" w:rsidRPr="00D51305" w:rsidRDefault="00D51305" w:rsidP="00D51305">
      <w:pPr>
        <w:overflowPunct w:val="0"/>
        <w:spacing w:line="360" w:lineRule="auto"/>
        <w:ind w:firstLine="709"/>
        <w:jc w:val="both"/>
        <w:textAlignment w:val="baseline"/>
        <w:rPr>
          <w:sz w:val="26"/>
          <w:szCs w:val="26"/>
        </w:rPr>
      </w:pPr>
      <w:r w:rsidRPr="00D51305">
        <w:rPr>
          <w:sz w:val="26"/>
          <w:szCs w:val="26"/>
        </w:rPr>
        <w:t xml:space="preserve">Среди стран </w:t>
      </w:r>
      <w:r w:rsidRPr="00D51305">
        <w:rPr>
          <w:b/>
          <w:sz w:val="26"/>
          <w:szCs w:val="26"/>
        </w:rPr>
        <w:t xml:space="preserve">Американского </w:t>
      </w:r>
      <w:proofErr w:type="gramStart"/>
      <w:r w:rsidRPr="00D51305">
        <w:rPr>
          <w:b/>
          <w:sz w:val="26"/>
          <w:szCs w:val="26"/>
        </w:rPr>
        <w:t>региона</w:t>
      </w:r>
      <w:proofErr w:type="gramEnd"/>
      <w:r w:rsidRPr="00D51305">
        <w:rPr>
          <w:sz w:val="26"/>
          <w:szCs w:val="26"/>
        </w:rPr>
        <w:t xml:space="preserve"> безусловно доминирует Северная Америка (США, Канада и Мексика), на долю которой приходится 2/3 туристского потока в регион (таблица </w:t>
      </w:r>
      <w:r>
        <w:rPr>
          <w:sz w:val="26"/>
          <w:szCs w:val="26"/>
        </w:rPr>
        <w:t>2</w:t>
      </w:r>
      <w:r w:rsidRPr="00D51305">
        <w:rPr>
          <w:sz w:val="26"/>
          <w:szCs w:val="26"/>
        </w:rPr>
        <w:t xml:space="preserve">.1.6, рис. </w:t>
      </w:r>
      <w:r>
        <w:rPr>
          <w:sz w:val="26"/>
          <w:szCs w:val="26"/>
        </w:rPr>
        <w:t>2</w:t>
      </w:r>
      <w:r w:rsidRPr="00D51305">
        <w:rPr>
          <w:sz w:val="26"/>
          <w:szCs w:val="26"/>
        </w:rPr>
        <w:t xml:space="preserve">.1.7). Однако доля этого </w:t>
      </w:r>
      <w:proofErr w:type="spellStart"/>
      <w:r w:rsidRPr="00D51305">
        <w:rPr>
          <w:sz w:val="26"/>
          <w:szCs w:val="26"/>
        </w:rPr>
        <w:t>субрегиона</w:t>
      </w:r>
      <w:proofErr w:type="spellEnd"/>
      <w:r w:rsidRPr="00D51305">
        <w:rPr>
          <w:sz w:val="26"/>
          <w:szCs w:val="26"/>
        </w:rPr>
        <w:t xml:space="preserve"> постепенно снижается, и на международный туристский рынок все активнее выходят страны Южной Америки и небольшие островные государства Карибского региона. Страны Центральной Америки пока мало вовлечены в туристскую деятельность, но число туристов и здесь растет [География туризма, 20</w:t>
      </w:r>
      <w:r w:rsidRPr="00D51305">
        <w:rPr>
          <w:sz w:val="26"/>
          <w:szCs w:val="26"/>
          <w:highlight w:val="cyan"/>
        </w:rPr>
        <w:t>16</w:t>
      </w:r>
      <w:r w:rsidRPr="00D51305">
        <w:rPr>
          <w:sz w:val="26"/>
          <w:szCs w:val="26"/>
        </w:rPr>
        <w:t>].</w:t>
      </w:r>
    </w:p>
    <w:p w:rsidR="00D51305" w:rsidRPr="00D51305" w:rsidRDefault="00D51305" w:rsidP="00D51305">
      <w:pPr>
        <w:overflowPunct w:val="0"/>
        <w:spacing w:line="360" w:lineRule="auto"/>
        <w:ind w:firstLine="709"/>
        <w:jc w:val="right"/>
        <w:textAlignment w:val="baseline"/>
        <w:rPr>
          <w:i/>
          <w:sz w:val="26"/>
          <w:szCs w:val="26"/>
        </w:rPr>
      </w:pPr>
      <w:r w:rsidRPr="00D51305">
        <w:rPr>
          <w:i/>
          <w:sz w:val="26"/>
          <w:szCs w:val="26"/>
        </w:rPr>
        <w:t xml:space="preserve">Таблица </w:t>
      </w:r>
      <w:r>
        <w:rPr>
          <w:i/>
          <w:sz w:val="26"/>
          <w:szCs w:val="26"/>
        </w:rPr>
        <w:t>2</w:t>
      </w:r>
      <w:r w:rsidRPr="00D51305">
        <w:rPr>
          <w:i/>
          <w:sz w:val="26"/>
          <w:szCs w:val="26"/>
        </w:rPr>
        <w:t>.1.6</w:t>
      </w:r>
    </w:p>
    <w:p w:rsidR="00D51305" w:rsidRPr="00D51305" w:rsidRDefault="00D51305" w:rsidP="00D51305">
      <w:pPr>
        <w:overflowPunct w:val="0"/>
        <w:spacing w:line="360" w:lineRule="auto"/>
        <w:ind w:firstLine="709"/>
        <w:jc w:val="center"/>
        <w:textAlignment w:val="baseline"/>
        <w:rPr>
          <w:b/>
          <w:sz w:val="26"/>
          <w:szCs w:val="26"/>
        </w:rPr>
      </w:pPr>
      <w:r w:rsidRPr="00D51305">
        <w:rPr>
          <w:b/>
          <w:sz w:val="26"/>
          <w:szCs w:val="26"/>
        </w:rPr>
        <w:t xml:space="preserve">Туристские прибытия по </w:t>
      </w:r>
      <w:proofErr w:type="spellStart"/>
      <w:r w:rsidRPr="00D51305">
        <w:rPr>
          <w:b/>
          <w:sz w:val="26"/>
          <w:szCs w:val="26"/>
        </w:rPr>
        <w:t>субрегионам</w:t>
      </w:r>
      <w:proofErr w:type="spellEnd"/>
      <w:r w:rsidRPr="00D51305">
        <w:rPr>
          <w:b/>
          <w:sz w:val="26"/>
          <w:szCs w:val="26"/>
        </w:rPr>
        <w:t xml:space="preserve"> Америки, </w:t>
      </w:r>
      <w:proofErr w:type="gramStart"/>
      <w:r w:rsidRPr="00D51305">
        <w:rPr>
          <w:b/>
          <w:sz w:val="26"/>
          <w:szCs w:val="26"/>
        </w:rPr>
        <w:t>млн</w:t>
      </w:r>
      <w:proofErr w:type="gramEnd"/>
      <w:r w:rsidRPr="00D51305">
        <w:rPr>
          <w:b/>
          <w:sz w:val="26"/>
          <w:szCs w:val="26"/>
        </w:rPr>
        <w:t xml:space="preserve"> прибытий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3"/>
        <w:gridCol w:w="1277"/>
        <w:gridCol w:w="1260"/>
        <w:gridCol w:w="1260"/>
        <w:gridCol w:w="1440"/>
      </w:tblGrid>
      <w:tr w:rsidR="00D51305" w:rsidRPr="00D51305" w:rsidTr="00D51305">
        <w:tc>
          <w:tcPr>
            <w:tcW w:w="4333" w:type="dxa"/>
          </w:tcPr>
          <w:p w:rsidR="00D51305" w:rsidRPr="00D51305" w:rsidRDefault="00D51305" w:rsidP="00D51305">
            <w:pPr>
              <w:overflowPunct w:val="0"/>
              <w:jc w:val="center"/>
              <w:textAlignment w:val="baseline"/>
              <w:rPr>
                <w:sz w:val="24"/>
                <w:szCs w:val="24"/>
              </w:rPr>
            </w:pPr>
          </w:p>
        </w:tc>
        <w:tc>
          <w:tcPr>
            <w:tcW w:w="1277" w:type="dxa"/>
            <w:vAlign w:val="bottom"/>
          </w:tcPr>
          <w:p w:rsidR="00D51305" w:rsidRPr="00D51305" w:rsidRDefault="00D51305" w:rsidP="00D51305">
            <w:pPr>
              <w:jc w:val="center"/>
              <w:rPr>
                <w:b/>
                <w:sz w:val="24"/>
                <w:szCs w:val="24"/>
              </w:rPr>
            </w:pPr>
            <w:r w:rsidRPr="00D51305">
              <w:rPr>
                <w:b/>
                <w:sz w:val="24"/>
                <w:szCs w:val="24"/>
              </w:rPr>
              <w:t>1980</w:t>
            </w:r>
          </w:p>
        </w:tc>
        <w:tc>
          <w:tcPr>
            <w:tcW w:w="1260" w:type="dxa"/>
          </w:tcPr>
          <w:p w:rsidR="00D51305" w:rsidRPr="00D51305" w:rsidRDefault="00D51305" w:rsidP="00D51305">
            <w:pPr>
              <w:jc w:val="center"/>
              <w:rPr>
                <w:b/>
                <w:sz w:val="24"/>
                <w:szCs w:val="24"/>
              </w:rPr>
            </w:pPr>
            <w:r w:rsidRPr="00D51305">
              <w:rPr>
                <w:b/>
                <w:sz w:val="24"/>
                <w:szCs w:val="24"/>
              </w:rPr>
              <w:t>1990</w:t>
            </w:r>
          </w:p>
        </w:tc>
        <w:tc>
          <w:tcPr>
            <w:tcW w:w="1260" w:type="dxa"/>
            <w:vAlign w:val="bottom"/>
          </w:tcPr>
          <w:p w:rsidR="00D51305" w:rsidRPr="00D51305" w:rsidRDefault="00D51305" w:rsidP="00D51305">
            <w:pPr>
              <w:jc w:val="center"/>
              <w:rPr>
                <w:b/>
                <w:sz w:val="24"/>
                <w:szCs w:val="24"/>
              </w:rPr>
            </w:pPr>
            <w:r w:rsidRPr="00D51305">
              <w:rPr>
                <w:b/>
                <w:sz w:val="24"/>
                <w:szCs w:val="24"/>
              </w:rPr>
              <w:t>2000</w:t>
            </w:r>
          </w:p>
        </w:tc>
        <w:tc>
          <w:tcPr>
            <w:tcW w:w="1440" w:type="dxa"/>
            <w:vAlign w:val="bottom"/>
          </w:tcPr>
          <w:p w:rsidR="00D51305" w:rsidRPr="00D51305" w:rsidRDefault="00D51305" w:rsidP="00D51305">
            <w:pPr>
              <w:jc w:val="center"/>
              <w:rPr>
                <w:b/>
                <w:sz w:val="24"/>
                <w:szCs w:val="24"/>
              </w:rPr>
            </w:pPr>
            <w:r w:rsidRPr="00D51305">
              <w:rPr>
                <w:b/>
                <w:sz w:val="24"/>
                <w:szCs w:val="24"/>
                <w:highlight w:val="green"/>
              </w:rPr>
              <w:t>2016</w:t>
            </w:r>
          </w:p>
        </w:tc>
      </w:tr>
      <w:tr w:rsidR="00D51305" w:rsidRPr="00D51305" w:rsidTr="00D51305">
        <w:tc>
          <w:tcPr>
            <w:tcW w:w="4333" w:type="dxa"/>
          </w:tcPr>
          <w:p w:rsidR="00D51305" w:rsidRPr="00D51305" w:rsidRDefault="00D51305" w:rsidP="00D51305">
            <w:pPr>
              <w:jc w:val="center"/>
              <w:rPr>
                <w:sz w:val="24"/>
                <w:szCs w:val="24"/>
              </w:rPr>
            </w:pPr>
            <w:r w:rsidRPr="00D51305">
              <w:rPr>
                <w:sz w:val="24"/>
                <w:szCs w:val="24"/>
              </w:rPr>
              <w:t xml:space="preserve">Прибытия в целом по Америке, </w:t>
            </w:r>
            <w:proofErr w:type="gramStart"/>
            <w:r w:rsidRPr="00D51305">
              <w:rPr>
                <w:sz w:val="24"/>
                <w:szCs w:val="24"/>
              </w:rPr>
              <w:t>млн</w:t>
            </w:r>
            <w:proofErr w:type="gramEnd"/>
            <w:r w:rsidRPr="00D51305">
              <w:rPr>
                <w:sz w:val="24"/>
                <w:szCs w:val="24"/>
              </w:rPr>
              <w:t xml:space="preserve"> прибытий,</w:t>
            </w:r>
          </w:p>
          <w:p w:rsidR="00D51305" w:rsidRPr="00D51305" w:rsidRDefault="00D51305" w:rsidP="00D51305">
            <w:pPr>
              <w:overflowPunct w:val="0"/>
              <w:jc w:val="both"/>
              <w:textAlignment w:val="baseline"/>
              <w:rPr>
                <w:sz w:val="24"/>
                <w:szCs w:val="24"/>
              </w:rPr>
            </w:pPr>
          </w:p>
          <w:p w:rsidR="00D51305" w:rsidRPr="00D51305" w:rsidRDefault="00D51305" w:rsidP="00D51305">
            <w:pPr>
              <w:overflowPunct w:val="0"/>
              <w:jc w:val="center"/>
              <w:textAlignment w:val="baseline"/>
              <w:rPr>
                <w:i/>
                <w:sz w:val="24"/>
                <w:szCs w:val="24"/>
              </w:rPr>
            </w:pPr>
            <w:r w:rsidRPr="00D51305">
              <w:rPr>
                <w:i/>
                <w:sz w:val="24"/>
                <w:szCs w:val="24"/>
              </w:rPr>
              <w:t>в том числе:</w:t>
            </w:r>
          </w:p>
        </w:tc>
        <w:tc>
          <w:tcPr>
            <w:tcW w:w="1277" w:type="dxa"/>
          </w:tcPr>
          <w:p w:rsidR="00D51305" w:rsidRPr="00D51305" w:rsidRDefault="00D51305" w:rsidP="00D51305">
            <w:pPr>
              <w:jc w:val="center"/>
              <w:rPr>
                <w:sz w:val="24"/>
                <w:szCs w:val="24"/>
              </w:rPr>
            </w:pPr>
            <w:r w:rsidRPr="00D51305">
              <w:rPr>
                <w:sz w:val="24"/>
                <w:szCs w:val="24"/>
              </w:rPr>
              <w:t>62,3</w:t>
            </w:r>
          </w:p>
        </w:tc>
        <w:tc>
          <w:tcPr>
            <w:tcW w:w="1260" w:type="dxa"/>
          </w:tcPr>
          <w:p w:rsidR="00D51305" w:rsidRPr="00D51305" w:rsidRDefault="00D51305" w:rsidP="00D51305">
            <w:pPr>
              <w:jc w:val="center"/>
              <w:rPr>
                <w:sz w:val="24"/>
                <w:szCs w:val="24"/>
              </w:rPr>
            </w:pPr>
            <w:r w:rsidRPr="00D51305">
              <w:rPr>
                <w:sz w:val="24"/>
                <w:szCs w:val="24"/>
              </w:rPr>
              <w:t>92,8</w:t>
            </w:r>
          </w:p>
        </w:tc>
        <w:tc>
          <w:tcPr>
            <w:tcW w:w="1260" w:type="dxa"/>
          </w:tcPr>
          <w:p w:rsidR="00D51305" w:rsidRPr="00D51305" w:rsidRDefault="00D51305" w:rsidP="00D51305">
            <w:pPr>
              <w:jc w:val="center"/>
              <w:rPr>
                <w:sz w:val="24"/>
                <w:szCs w:val="24"/>
              </w:rPr>
            </w:pPr>
            <w:r w:rsidRPr="00D51305">
              <w:rPr>
                <w:sz w:val="24"/>
                <w:szCs w:val="24"/>
              </w:rPr>
              <w:t>128,2</w:t>
            </w:r>
          </w:p>
        </w:tc>
        <w:tc>
          <w:tcPr>
            <w:tcW w:w="1440" w:type="dxa"/>
          </w:tcPr>
          <w:p w:rsidR="00D51305" w:rsidRPr="00D51305" w:rsidRDefault="00D51305" w:rsidP="00D51305">
            <w:pPr>
              <w:jc w:val="center"/>
              <w:rPr>
                <w:sz w:val="24"/>
                <w:szCs w:val="24"/>
                <w:highlight w:val="green"/>
              </w:rPr>
            </w:pPr>
            <w:r w:rsidRPr="00D51305">
              <w:rPr>
                <w:sz w:val="24"/>
                <w:szCs w:val="24"/>
                <w:highlight w:val="green"/>
              </w:rPr>
              <w:t>199,3</w:t>
            </w:r>
          </w:p>
        </w:tc>
      </w:tr>
      <w:tr w:rsidR="00D51305" w:rsidRPr="00D51305" w:rsidTr="00D51305">
        <w:tc>
          <w:tcPr>
            <w:tcW w:w="4333" w:type="dxa"/>
          </w:tcPr>
          <w:p w:rsidR="00D51305" w:rsidRPr="00D51305" w:rsidRDefault="00D51305" w:rsidP="00D51305">
            <w:pPr>
              <w:jc w:val="both"/>
              <w:rPr>
                <w:sz w:val="24"/>
                <w:szCs w:val="24"/>
              </w:rPr>
            </w:pPr>
            <w:r w:rsidRPr="00D51305">
              <w:rPr>
                <w:sz w:val="24"/>
                <w:szCs w:val="24"/>
              </w:rPr>
              <w:t>Северная Америка</w:t>
            </w:r>
          </w:p>
        </w:tc>
        <w:tc>
          <w:tcPr>
            <w:tcW w:w="1277" w:type="dxa"/>
            <w:vAlign w:val="bottom"/>
          </w:tcPr>
          <w:p w:rsidR="00D51305" w:rsidRPr="00D51305" w:rsidRDefault="00D51305" w:rsidP="00D51305">
            <w:pPr>
              <w:jc w:val="center"/>
              <w:rPr>
                <w:sz w:val="24"/>
                <w:szCs w:val="24"/>
              </w:rPr>
            </w:pPr>
            <w:r w:rsidRPr="00D51305">
              <w:rPr>
                <w:sz w:val="24"/>
                <w:szCs w:val="24"/>
              </w:rPr>
              <w:t>48,3</w:t>
            </w:r>
          </w:p>
        </w:tc>
        <w:tc>
          <w:tcPr>
            <w:tcW w:w="1260" w:type="dxa"/>
            <w:vAlign w:val="bottom"/>
          </w:tcPr>
          <w:p w:rsidR="00D51305" w:rsidRPr="00D51305" w:rsidRDefault="00D51305" w:rsidP="00D51305">
            <w:pPr>
              <w:jc w:val="center"/>
              <w:rPr>
                <w:sz w:val="24"/>
                <w:szCs w:val="24"/>
              </w:rPr>
            </w:pPr>
            <w:r w:rsidRPr="00D51305">
              <w:rPr>
                <w:sz w:val="24"/>
                <w:szCs w:val="24"/>
              </w:rPr>
              <w:t>71,7</w:t>
            </w:r>
          </w:p>
        </w:tc>
        <w:tc>
          <w:tcPr>
            <w:tcW w:w="1260" w:type="dxa"/>
            <w:vAlign w:val="bottom"/>
          </w:tcPr>
          <w:p w:rsidR="00D51305" w:rsidRPr="00D51305" w:rsidRDefault="00D51305" w:rsidP="00D51305">
            <w:pPr>
              <w:jc w:val="center"/>
              <w:rPr>
                <w:sz w:val="24"/>
                <w:szCs w:val="24"/>
              </w:rPr>
            </w:pPr>
            <w:r w:rsidRPr="00D51305">
              <w:rPr>
                <w:sz w:val="24"/>
                <w:szCs w:val="24"/>
              </w:rPr>
              <w:t>91,5</w:t>
            </w:r>
          </w:p>
        </w:tc>
        <w:tc>
          <w:tcPr>
            <w:tcW w:w="1440" w:type="dxa"/>
            <w:vAlign w:val="bottom"/>
          </w:tcPr>
          <w:p w:rsidR="00D51305" w:rsidRPr="00D51305" w:rsidRDefault="00D51305" w:rsidP="00D51305">
            <w:pPr>
              <w:jc w:val="center"/>
              <w:rPr>
                <w:sz w:val="24"/>
                <w:szCs w:val="24"/>
                <w:highlight w:val="green"/>
              </w:rPr>
            </w:pPr>
            <w:r w:rsidRPr="00D51305">
              <w:rPr>
                <w:sz w:val="24"/>
                <w:szCs w:val="24"/>
                <w:highlight w:val="green"/>
              </w:rPr>
              <w:t>130,5</w:t>
            </w:r>
          </w:p>
        </w:tc>
      </w:tr>
      <w:tr w:rsidR="00D51305" w:rsidRPr="00D51305" w:rsidTr="00D51305">
        <w:tc>
          <w:tcPr>
            <w:tcW w:w="4333" w:type="dxa"/>
          </w:tcPr>
          <w:p w:rsidR="00D51305" w:rsidRPr="00D51305" w:rsidRDefault="00D51305" w:rsidP="00D51305">
            <w:pPr>
              <w:jc w:val="both"/>
              <w:rPr>
                <w:sz w:val="24"/>
                <w:szCs w:val="24"/>
              </w:rPr>
            </w:pPr>
            <w:proofErr w:type="spellStart"/>
            <w:r w:rsidRPr="00D51305">
              <w:rPr>
                <w:sz w:val="24"/>
                <w:szCs w:val="24"/>
              </w:rPr>
              <w:t>Карибы</w:t>
            </w:r>
            <w:proofErr w:type="spellEnd"/>
          </w:p>
        </w:tc>
        <w:tc>
          <w:tcPr>
            <w:tcW w:w="1277" w:type="dxa"/>
            <w:vAlign w:val="bottom"/>
          </w:tcPr>
          <w:p w:rsidR="00D51305" w:rsidRPr="00D51305" w:rsidRDefault="00D51305" w:rsidP="00D51305">
            <w:pPr>
              <w:jc w:val="center"/>
              <w:rPr>
                <w:sz w:val="24"/>
                <w:szCs w:val="24"/>
              </w:rPr>
            </w:pPr>
            <w:r w:rsidRPr="00D51305">
              <w:rPr>
                <w:sz w:val="24"/>
                <w:szCs w:val="24"/>
              </w:rPr>
              <w:t>6,7</w:t>
            </w:r>
          </w:p>
        </w:tc>
        <w:tc>
          <w:tcPr>
            <w:tcW w:w="1260" w:type="dxa"/>
            <w:vAlign w:val="bottom"/>
          </w:tcPr>
          <w:p w:rsidR="00D51305" w:rsidRPr="00D51305" w:rsidRDefault="00D51305" w:rsidP="00D51305">
            <w:pPr>
              <w:jc w:val="center"/>
              <w:rPr>
                <w:sz w:val="24"/>
                <w:szCs w:val="24"/>
              </w:rPr>
            </w:pPr>
            <w:r w:rsidRPr="00D51305">
              <w:rPr>
                <w:sz w:val="24"/>
                <w:szCs w:val="24"/>
              </w:rPr>
              <w:t>11,4</w:t>
            </w:r>
          </w:p>
        </w:tc>
        <w:tc>
          <w:tcPr>
            <w:tcW w:w="1260" w:type="dxa"/>
            <w:vAlign w:val="bottom"/>
          </w:tcPr>
          <w:p w:rsidR="00D51305" w:rsidRPr="00D51305" w:rsidRDefault="00D51305" w:rsidP="00D51305">
            <w:pPr>
              <w:jc w:val="center"/>
              <w:rPr>
                <w:sz w:val="24"/>
                <w:szCs w:val="24"/>
              </w:rPr>
            </w:pPr>
            <w:r w:rsidRPr="00D51305">
              <w:rPr>
                <w:sz w:val="24"/>
                <w:szCs w:val="24"/>
              </w:rPr>
              <w:t>17,1</w:t>
            </w:r>
          </w:p>
        </w:tc>
        <w:tc>
          <w:tcPr>
            <w:tcW w:w="1440" w:type="dxa"/>
            <w:vAlign w:val="bottom"/>
          </w:tcPr>
          <w:p w:rsidR="00D51305" w:rsidRPr="00D51305" w:rsidRDefault="00D51305" w:rsidP="00D51305">
            <w:pPr>
              <w:jc w:val="center"/>
              <w:rPr>
                <w:sz w:val="24"/>
                <w:szCs w:val="24"/>
                <w:highlight w:val="green"/>
              </w:rPr>
            </w:pPr>
            <w:r w:rsidRPr="00D51305">
              <w:rPr>
                <w:sz w:val="24"/>
                <w:szCs w:val="24"/>
                <w:highlight w:val="green"/>
              </w:rPr>
              <w:t>25,2</w:t>
            </w:r>
          </w:p>
        </w:tc>
      </w:tr>
      <w:tr w:rsidR="00D51305" w:rsidRPr="00D51305" w:rsidTr="00D51305">
        <w:tc>
          <w:tcPr>
            <w:tcW w:w="4333" w:type="dxa"/>
          </w:tcPr>
          <w:p w:rsidR="00D51305" w:rsidRPr="00D51305" w:rsidRDefault="00D51305" w:rsidP="00D51305">
            <w:pPr>
              <w:jc w:val="both"/>
              <w:rPr>
                <w:sz w:val="24"/>
                <w:szCs w:val="24"/>
              </w:rPr>
            </w:pPr>
            <w:r w:rsidRPr="00D51305">
              <w:rPr>
                <w:sz w:val="24"/>
                <w:szCs w:val="24"/>
              </w:rPr>
              <w:t>Центральная Америка</w:t>
            </w:r>
          </w:p>
        </w:tc>
        <w:tc>
          <w:tcPr>
            <w:tcW w:w="1277" w:type="dxa"/>
            <w:vAlign w:val="bottom"/>
          </w:tcPr>
          <w:p w:rsidR="00D51305" w:rsidRPr="00D51305" w:rsidRDefault="00D51305" w:rsidP="00D51305">
            <w:pPr>
              <w:jc w:val="center"/>
              <w:rPr>
                <w:sz w:val="24"/>
                <w:szCs w:val="24"/>
              </w:rPr>
            </w:pPr>
            <w:r w:rsidRPr="00D51305">
              <w:rPr>
                <w:sz w:val="24"/>
                <w:szCs w:val="24"/>
              </w:rPr>
              <w:t>1,5</w:t>
            </w:r>
          </w:p>
        </w:tc>
        <w:tc>
          <w:tcPr>
            <w:tcW w:w="1260" w:type="dxa"/>
            <w:vAlign w:val="bottom"/>
          </w:tcPr>
          <w:p w:rsidR="00D51305" w:rsidRPr="00D51305" w:rsidRDefault="00D51305" w:rsidP="00D51305">
            <w:pPr>
              <w:jc w:val="center"/>
              <w:rPr>
                <w:sz w:val="24"/>
                <w:szCs w:val="24"/>
              </w:rPr>
            </w:pPr>
            <w:r w:rsidRPr="00D51305">
              <w:rPr>
                <w:sz w:val="24"/>
                <w:szCs w:val="24"/>
              </w:rPr>
              <w:t>1,9</w:t>
            </w:r>
          </w:p>
        </w:tc>
        <w:tc>
          <w:tcPr>
            <w:tcW w:w="1260" w:type="dxa"/>
            <w:vAlign w:val="bottom"/>
          </w:tcPr>
          <w:p w:rsidR="00D51305" w:rsidRPr="00D51305" w:rsidRDefault="00D51305" w:rsidP="00D51305">
            <w:pPr>
              <w:jc w:val="center"/>
              <w:rPr>
                <w:sz w:val="24"/>
                <w:szCs w:val="24"/>
              </w:rPr>
            </w:pPr>
            <w:r w:rsidRPr="00D51305">
              <w:rPr>
                <w:sz w:val="24"/>
                <w:szCs w:val="24"/>
              </w:rPr>
              <w:t>4,3</w:t>
            </w:r>
          </w:p>
        </w:tc>
        <w:tc>
          <w:tcPr>
            <w:tcW w:w="1440" w:type="dxa"/>
            <w:vAlign w:val="bottom"/>
          </w:tcPr>
          <w:p w:rsidR="00D51305" w:rsidRPr="00D51305" w:rsidRDefault="00D51305" w:rsidP="00D51305">
            <w:pPr>
              <w:jc w:val="center"/>
              <w:rPr>
                <w:sz w:val="24"/>
                <w:szCs w:val="24"/>
                <w:highlight w:val="green"/>
              </w:rPr>
            </w:pPr>
            <w:r w:rsidRPr="00D51305">
              <w:rPr>
                <w:sz w:val="24"/>
                <w:szCs w:val="24"/>
                <w:highlight w:val="green"/>
              </w:rPr>
              <w:t>10,7</w:t>
            </w:r>
          </w:p>
        </w:tc>
      </w:tr>
      <w:tr w:rsidR="00D51305" w:rsidRPr="00D51305" w:rsidTr="00D51305">
        <w:tc>
          <w:tcPr>
            <w:tcW w:w="4333" w:type="dxa"/>
          </w:tcPr>
          <w:p w:rsidR="00D51305" w:rsidRPr="00D51305" w:rsidRDefault="00D51305" w:rsidP="00D51305">
            <w:pPr>
              <w:jc w:val="both"/>
              <w:rPr>
                <w:sz w:val="24"/>
                <w:szCs w:val="24"/>
              </w:rPr>
            </w:pPr>
            <w:r w:rsidRPr="00D51305">
              <w:rPr>
                <w:sz w:val="24"/>
                <w:szCs w:val="24"/>
              </w:rPr>
              <w:t>Южная Америка</w:t>
            </w:r>
          </w:p>
        </w:tc>
        <w:tc>
          <w:tcPr>
            <w:tcW w:w="1277" w:type="dxa"/>
            <w:vAlign w:val="bottom"/>
          </w:tcPr>
          <w:p w:rsidR="00D51305" w:rsidRPr="00D51305" w:rsidRDefault="00D51305" w:rsidP="00D51305">
            <w:pPr>
              <w:jc w:val="center"/>
              <w:rPr>
                <w:sz w:val="24"/>
                <w:szCs w:val="24"/>
              </w:rPr>
            </w:pPr>
            <w:r w:rsidRPr="00D51305">
              <w:rPr>
                <w:sz w:val="24"/>
                <w:szCs w:val="24"/>
              </w:rPr>
              <w:t>5,8</w:t>
            </w:r>
          </w:p>
        </w:tc>
        <w:tc>
          <w:tcPr>
            <w:tcW w:w="1260" w:type="dxa"/>
            <w:vAlign w:val="bottom"/>
          </w:tcPr>
          <w:p w:rsidR="00D51305" w:rsidRPr="00D51305" w:rsidRDefault="00D51305" w:rsidP="00D51305">
            <w:pPr>
              <w:jc w:val="center"/>
              <w:rPr>
                <w:sz w:val="24"/>
                <w:szCs w:val="24"/>
              </w:rPr>
            </w:pPr>
            <w:r w:rsidRPr="00D51305">
              <w:rPr>
                <w:sz w:val="24"/>
                <w:szCs w:val="24"/>
              </w:rPr>
              <w:t>7,7</w:t>
            </w:r>
          </w:p>
        </w:tc>
        <w:tc>
          <w:tcPr>
            <w:tcW w:w="1260" w:type="dxa"/>
            <w:vAlign w:val="bottom"/>
          </w:tcPr>
          <w:p w:rsidR="00D51305" w:rsidRPr="00D51305" w:rsidRDefault="00D51305" w:rsidP="00D51305">
            <w:pPr>
              <w:jc w:val="center"/>
              <w:rPr>
                <w:sz w:val="24"/>
                <w:szCs w:val="24"/>
              </w:rPr>
            </w:pPr>
            <w:r w:rsidRPr="00D51305">
              <w:rPr>
                <w:sz w:val="24"/>
                <w:szCs w:val="24"/>
              </w:rPr>
              <w:t>15,3</w:t>
            </w:r>
          </w:p>
        </w:tc>
        <w:tc>
          <w:tcPr>
            <w:tcW w:w="1440" w:type="dxa"/>
            <w:vAlign w:val="bottom"/>
          </w:tcPr>
          <w:p w:rsidR="00D51305" w:rsidRPr="00D51305" w:rsidRDefault="00D51305" w:rsidP="00D51305">
            <w:pPr>
              <w:jc w:val="center"/>
              <w:rPr>
                <w:sz w:val="24"/>
                <w:szCs w:val="24"/>
                <w:highlight w:val="green"/>
              </w:rPr>
            </w:pPr>
            <w:r w:rsidRPr="00D51305">
              <w:rPr>
                <w:sz w:val="24"/>
                <w:szCs w:val="24"/>
                <w:highlight w:val="green"/>
              </w:rPr>
              <w:t>32,8</w:t>
            </w:r>
          </w:p>
        </w:tc>
      </w:tr>
    </w:tbl>
    <w:p w:rsidR="00D51305" w:rsidRPr="00D51305" w:rsidRDefault="00D51305" w:rsidP="00D51305">
      <w:pPr>
        <w:spacing w:line="360" w:lineRule="auto"/>
        <w:ind w:firstLine="709"/>
        <w:jc w:val="right"/>
        <w:rPr>
          <w:sz w:val="22"/>
          <w:szCs w:val="26"/>
        </w:rPr>
      </w:pPr>
      <w:r w:rsidRPr="00D51305">
        <w:rPr>
          <w:i/>
          <w:sz w:val="22"/>
          <w:szCs w:val="26"/>
        </w:rPr>
        <w:t>Источник:</w:t>
      </w:r>
      <w:r w:rsidRPr="00D51305">
        <w:rPr>
          <w:sz w:val="22"/>
          <w:szCs w:val="26"/>
        </w:rPr>
        <w:t xml:space="preserve"> статистические материалы </w:t>
      </w:r>
      <w:r w:rsidRPr="00D51305">
        <w:rPr>
          <w:sz w:val="22"/>
          <w:szCs w:val="26"/>
          <w:lang w:val="en-US"/>
        </w:rPr>
        <w:t>UNWTO</w:t>
      </w:r>
    </w:p>
    <w:p w:rsidR="00D51305" w:rsidRPr="00D51305" w:rsidRDefault="00D51305" w:rsidP="00D51305">
      <w:pPr>
        <w:overflowPunct w:val="0"/>
        <w:spacing w:line="360" w:lineRule="auto"/>
        <w:jc w:val="center"/>
        <w:textAlignment w:val="baseline"/>
      </w:pPr>
      <w:r>
        <w:rPr>
          <w:noProof/>
        </w:rPr>
        <w:drawing>
          <wp:inline distT="0" distB="0" distL="0" distR="0">
            <wp:extent cx="4573905" cy="2740660"/>
            <wp:effectExtent l="0" t="0" r="17145" b="2159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51305" w:rsidRPr="00D51305" w:rsidRDefault="00D51305" w:rsidP="00D51305">
      <w:pPr>
        <w:overflowPunct w:val="0"/>
        <w:ind w:left="708" w:firstLine="1"/>
        <w:textAlignment w:val="baseline"/>
        <w:rPr>
          <w:sz w:val="24"/>
          <w:szCs w:val="24"/>
        </w:rPr>
      </w:pPr>
      <w:r w:rsidRPr="00D51305">
        <w:rPr>
          <w:b/>
          <w:sz w:val="24"/>
          <w:szCs w:val="24"/>
        </w:rPr>
        <w:t xml:space="preserve">Рис. </w:t>
      </w:r>
      <w:r>
        <w:rPr>
          <w:b/>
          <w:sz w:val="24"/>
          <w:szCs w:val="24"/>
        </w:rPr>
        <w:t>2</w:t>
      </w:r>
      <w:r w:rsidRPr="00D51305">
        <w:rPr>
          <w:b/>
          <w:sz w:val="24"/>
          <w:szCs w:val="24"/>
        </w:rPr>
        <w:t>.1.7.</w:t>
      </w:r>
      <w:r w:rsidRPr="00D51305">
        <w:rPr>
          <w:sz w:val="24"/>
          <w:szCs w:val="24"/>
        </w:rPr>
        <w:t xml:space="preserve"> Структура туристских прибытий по </w:t>
      </w:r>
      <w:proofErr w:type="spellStart"/>
      <w:r w:rsidRPr="00D51305">
        <w:rPr>
          <w:sz w:val="24"/>
          <w:szCs w:val="24"/>
        </w:rPr>
        <w:t>субрегионам</w:t>
      </w:r>
      <w:proofErr w:type="spellEnd"/>
      <w:r w:rsidRPr="00D51305">
        <w:rPr>
          <w:sz w:val="24"/>
          <w:szCs w:val="24"/>
        </w:rPr>
        <w:t xml:space="preserve"> Американского региона, </w:t>
      </w:r>
      <w:smartTag w:uri="urn:schemas-microsoft-com:office:smarttags" w:element="metricconverter">
        <w:smartTagPr>
          <w:attr w:name="ProductID" w:val="2016 г"/>
        </w:smartTagPr>
        <w:r w:rsidRPr="00D51305">
          <w:rPr>
            <w:sz w:val="24"/>
            <w:szCs w:val="24"/>
          </w:rPr>
          <w:t>201</w:t>
        </w:r>
        <w:r w:rsidRPr="00D51305">
          <w:rPr>
            <w:sz w:val="24"/>
            <w:szCs w:val="24"/>
            <w:highlight w:val="cyan"/>
          </w:rPr>
          <w:t>6</w:t>
        </w:r>
        <w:r w:rsidRPr="00D51305">
          <w:rPr>
            <w:sz w:val="24"/>
            <w:szCs w:val="24"/>
          </w:rPr>
          <w:t xml:space="preserve"> г</w:t>
        </w:r>
      </w:smartTag>
      <w:r w:rsidRPr="00D51305">
        <w:rPr>
          <w:sz w:val="24"/>
          <w:szCs w:val="24"/>
        </w:rPr>
        <w:t xml:space="preserve">. </w:t>
      </w:r>
    </w:p>
    <w:p w:rsidR="00D51305" w:rsidRPr="00D51305" w:rsidRDefault="00D51305" w:rsidP="00D51305">
      <w:pPr>
        <w:ind w:firstLine="709"/>
        <w:rPr>
          <w:sz w:val="24"/>
          <w:szCs w:val="24"/>
        </w:rPr>
      </w:pPr>
      <w:r w:rsidRPr="00D51305">
        <w:rPr>
          <w:i/>
          <w:sz w:val="24"/>
          <w:szCs w:val="24"/>
        </w:rPr>
        <w:t>Источник:</w:t>
      </w:r>
      <w:r w:rsidRPr="00D51305">
        <w:rPr>
          <w:sz w:val="24"/>
          <w:szCs w:val="24"/>
        </w:rPr>
        <w:t xml:space="preserve"> статистические материалы </w:t>
      </w:r>
      <w:r w:rsidRPr="00D51305">
        <w:rPr>
          <w:sz w:val="24"/>
          <w:szCs w:val="24"/>
          <w:lang w:val="en-US"/>
        </w:rPr>
        <w:t>UNWTO</w:t>
      </w:r>
    </w:p>
    <w:p w:rsidR="00D51305" w:rsidRPr="00D51305" w:rsidRDefault="00D51305" w:rsidP="00D51305">
      <w:pPr>
        <w:overflowPunct w:val="0"/>
        <w:spacing w:line="360" w:lineRule="auto"/>
        <w:ind w:firstLine="709"/>
        <w:jc w:val="center"/>
        <w:textAlignment w:val="baseline"/>
        <w:rPr>
          <w:sz w:val="26"/>
          <w:szCs w:val="26"/>
        </w:rPr>
      </w:pPr>
    </w:p>
    <w:p w:rsidR="00D51305" w:rsidRPr="00D51305" w:rsidRDefault="00D51305" w:rsidP="00D51305">
      <w:pPr>
        <w:overflowPunct w:val="0"/>
        <w:spacing w:line="360" w:lineRule="auto"/>
        <w:ind w:firstLine="709"/>
        <w:jc w:val="both"/>
        <w:textAlignment w:val="baseline"/>
        <w:rPr>
          <w:sz w:val="26"/>
          <w:szCs w:val="26"/>
        </w:rPr>
      </w:pPr>
      <w:r w:rsidRPr="00D51305">
        <w:rPr>
          <w:sz w:val="26"/>
          <w:szCs w:val="26"/>
        </w:rPr>
        <w:t xml:space="preserve">В этом регионе присутствует один лидер — США, который аккумулирует большинство въездных туристских потоков и формирует основные туристские потоки в страны Америки (таблица </w:t>
      </w:r>
      <w:r>
        <w:rPr>
          <w:sz w:val="26"/>
          <w:szCs w:val="26"/>
        </w:rPr>
        <w:t>2</w:t>
      </w:r>
      <w:r w:rsidRPr="00D51305">
        <w:rPr>
          <w:sz w:val="26"/>
          <w:szCs w:val="26"/>
        </w:rPr>
        <w:t xml:space="preserve">.1.7). </w:t>
      </w:r>
    </w:p>
    <w:p w:rsidR="00D51305" w:rsidRPr="00D51305" w:rsidRDefault="00D51305" w:rsidP="00D51305">
      <w:pPr>
        <w:overflowPunct w:val="0"/>
        <w:spacing w:line="360" w:lineRule="auto"/>
        <w:ind w:firstLine="709"/>
        <w:jc w:val="both"/>
        <w:textAlignment w:val="baseline"/>
        <w:rPr>
          <w:sz w:val="26"/>
          <w:szCs w:val="26"/>
        </w:rPr>
      </w:pPr>
    </w:p>
    <w:p w:rsidR="00D51305" w:rsidRPr="00D51305" w:rsidRDefault="00D51305" w:rsidP="00D51305">
      <w:pPr>
        <w:spacing w:line="360" w:lineRule="auto"/>
        <w:jc w:val="right"/>
        <w:rPr>
          <w:i/>
          <w:sz w:val="26"/>
          <w:szCs w:val="26"/>
        </w:rPr>
      </w:pPr>
      <w:r w:rsidRPr="00D51305">
        <w:rPr>
          <w:i/>
          <w:sz w:val="26"/>
          <w:szCs w:val="26"/>
        </w:rPr>
        <w:t xml:space="preserve">Таблица </w:t>
      </w:r>
      <w:r>
        <w:rPr>
          <w:i/>
          <w:sz w:val="26"/>
          <w:szCs w:val="26"/>
        </w:rPr>
        <w:t>2</w:t>
      </w:r>
      <w:r w:rsidRPr="00D51305">
        <w:rPr>
          <w:i/>
          <w:sz w:val="26"/>
          <w:szCs w:val="26"/>
        </w:rPr>
        <w:t>.1.7</w:t>
      </w:r>
    </w:p>
    <w:p w:rsidR="00D51305" w:rsidRPr="00D51305" w:rsidRDefault="00D51305" w:rsidP="00D51305">
      <w:pPr>
        <w:spacing w:line="360" w:lineRule="auto"/>
        <w:jc w:val="center"/>
        <w:rPr>
          <w:b/>
          <w:sz w:val="26"/>
          <w:szCs w:val="26"/>
        </w:rPr>
      </w:pPr>
      <w:r w:rsidRPr="00D51305">
        <w:rPr>
          <w:b/>
          <w:sz w:val="26"/>
          <w:szCs w:val="26"/>
        </w:rPr>
        <w:t xml:space="preserve">Крупнейшие туристские потоки в Американском регионе, </w:t>
      </w:r>
      <w:smartTag w:uri="urn:schemas-microsoft-com:office:smarttags" w:element="metricconverter">
        <w:smartTagPr>
          <w:attr w:name="ProductID" w:val="2015 г"/>
        </w:smartTagPr>
        <w:r w:rsidRPr="00D51305">
          <w:rPr>
            <w:b/>
            <w:sz w:val="26"/>
            <w:szCs w:val="26"/>
          </w:rPr>
          <w:t>201</w:t>
        </w:r>
        <w:r w:rsidRPr="00D51305">
          <w:rPr>
            <w:b/>
            <w:sz w:val="26"/>
            <w:szCs w:val="26"/>
            <w:highlight w:val="cyan"/>
          </w:rPr>
          <w:t>5</w:t>
        </w:r>
        <w:r w:rsidRPr="00D51305">
          <w:rPr>
            <w:b/>
            <w:sz w:val="26"/>
            <w:szCs w:val="26"/>
          </w:rPr>
          <w:t xml:space="preserve"> г</w:t>
        </w:r>
      </w:smartTag>
      <w:r w:rsidRPr="00D51305">
        <w:rPr>
          <w:b/>
          <w:sz w:val="26"/>
          <w:szCs w:val="26"/>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7"/>
        <w:gridCol w:w="2731"/>
      </w:tblGrid>
      <w:tr w:rsidR="00D51305" w:rsidRPr="00D51305" w:rsidTr="00D51305">
        <w:trPr>
          <w:jc w:val="center"/>
        </w:trPr>
        <w:tc>
          <w:tcPr>
            <w:tcW w:w="0" w:type="auto"/>
            <w:vAlign w:val="center"/>
          </w:tcPr>
          <w:p w:rsidR="00D51305" w:rsidRPr="00D51305" w:rsidRDefault="00D51305" w:rsidP="00D51305">
            <w:pPr>
              <w:ind w:left="360"/>
              <w:jc w:val="center"/>
              <w:rPr>
                <w:b/>
                <w:sz w:val="24"/>
                <w:szCs w:val="24"/>
              </w:rPr>
            </w:pPr>
            <w:r w:rsidRPr="00D51305">
              <w:rPr>
                <w:b/>
                <w:sz w:val="24"/>
                <w:szCs w:val="24"/>
              </w:rPr>
              <w:t>Направление</w:t>
            </w:r>
          </w:p>
        </w:tc>
        <w:tc>
          <w:tcPr>
            <w:tcW w:w="0" w:type="auto"/>
          </w:tcPr>
          <w:p w:rsidR="00D51305" w:rsidRPr="00D51305" w:rsidRDefault="00D51305" w:rsidP="00D51305">
            <w:pPr>
              <w:jc w:val="center"/>
              <w:rPr>
                <w:b/>
                <w:sz w:val="24"/>
                <w:szCs w:val="24"/>
              </w:rPr>
            </w:pPr>
            <w:r w:rsidRPr="00D51305">
              <w:rPr>
                <w:b/>
                <w:sz w:val="24"/>
                <w:szCs w:val="24"/>
              </w:rPr>
              <w:t xml:space="preserve">Количество прибытий, </w:t>
            </w:r>
          </w:p>
          <w:p w:rsidR="00D51305" w:rsidRPr="00D51305" w:rsidRDefault="00D51305" w:rsidP="00D51305">
            <w:pPr>
              <w:jc w:val="center"/>
              <w:rPr>
                <w:b/>
                <w:sz w:val="24"/>
                <w:szCs w:val="24"/>
              </w:rPr>
            </w:pPr>
            <w:proofErr w:type="gramStart"/>
            <w:r w:rsidRPr="00D51305">
              <w:rPr>
                <w:b/>
                <w:sz w:val="24"/>
                <w:szCs w:val="24"/>
              </w:rPr>
              <w:t>млн</w:t>
            </w:r>
            <w:proofErr w:type="gramEnd"/>
          </w:p>
        </w:tc>
      </w:tr>
      <w:tr w:rsidR="00D51305" w:rsidRPr="00D51305" w:rsidTr="00D51305">
        <w:trPr>
          <w:jc w:val="center"/>
        </w:trPr>
        <w:tc>
          <w:tcPr>
            <w:tcW w:w="0" w:type="auto"/>
          </w:tcPr>
          <w:p w:rsidR="00D51305" w:rsidRPr="00D51305" w:rsidRDefault="00D51305" w:rsidP="00F2015F">
            <w:pPr>
              <w:widowControl/>
              <w:numPr>
                <w:ilvl w:val="0"/>
                <w:numId w:val="13"/>
              </w:numPr>
              <w:autoSpaceDE/>
              <w:autoSpaceDN/>
              <w:adjustRightInd/>
              <w:contextualSpacing/>
              <w:rPr>
                <w:sz w:val="24"/>
                <w:szCs w:val="24"/>
                <w:highlight w:val="cyan"/>
              </w:rPr>
            </w:pPr>
            <w:r w:rsidRPr="00D51305">
              <w:rPr>
                <w:sz w:val="24"/>
                <w:szCs w:val="24"/>
                <w:highlight w:val="cyan"/>
              </w:rPr>
              <w:t>США — Мексика</w:t>
            </w:r>
          </w:p>
        </w:tc>
        <w:tc>
          <w:tcPr>
            <w:tcW w:w="0" w:type="auto"/>
          </w:tcPr>
          <w:p w:rsidR="00D51305" w:rsidRPr="00D51305" w:rsidRDefault="00D51305" w:rsidP="00D51305">
            <w:pPr>
              <w:jc w:val="center"/>
              <w:rPr>
                <w:sz w:val="24"/>
                <w:szCs w:val="24"/>
                <w:highlight w:val="cyan"/>
              </w:rPr>
            </w:pPr>
            <w:r w:rsidRPr="00D51305">
              <w:rPr>
                <w:sz w:val="24"/>
                <w:szCs w:val="24"/>
                <w:highlight w:val="cyan"/>
              </w:rPr>
              <w:t>26,183</w:t>
            </w:r>
          </w:p>
        </w:tc>
      </w:tr>
      <w:tr w:rsidR="00D51305" w:rsidRPr="00D51305" w:rsidTr="00D51305">
        <w:trPr>
          <w:jc w:val="center"/>
        </w:trPr>
        <w:tc>
          <w:tcPr>
            <w:tcW w:w="0" w:type="auto"/>
          </w:tcPr>
          <w:p w:rsidR="00D51305" w:rsidRPr="00D51305" w:rsidRDefault="00D51305" w:rsidP="00F2015F">
            <w:pPr>
              <w:widowControl/>
              <w:numPr>
                <w:ilvl w:val="0"/>
                <w:numId w:val="13"/>
              </w:numPr>
              <w:autoSpaceDE/>
              <w:autoSpaceDN/>
              <w:adjustRightInd/>
              <w:contextualSpacing/>
              <w:rPr>
                <w:sz w:val="24"/>
                <w:szCs w:val="24"/>
                <w:highlight w:val="cyan"/>
              </w:rPr>
            </w:pPr>
            <w:r w:rsidRPr="00D51305">
              <w:rPr>
                <w:sz w:val="24"/>
                <w:szCs w:val="24"/>
                <w:highlight w:val="cyan"/>
              </w:rPr>
              <w:t>Канада — США</w:t>
            </w:r>
          </w:p>
        </w:tc>
        <w:tc>
          <w:tcPr>
            <w:tcW w:w="0" w:type="auto"/>
          </w:tcPr>
          <w:p w:rsidR="00D51305" w:rsidRPr="00D51305" w:rsidRDefault="00D51305" w:rsidP="00D51305">
            <w:pPr>
              <w:jc w:val="center"/>
              <w:rPr>
                <w:sz w:val="24"/>
                <w:szCs w:val="24"/>
                <w:highlight w:val="cyan"/>
              </w:rPr>
            </w:pPr>
            <w:r w:rsidRPr="00D51305">
              <w:rPr>
                <w:sz w:val="24"/>
                <w:szCs w:val="24"/>
                <w:highlight w:val="cyan"/>
              </w:rPr>
              <w:t>20,705</w:t>
            </w:r>
          </w:p>
        </w:tc>
      </w:tr>
      <w:tr w:rsidR="00D51305" w:rsidRPr="00D51305" w:rsidTr="00D51305">
        <w:trPr>
          <w:jc w:val="center"/>
        </w:trPr>
        <w:tc>
          <w:tcPr>
            <w:tcW w:w="0" w:type="auto"/>
          </w:tcPr>
          <w:p w:rsidR="00D51305" w:rsidRPr="00D51305" w:rsidRDefault="00D51305" w:rsidP="00F2015F">
            <w:pPr>
              <w:widowControl/>
              <w:numPr>
                <w:ilvl w:val="0"/>
                <w:numId w:val="13"/>
              </w:numPr>
              <w:autoSpaceDE/>
              <w:autoSpaceDN/>
              <w:adjustRightInd/>
              <w:contextualSpacing/>
              <w:rPr>
                <w:sz w:val="24"/>
                <w:szCs w:val="24"/>
                <w:highlight w:val="cyan"/>
              </w:rPr>
            </w:pPr>
            <w:r w:rsidRPr="00D51305">
              <w:rPr>
                <w:sz w:val="24"/>
                <w:szCs w:val="24"/>
                <w:highlight w:val="cyan"/>
              </w:rPr>
              <w:t>Мексика — США</w:t>
            </w:r>
          </w:p>
        </w:tc>
        <w:tc>
          <w:tcPr>
            <w:tcW w:w="0" w:type="auto"/>
          </w:tcPr>
          <w:p w:rsidR="00D51305" w:rsidRPr="00D51305" w:rsidRDefault="00D51305" w:rsidP="00D51305">
            <w:pPr>
              <w:jc w:val="center"/>
              <w:rPr>
                <w:sz w:val="24"/>
                <w:szCs w:val="24"/>
                <w:highlight w:val="cyan"/>
              </w:rPr>
            </w:pPr>
            <w:r w:rsidRPr="00D51305">
              <w:rPr>
                <w:sz w:val="24"/>
                <w:szCs w:val="24"/>
                <w:highlight w:val="cyan"/>
              </w:rPr>
              <w:t>18,414</w:t>
            </w:r>
          </w:p>
        </w:tc>
      </w:tr>
      <w:tr w:rsidR="00D51305" w:rsidRPr="00D51305" w:rsidTr="00D51305">
        <w:trPr>
          <w:jc w:val="center"/>
        </w:trPr>
        <w:tc>
          <w:tcPr>
            <w:tcW w:w="0" w:type="auto"/>
          </w:tcPr>
          <w:p w:rsidR="00D51305" w:rsidRPr="00D51305" w:rsidRDefault="00D51305" w:rsidP="00F2015F">
            <w:pPr>
              <w:widowControl/>
              <w:numPr>
                <w:ilvl w:val="0"/>
                <w:numId w:val="13"/>
              </w:numPr>
              <w:autoSpaceDE/>
              <w:autoSpaceDN/>
              <w:adjustRightInd/>
              <w:contextualSpacing/>
              <w:rPr>
                <w:sz w:val="24"/>
                <w:szCs w:val="24"/>
                <w:highlight w:val="cyan"/>
              </w:rPr>
            </w:pPr>
            <w:r w:rsidRPr="00D51305">
              <w:rPr>
                <w:sz w:val="24"/>
                <w:szCs w:val="24"/>
                <w:highlight w:val="cyan"/>
              </w:rPr>
              <w:t xml:space="preserve">США </w:t>
            </w:r>
            <w:r w:rsidRPr="00D51305">
              <w:rPr>
                <w:rFonts w:ascii="Symbol" w:hAnsi="Symbol"/>
                <w:sz w:val="24"/>
                <w:szCs w:val="24"/>
                <w:highlight w:val="cyan"/>
              </w:rPr>
              <w:t></w:t>
            </w:r>
            <w:r w:rsidRPr="00D51305">
              <w:rPr>
                <w:rFonts w:ascii="Symbol" w:hAnsi="Symbol"/>
                <w:sz w:val="24"/>
                <w:szCs w:val="24"/>
                <w:highlight w:val="cyan"/>
              </w:rPr>
              <w:t></w:t>
            </w:r>
            <w:r w:rsidRPr="00D51305">
              <w:rPr>
                <w:sz w:val="24"/>
                <w:szCs w:val="24"/>
                <w:highlight w:val="cyan"/>
              </w:rPr>
              <w:t>Канада</w:t>
            </w:r>
          </w:p>
        </w:tc>
        <w:tc>
          <w:tcPr>
            <w:tcW w:w="0" w:type="auto"/>
          </w:tcPr>
          <w:p w:rsidR="00D51305" w:rsidRPr="00D51305" w:rsidRDefault="00D51305" w:rsidP="00D51305">
            <w:pPr>
              <w:jc w:val="center"/>
              <w:rPr>
                <w:sz w:val="24"/>
                <w:szCs w:val="24"/>
                <w:highlight w:val="cyan"/>
              </w:rPr>
            </w:pPr>
            <w:r w:rsidRPr="00D51305">
              <w:rPr>
                <w:sz w:val="24"/>
                <w:szCs w:val="24"/>
                <w:highlight w:val="cyan"/>
              </w:rPr>
              <w:t>12,662</w:t>
            </w:r>
          </w:p>
        </w:tc>
      </w:tr>
      <w:tr w:rsidR="00D51305" w:rsidRPr="00D51305" w:rsidTr="00D51305">
        <w:trPr>
          <w:jc w:val="center"/>
        </w:trPr>
        <w:tc>
          <w:tcPr>
            <w:tcW w:w="0" w:type="auto"/>
          </w:tcPr>
          <w:p w:rsidR="00D51305" w:rsidRPr="00D51305" w:rsidRDefault="00D51305" w:rsidP="00F2015F">
            <w:pPr>
              <w:widowControl/>
              <w:numPr>
                <w:ilvl w:val="0"/>
                <w:numId w:val="13"/>
              </w:numPr>
              <w:autoSpaceDE/>
              <w:autoSpaceDN/>
              <w:adjustRightInd/>
              <w:contextualSpacing/>
              <w:rPr>
                <w:sz w:val="24"/>
                <w:szCs w:val="24"/>
                <w:highlight w:val="cyan"/>
              </w:rPr>
            </w:pPr>
            <w:r w:rsidRPr="00D51305">
              <w:rPr>
                <w:sz w:val="24"/>
                <w:szCs w:val="24"/>
                <w:highlight w:val="cyan"/>
              </w:rPr>
              <w:t>Великобритания — США</w:t>
            </w:r>
          </w:p>
        </w:tc>
        <w:tc>
          <w:tcPr>
            <w:tcW w:w="0" w:type="auto"/>
          </w:tcPr>
          <w:p w:rsidR="00D51305" w:rsidRPr="00D51305" w:rsidRDefault="00D51305" w:rsidP="00D51305">
            <w:pPr>
              <w:jc w:val="center"/>
              <w:rPr>
                <w:sz w:val="24"/>
                <w:szCs w:val="24"/>
                <w:highlight w:val="cyan"/>
              </w:rPr>
            </w:pPr>
            <w:r w:rsidRPr="00D51305">
              <w:rPr>
                <w:sz w:val="24"/>
                <w:szCs w:val="24"/>
                <w:highlight w:val="cyan"/>
              </w:rPr>
              <w:t>4,901</w:t>
            </w:r>
          </w:p>
        </w:tc>
      </w:tr>
      <w:tr w:rsidR="00D51305" w:rsidRPr="00D51305" w:rsidTr="00D51305">
        <w:trPr>
          <w:jc w:val="center"/>
        </w:trPr>
        <w:tc>
          <w:tcPr>
            <w:tcW w:w="0" w:type="auto"/>
          </w:tcPr>
          <w:p w:rsidR="00D51305" w:rsidRPr="00D51305" w:rsidRDefault="00D51305" w:rsidP="00F2015F">
            <w:pPr>
              <w:widowControl/>
              <w:numPr>
                <w:ilvl w:val="0"/>
                <w:numId w:val="13"/>
              </w:numPr>
              <w:autoSpaceDE/>
              <w:autoSpaceDN/>
              <w:adjustRightInd/>
              <w:contextualSpacing/>
              <w:rPr>
                <w:sz w:val="24"/>
                <w:szCs w:val="24"/>
                <w:highlight w:val="cyan"/>
              </w:rPr>
            </w:pPr>
            <w:r w:rsidRPr="00D51305">
              <w:rPr>
                <w:sz w:val="24"/>
                <w:szCs w:val="24"/>
                <w:highlight w:val="cyan"/>
              </w:rPr>
              <w:t>Япония — США</w:t>
            </w:r>
          </w:p>
        </w:tc>
        <w:tc>
          <w:tcPr>
            <w:tcW w:w="0" w:type="auto"/>
          </w:tcPr>
          <w:p w:rsidR="00D51305" w:rsidRPr="00D51305" w:rsidRDefault="00D51305" w:rsidP="00D51305">
            <w:pPr>
              <w:jc w:val="center"/>
              <w:rPr>
                <w:sz w:val="24"/>
                <w:szCs w:val="24"/>
                <w:highlight w:val="cyan"/>
              </w:rPr>
            </w:pPr>
            <w:r w:rsidRPr="00D51305">
              <w:rPr>
                <w:sz w:val="24"/>
                <w:szCs w:val="24"/>
                <w:highlight w:val="cyan"/>
              </w:rPr>
              <w:t>3,620</w:t>
            </w:r>
          </w:p>
        </w:tc>
      </w:tr>
      <w:tr w:rsidR="00D51305" w:rsidRPr="00D51305" w:rsidTr="00D51305">
        <w:trPr>
          <w:jc w:val="center"/>
        </w:trPr>
        <w:tc>
          <w:tcPr>
            <w:tcW w:w="0" w:type="auto"/>
          </w:tcPr>
          <w:p w:rsidR="00D51305" w:rsidRPr="00D51305" w:rsidRDefault="00D51305" w:rsidP="00F2015F">
            <w:pPr>
              <w:widowControl/>
              <w:numPr>
                <w:ilvl w:val="0"/>
                <w:numId w:val="13"/>
              </w:numPr>
              <w:autoSpaceDE/>
              <w:autoSpaceDN/>
              <w:adjustRightInd/>
              <w:contextualSpacing/>
              <w:rPr>
                <w:sz w:val="24"/>
                <w:szCs w:val="24"/>
                <w:highlight w:val="cyan"/>
              </w:rPr>
            </w:pPr>
            <w:r w:rsidRPr="00D51305">
              <w:rPr>
                <w:sz w:val="24"/>
                <w:szCs w:val="24"/>
                <w:highlight w:val="cyan"/>
              </w:rPr>
              <w:t xml:space="preserve">США — Пуэрто-Рико </w:t>
            </w:r>
          </w:p>
        </w:tc>
        <w:tc>
          <w:tcPr>
            <w:tcW w:w="0" w:type="auto"/>
          </w:tcPr>
          <w:p w:rsidR="00D51305" w:rsidRPr="00D51305" w:rsidRDefault="00D51305" w:rsidP="00D51305">
            <w:pPr>
              <w:jc w:val="center"/>
              <w:rPr>
                <w:sz w:val="24"/>
                <w:szCs w:val="24"/>
                <w:highlight w:val="cyan"/>
              </w:rPr>
            </w:pPr>
            <w:r w:rsidRPr="00D51305">
              <w:rPr>
                <w:sz w:val="24"/>
                <w:szCs w:val="24"/>
                <w:highlight w:val="cyan"/>
              </w:rPr>
              <w:t>3,064</w:t>
            </w:r>
          </w:p>
        </w:tc>
      </w:tr>
      <w:tr w:rsidR="00D51305" w:rsidRPr="00D51305" w:rsidTr="00D51305">
        <w:trPr>
          <w:jc w:val="center"/>
        </w:trPr>
        <w:tc>
          <w:tcPr>
            <w:tcW w:w="0" w:type="auto"/>
          </w:tcPr>
          <w:p w:rsidR="00D51305" w:rsidRPr="00D51305" w:rsidRDefault="00D51305" w:rsidP="00F2015F">
            <w:pPr>
              <w:widowControl/>
              <w:numPr>
                <w:ilvl w:val="0"/>
                <w:numId w:val="13"/>
              </w:numPr>
              <w:autoSpaceDE/>
              <w:autoSpaceDN/>
              <w:adjustRightInd/>
              <w:contextualSpacing/>
              <w:rPr>
                <w:sz w:val="24"/>
                <w:szCs w:val="24"/>
                <w:highlight w:val="cyan"/>
              </w:rPr>
            </w:pPr>
            <w:r w:rsidRPr="00D51305">
              <w:rPr>
                <w:sz w:val="24"/>
                <w:szCs w:val="24"/>
                <w:highlight w:val="cyan"/>
              </w:rPr>
              <w:t>Китай - США</w:t>
            </w:r>
          </w:p>
        </w:tc>
        <w:tc>
          <w:tcPr>
            <w:tcW w:w="0" w:type="auto"/>
          </w:tcPr>
          <w:p w:rsidR="00D51305" w:rsidRPr="00D51305" w:rsidRDefault="00D51305" w:rsidP="00D51305">
            <w:pPr>
              <w:jc w:val="center"/>
              <w:rPr>
                <w:sz w:val="24"/>
                <w:szCs w:val="24"/>
                <w:highlight w:val="cyan"/>
              </w:rPr>
            </w:pPr>
            <w:r w:rsidRPr="00D51305">
              <w:rPr>
                <w:sz w:val="24"/>
                <w:szCs w:val="24"/>
                <w:highlight w:val="cyan"/>
              </w:rPr>
              <w:t>2,590</w:t>
            </w:r>
          </w:p>
        </w:tc>
      </w:tr>
      <w:tr w:rsidR="00D51305" w:rsidRPr="00D51305" w:rsidTr="00D51305">
        <w:trPr>
          <w:jc w:val="center"/>
        </w:trPr>
        <w:tc>
          <w:tcPr>
            <w:tcW w:w="0" w:type="auto"/>
          </w:tcPr>
          <w:p w:rsidR="00D51305" w:rsidRPr="00D51305" w:rsidRDefault="00D51305" w:rsidP="00F2015F">
            <w:pPr>
              <w:widowControl/>
              <w:numPr>
                <w:ilvl w:val="0"/>
                <w:numId w:val="13"/>
              </w:numPr>
              <w:autoSpaceDE/>
              <w:autoSpaceDN/>
              <w:adjustRightInd/>
              <w:contextualSpacing/>
              <w:rPr>
                <w:sz w:val="24"/>
                <w:szCs w:val="24"/>
                <w:highlight w:val="cyan"/>
              </w:rPr>
            </w:pPr>
            <w:r w:rsidRPr="00D51305">
              <w:rPr>
                <w:sz w:val="24"/>
                <w:szCs w:val="24"/>
                <w:highlight w:val="cyan"/>
              </w:rPr>
              <w:t>Бразилия - США</w:t>
            </w:r>
          </w:p>
        </w:tc>
        <w:tc>
          <w:tcPr>
            <w:tcW w:w="0" w:type="auto"/>
          </w:tcPr>
          <w:p w:rsidR="00D51305" w:rsidRPr="00D51305" w:rsidRDefault="00D51305" w:rsidP="00D51305">
            <w:pPr>
              <w:jc w:val="center"/>
              <w:rPr>
                <w:sz w:val="24"/>
                <w:szCs w:val="24"/>
                <w:highlight w:val="cyan"/>
              </w:rPr>
            </w:pPr>
            <w:r w:rsidRPr="00D51305">
              <w:rPr>
                <w:sz w:val="24"/>
                <w:szCs w:val="24"/>
                <w:highlight w:val="cyan"/>
              </w:rPr>
              <w:t>2,219</w:t>
            </w:r>
          </w:p>
        </w:tc>
      </w:tr>
      <w:tr w:rsidR="00D51305" w:rsidRPr="00D51305" w:rsidTr="00D51305">
        <w:trPr>
          <w:jc w:val="center"/>
        </w:trPr>
        <w:tc>
          <w:tcPr>
            <w:tcW w:w="0" w:type="auto"/>
          </w:tcPr>
          <w:p w:rsidR="00D51305" w:rsidRPr="00D51305" w:rsidRDefault="00D51305" w:rsidP="00F2015F">
            <w:pPr>
              <w:widowControl/>
              <w:numPr>
                <w:ilvl w:val="0"/>
                <w:numId w:val="13"/>
              </w:numPr>
              <w:autoSpaceDE/>
              <w:autoSpaceDN/>
              <w:adjustRightInd/>
              <w:contextualSpacing/>
              <w:rPr>
                <w:sz w:val="24"/>
                <w:szCs w:val="24"/>
                <w:highlight w:val="cyan"/>
              </w:rPr>
            </w:pPr>
            <w:r w:rsidRPr="00D51305">
              <w:rPr>
                <w:sz w:val="24"/>
                <w:szCs w:val="24"/>
                <w:highlight w:val="cyan"/>
              </w:rPr>
              <w:lastRenderedPageBreak/>
              <w:t xml:space="preserve">Аргентина — Бразилия </w:t>
            </w:r>
          </w:p>
        </w:tc>
        <w:tc>
          <w:tcPr>
            <w:tcW w:w="0" w:type="auto"/>
          </w:tcPr>
          <w:p w:rsidR="00D51305" w:rsidRPr="00D51305" w:rsidRDefault="00D51305" w:rsidP="00D51305">
            <w:pPr>
              <w:jc w:val="center"/>
              <w:rPr>
                <w:sz w:val="24"/>
                <w:szCs w:val="24"/>
                <w:highlight w:val="cyan"/>
              </w:rPr>
            </w:pPr>
            <w:r w:rsidRPr="00D51305">
              <w:rPr>
                <w:sz w:val="24"/>
                <w:szCs w:val="24"/>
                <w:highlight w:val="cyan"/>
              </w:rPr>
              <w:t>2,080</w:t>
            </w:r>
          </w:p>
        </w:tc>
      </w:tr>
    </w:tbl>
    <w:p w:rsidR="00D51305" w:rsidRPr="00D51305" w:rsidRDefault="00D51305" w:rsidP="00D51305">
      <w:pPr>
        <w:spacing w:line="360" w:lineRule="auto"/>
        <w:ind w:firstLine="709"/>
        <w:rPr>
          <w:sz w:val="24"/>
          <w:szCs w:val="24"/>
        </w:rPr>
      </w:pPr>
      <w:r w:rsidRPr="00D51305">
        <w:rPr>
          <w:i/>
          <w:sz w:val="24"/>
          <w:szCs w:val="24"/>
        </w:rPr>
        <w:t>Источник:</w:t>
      </w:r>
      <w:r w:rsidRPr="00D51305">
        <w:rPr>
          <w:sz w:val="24"/>
          <w:szCs w:val="24"/>
        </w:rPr>
        <w:t xml:space="preserve"> статистические материалы </w:t>
      </w:r>
      <w:r w:rsidRPr="00D51305">
        <w:rPr>
          <w:sz w:val="24"/>
          <w:szCs w:val="24"/>
          <w:lang w:val="en-US"/>
        </w:rPr>
        <w:t>UNWTO</w:t>
      </w:r>
    </w:p>
    <w:p w:rsidR="00D51305" w:rsidRPr="00D51305" w:rsidRDefault="00D51305" w:rsidP="00D51305">
      <w:pPr>
        <w:spacing w:line="360" w:lineRule="auto"/>
        <w:ind w:firstLine="709"/>
        <w:jc w:val="both"/>
        <w:rPr>
          <w:sz w:val="26"/>
          <w:szCs w:val="26"/>
          <w:lang w:val="en-US"/>
        </w:rPr>
      </w:pPr>
    </w:p>
    <w:p w:rsidR="00D51305" w:rsidRPr="00D51305" w:rsidRDefault="00D51305" w:rsidP="00D51305">
      <w:pPr>
        <w:spacing w:line="360" w:lineRule="auto"/>
        <w:ind w:firstLine="709"/>
        <w:jc w:val="both"/>
        <w:rPr>
          <w:sz w:val="26"/>
          <w:szCs w:val="26"/>
        </w:rPr>
      </w:pPr>
      <w:proofErr w:type="gramStart"/>
      <w:r w:rsidRPr="00D51305">
        <w:rPr>
          <w:sz w:val="26"/>
          <w:szCs w:val="26"/>
        </w:rPr>
        <w:t>Анализ динамики крупнейших туристских потоков в Американском регионе за последние 10</w:t>
      </w:r>
      <w:r w:rsidRPr="00D51305">
        <w:rPr>
          <w:rFonts w:ascii="Symbol" w:hAnsi="Symbol"/>
          <w:sz w:val="26"/>
          <w:szCs w:val="26"/>
        </w:rPr>
        <w:t></w:t>
      </w:r>
      <w:r w:rsidRPr="00D51305">
        <w:rPr>
          <w:sz w:val="26"/>
          <w:szCs w:val="26"/>
        </w:rPr>
        <w:t>15 лет показывает, что существенно вырос туристский поток из Канады в США и снизился поток в обратном направлении.</w:t>
      </w:r>
      <w:proofErr w:type="gramEnd"/>
      <w:r w:rsidRPr="00D51305">
        <w:rPr>
          <w:sz w:val="26"/>
          <w:szCs w:val="26"/>
        </w:rPr>
        <w:t xml:space="preserve"> Значительно возросли потоки между странами Южной Америки, которые раньше вообще не были заметны в туристском обмене. Несколько сократились туристские потоки из США в европейские страны, так как американские туристы уделяют все больше внимания поездкам в страны Азии, а также в другие страны американского региона. </w:t>
      </w:r>
      <w:r w:rsidRPr="00D51305">
        <w:rPr>
          <w:sz w:val="26"/>
          <w:szCs w:val="26"/>
          <w:highlight w:val="cyan"/>
        </w:rPr>
        <w:t>В последние годы значительным стал поток китайских туристов в США.</w:t>
      </w:r>
    </w:p>
    <w:p w:rsidR="00D51305" w:rsidRPr="00D51305" w:rsidRDefault="00D51305" w:rsidP="00D51305">
      <w:pPr>
        <w:overflowPunct w:val="0"/>
        <w:spacing w:line="360" w:lineRule="auto"/>
        <w:ind w:firstLine="709"/>
        <w:jc w:val="both"/>
        <w:textAlignment w:val="baseline"/>
        <w:rPr>
          <w:sz w:val="26"/>
          <w:szCs w:val="26"/>
        </w:rPr>
      </w:pPr>
      <w:r w:rsidRPr="00D51305">
        <w:rPr>
          <w:sz w:val="26"/>
          <w:szCs w:val="26"/>
        </w:rPr>
        <w:t>Туристы из США составляют более 70% туристского потока в Мексику и Канаду, а также являются главной составляющей туристского потока на Ямайку, в Белиз, Бермуды, Колумбию, Коста-Рику, Доминиканскую республику, Гайану, Гондурас, Панаму и ряд островов Карибского бассейна. Значительна доля туристов из США и в странах Южной Америки, где они обычно занимают 2</w:t>
      </w:r>
      <w:r w:rsidRPr="00D51305">
        <w:rPr>
          <w:rFonts w:ascii="Symbol" w:hAnsi="Symbol"/>
          <w:sz w:val="26"/>
          <w:szCs w:val="26"/>
        </w:rPr>
        <w:t></w:t>
      </w:r>
      <w:r w:rsidRPr="00D51305">
        <w:rPr>
          <w:sz w:val="26"/>
          <w:szCs w:val="26"/>
        </w:rPr>
        <w:t xml:space="preserve">3 места после туристских потоков из соседних латиноамериканских стран (Бразилия, Перу, Венесуэла, Уругвай). Вторую позицию в регионе часто занимают туристы из Канады, которые в целом отличаются очень высокой мобильностью. Единственной страной, где канадские туристы преобладают </w:t>
      </w:r>
      <w:proofErr w:type="gramStart"/>
      <w:r w:rsidRPr="00D51305">
        <w:rPr>
          <w:sz w:val="26"/>
          <w:szCs w:val="26"/>
        </w:rPr>
        <w:t>над</w:t>
      </w:r>
      <w:proofErr w:type="gramEnd"/>
      <w:r w:rsidRPr="00D51305">
        <w:rPr>
          <w:sz w:val="26"/>
          <w:szCs w:val="26"/>
        </w:rPr>
        <w:t xml:space="preserve"> американскими, является Куба, куда въезд американцам с </w:t>
      </w:r>
      <w:smartTag w:uri="urn:schemas-microsoft-com:office:smarttags" w:element="metricconverter">
        <w:smartTagPr>
          <w:attr w:name="ProductID" w:val="1966 г"/>
        </w:smartTagPr>
        <w:r w:rsidRPr="00D51305">
          <w:rPr>
            <w:sz w:val="26"/>
            <w:szCs w:val="26"/>
          </w:rPr>
          <w:t>1966 г</w:t>
        </w:r>
      </w:smartTag>
      <w:r w:rsidRPr="00D51305">
        <w:rPr>
          <w:sz w:val="26"/>
          <w:szCs w:val="26"/>
        </w:rPr>
        <w:t>. в принципе запрещен.</w:t>
      </w:r>
    </w:p>
    <w:p w:rsidR="00D51305" w:rsidRPr="00D51305" w:rsidRDefault="00D51305" w:rsidP="00D51305">
      <w:pPr>
        <w:overflowPunct w:val="0"/>
        <w:spacing w:line="360" w:lineRule="auto"/>
        <w:ind w:firstLine="709"/>
        <w:jc w:val="both"/>
        <w:textAlignment w:val="baseline"/>
        <w:rPr>
          <w:sz w:val="26"/>
          <w:szCs w:val="26"/>
        </w:rPr>
      </w:pPr>
      <w:r w:rsidRPr="00D51305">
        <w:rPr>
          <w:sz w:val="26"/>
          <w:szCs w:val="26"/>
        </w:rPr>
        <w:t xml:space="preserve">Из сказанного выше видно, что практически во всех странах Американского региона преобладают </w:t>
      </w:r>
      <w:proofErr w:type="spellStart"/>
      <w:r w:rsidRPr="00D51305">
        <w:rPr>
          <w:sz w:val="26"/>
          <w:szCs w:val="26"/>
        </w:rPr>
        <w:t>внутрирегиональные</w:t>
      </w:r>
      <w:proofErr w:type="spellEnd"/>
      <w:r w:rsidRPr="00D51305">
        <w:rPr>
          <w:sz w:val="26"/>
          <w:szCs w:val="26"/>
        </w:rPr>
        <w:t xml:space="preserve"> прибытия, доля которых по региону в целом составляет около ¾. Исключение составляют Барбадос, где большую часть туристского потока составляют туристы из Великобритании, и Суринам, где преобладают туристы из Нидерландов, т.е. из бывших метрополий этих стран. </w:t>
      </w:r>
    </w:p>
    <w:p w:rsidR="00D51305" w:rsidRPr="00D51305" w:rsidRDefault="00D51305" w:rsidP="00D51305">
      <w:pPr>
        <w:overflowPunct w:val="0"/>
        <w:spacing w:line="360" w:lineRule="auto"/>
        <w:ind w:firstLine="709"/>
        <w:jc w:val="both"/>
        <w:textAlignment w:val="baseline"/>
        <w:rPr>
          <w:sz w:val="26"/>
          <w:szCs w:val="26"/>
        </w:rPr>
      </w:pPr>
      <w:r w:rsidRPr="00D51305">
        <w:rPr>
          <w:sz w:val="26"/>
          <w:szCs w:val="26"/>
        </w:rPr>
        <w:t xml:space="preserve">Межрегиональный туристский обмен большинства стран Американского региона не очень значителен. В качестве страны, генерирующей главные выездные туристские потоки, выделяется США, в меньшей степени — Канада, туристский поток из которых направлен преимущественно в Европу и в Азиатско-Тихоокеанский регион. Однако такие события, как теракт 11 сентября </w:t>
      </w:r>
      <w:smartTag w:uri="urn:schemas-microsoft-com:office:smarttags" w:element="metricconverter">
        <w:smartTagPr>
          <w:attr w:name="ProductID" w:val="2001 г"/>
        </w:smartTagPr>
        <w:r w:rsidRPr="00D51305">
          <w:rPr>
            <w:sz w:val="26"/>
            <w:szCs w:val="26"/>
          </w:rPr>
          <w:t>2001 г</w:t>
        </w:r>
      </w:smartTag>
      <w:r w:rsidRPr="00D51305">
        <w:rPr>
          <w:sz w:val="26"/>
          <w:szCs w:val="26"/>
        </w:rPr>
        <w:t xml:space="preserve">. и начавшаяся в </w:t>
      </w:r>
      <w:smartTag w:uri="urn:schemas-microsoft-com:office:smarttags" w:element="metricconverter">
        <w:smartTagPr>
          <w:attr w:name="ProductID" w:val="2008 г"/>
        </w:smartTagPr>
        <w:r w:rsidRPr="00D51305">
          <w:rPr>
            <w:sz w:val="26"/>
            <w:szCs w:val="26"/>
          </w:rPr>
          <w:t>2008 г</w:t>
        </w:r>
      </w:smartTag>
      <w:r w:rsidRPr="00D51305">
        <w:rPr>
          <w:sz w:val="26"/>
          <w:szCs w:val="26"/>
        </w:rPr>
        <w:t xml:space="preserve">. экономическая рецессия, несколько сократили его масштабы, переориентировав часть американских и канадских туристов на внутренний туризм </w:t>
      </w:r>
      <w:r w:rsidRPr="00D51305">
        <w:rPr>
          <w:sz w:val="26"/>
          <w:szCs w:val="26"/>
        </w:rPr>
        <w:lastRenderedPageBreak/>
        <w:t>и поездки в пределах своего региона.</w:t>
      </w:r>
    </w:p>
    <w:p w:rsidR="00D51305" w:rsidRPr="00D51305" w:rsidRDefault="00D51305" w:rsidP="00D51305">
      <w:pPr>
        <w:overflowPunct w:val="0"/>
        <w:spacing w:line="360" w:lineRule="auto"/>
        <w:ind w:firstLine="709"/>
        <w:jc w:val="both"/>
        <w:textAlignment w:val="baseline"/>
        <w:rPr>
          <w:sz w:val="26"/>
          <w:szCs w:val="26"/>
        </w:rPr>
      </w:pPr>
      <w:r w:rsidRPr="00D51305">
        <w:rPr>
          <w:sz w:val="26"/>
          <w:szCs w:val="26"/>
        </w:rPr>
        <w:t xml:space="preserve">Интересные изменения за последние годы произошли в </w:t>
      </w:r>
      <w:r w:rsidRPr="00D51305">
        <w:rPr>
          <w:b/>
          <w:sz w:val="26"/>
          <w:szCs w:val="26"/>
        </w:rPr>
        <w:t>Африканском регионе</w:t>
      </w:r>
      <w:r w:rsidRPr="00D51305">
        <w:rPr>
          <w:sz w:val="26"/>
          <w:szCs w:val="26"/>
        </w:rPr>
        <w:t xml:space="preserve"> (таблица </w:t>
      </w:r>
      <w:r>
        <w:rPr>
          <w:sz w:val="26"/>
          <w:szCs w:val="26"/>
        </w:rPr>
        <w:t>2</w:t>
      </w:r>
      <w:r w:rsidRPr="00D51305">
        <w:rPr>
          <w:sz w:val="26"/>
          <w:szCs w:val="26"/>
        </w:rPr>
        <w:t xml:space="preserve">.1.8), где по размерам въездного туристского потока долгое время преобладала Северная Африка. </w:t>
      </w:r>
      <w:r w:rsidRPr="00D51305">
        <w:rPr>
          <w:sz w:val="26"/>
          <w:szCs w:val="26"/>
          <w:highlight w:val="cyan"/>
        </w:rPr>
        <w:t>В</w:t>
      </w:r>
      <w:r w:rsidRPr="00D51305">
        <w:rPr>
          <w:sz w:val="26"/>
          <w:szCs w:val="26"/>
        </w:rPr>
        <w:t xml:space="preserve"> начал</w:t>
      </w:r>
      <w:r w:rsidRPr="00D51305">
        <w:rPr>
          <w:sz w:val="26"/>
          <w:szCs w:val="26"/>
          <w:highlight w:val="cyan"/>
        </w:rPr>
        <w:t>е</w:t>
      </w:r>
      <w:r w:rsidRPr="00D51305">
        <w:rPr>
          <w:sz w:val="26"/>
          <w:szCs w:val="26"/>
        </w:rPr>
        <w:t xml:space="preserve"> </w:t>
      </w:r>
      <w:r w:rsidRPr="00D51305">
        <w:rPr>
          <w:sz w:val="26"/>
          <w:szCs w:val="26"/>
          <w:lang w:val="en-US"/>
        </w:rPr>
        <w:t>XXI</w:t>
      </w:r>
      <w:r w:rsidRPr="00D51305">
        <w:rPr>
          <w:sz w:val="26"/>
          <w:szCs w:val="26"/>
        </w:rPr>
        <w:t xml:space="preserve"> века распределение туристских прибытий по региону стало более равномерным, в первую очередь, благодаря успешному развитию туризма в ЮАР и странах Восточной Африки. </w:t>
      </w:r>
      <w:r w:rsidRPr="00D51305">
        <w:rPr>
          <w:sz w:val="26"/>
          <w:szCs w:val="26"/>
          <w:highlight w:val="cyan"/>
        </w:rPr>
        <w:t xml:space="preserve">На долю стран Северной Африки приходится треть туристских прибытий в регион (данные </w:t>
      </w:r>
      <w:smartTag w:uri="urn:schemas-microsoft-com:office:smarttags" w:element="metricconverter">
        <w:smartTagPr>
          <w:attr w:name="ProductID" w:val="2016 г"/>
        </w:smartTagPr>
        <w:r w:rsidRPr="00D51305">
          <w:rPr>
            <w:sz w:val="26"/>
            <w:szCs w:val="26"/>
            <w:highlight w:val="cyan"/>
          </w:rPr>
          <w:t>2016 г</w:t>
        </w:r>
      </w:smartTag>
      <w:r w:rsidRPr="00D51305">
        <w:rPr>
          <w:sz w:val="26"/>
          <w:szCs w:val="26"/>
          <w:highlight w:val="cyan"/>
        </w:rPr>
        <w:t>.).</w:t>
      </w:r>
    </w:p>
    <w:p w:rsidR="00D51305" w:rsidRPr="00D51305" w:rsidRDefault="00D51305" w:rsidP="00D51305">
      <w:pPr>
        <w:overflowPunct w:val="0"/>
        <w:spacing w:line="360" w:lineRule="auto"/>
        <w:ind w:firstLine="709"/>
        <w:jc w:val="right"/>
        <w:textAlignment w:val="baseline"/>
        <w:rPr>
          <w:i/>
          <w:sz w:val="26"/>
          <w:szCs w:val="26"/>
        </w:rPr>
      </w:pPr>
      <w:r w:rsidRPr="00D51305">
        <w:rPr>
          <w:i/>
          <w:sz w:val="26"/>
          <w:szCs w:val="26"/>
        </w:rPr>
        <w:t xml:space="preserve">Таблица </w:t>
      </w:r>
      <w:r>
        <w:rPr>
          <w:i/>
          <w:sz w:val="26"/>
          <w:szCs w:val="26"/>
        </w:rPr>
        <w:t>2</w:t>
      </w:r>
      <w:r w:rsidRPr="00D51305">
        <w:rPr>
          <w:i/>
          <w:sz w:val="26"/>
          <w:szCs w:val="26"/>
        </w:rPr>
        <w:t>.1.8</w:t>
      </w:r>
    </w:p>
    <w:p w:rsidR="00D51305" w:rsidRPr="00D51305" w:rsidRDefault="00D51305" w:rsidP="00D51305">
      <w:pPr>
        <w:overflowPunct w:val="0"/>
        <w:spacing w:line="360" w:lineRule="auto"/>
        <w:ind w:firstLine="709"/>
        <w:jc w:val="center"/>
        <w:textAlignment w:val="baseline"/>
        <w:rPr>
          <w:b/>
          <w:sz w:val="26"/>
          <w:szCs w:val="26"/>
        </w:rPr>
      </w:pPr>
      <w:r w:rsidRPr="00D51305">
        <w:rPr>
          <w:b/>
          <w:sz w:val="26"/>
          <w:szCs w:val="26"/>
        </w:rPr>
        <w:t xml:space="preserve">Туристские прибытия по </w:t>
      </w:r>
      <w:proofErr w:type="spellStart"/>
      <w:r w:rsidRPr="00D51305">
        <w:rPr>
          <w:b/>
          <w:sz w:val="26"/>
          <w:szCs w:val="26"/>
        </w:rPr>
        <w:t>субрегионам</w:t>
      </w:r>
      <w:proofErr w:type="spellEnd"/>
      <w:r w:rsidRPr="00D51305">
        <w:rPr>
          <w:b/>
          <w:sz w:val="26"/>
          <w:szCs w:val="26"/>
        </w:rPr>
        <w:t xml:space="preserve"> Африки, </w:t>
      </w:r>
      <w:proofErr w:type="gramStart"/>
      <w:r w:rsidRPr="00D51305">
        <w:rPr>
          <w:b/>
          <w:sz w:val="26"/>
          <w:szCs w:val="26"/>
        </w:rPr>
        <w:t>млн</w:t>
      </w:r>
      <w:proofErr w:type="gramEnd"/>
      <w:r w:rsidRPr="00D51305">
        <w:rPr>
          <w:b/>
          <w:sz w:val="26"/>
          <w:szCs w:val="26"/>
        </w:rPr>
        <w:t xml:space="preserve"> прибытий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3"/>
        <w:gridCol w:w="1277"/>
        <w:gridCol w:w="1260"/>
        <w:gridCol w:w="1260"/>
        <w:gridCol w:w="1440"/>
      </w:tblGrid>
      <w:tr w:rsidR="00D51305" w:rsidRPr="00D51305" w:rsidTr="00D51305">
        <w:trPr>
          <w:jc w:val="center"/>
        </w:trPr>
        <w:tc>
          <w:tcPr>
            <w:tcW w:w="4333" w:type="dxa"/>
          </w:tcPr>
          <w:p w:rsidR="00D51305" w:rsidRPr="00D51305" w:rsidRDefault="00D51305" w:rsidP="00D51305">
            <w:pPr>
              <w:overflowPunct w:val="0"/>
              <w:jc w:val="center"/>
              <w:textAlignment w:val="baseline"/>
              <w:rPr>
                <w:sz w:val="24"/>
                <w:szCs w:val="24"/>
              </w:rPr>
            </w:pPr>
          </w:p>
        </w:tc>
        <w:tc>
          <w:tcPr>
            <w:tcW w:w="1277" w:type="dxa"/>
            <w:vAlign w:val="bottom"/>
          </w:tcPr>
          <w:p w:rsidR="00D51305" w:rsidRPr="00D51305" w:rsidRDefault="00D51305" w:rsidP="00D51305">
            <w:pPr>
              <w:jc w:val="center"/>
              <w:rPr>
                <w:b/>
                <w:sz w:val="24"/>
                <w:szCs w:val="24"/>
              </w:rPr>
            </w:pPr>
            <w:r w:rsidRPr="00D51305">
              <w:rPr>
                <w:b/>
                <w:sz w:val="24"/>
                <w:szCs w:val="24"/>
              </w:rPr>
              <w:t>1980</w:t>
            </w:r>
          </w:p>
        </w:tc>
        <w:tc>
          <w:tcPr>
            <w:tcW w:w="1260" w:type="dxa"/>
          </w:tcPr>
          <w:p w:rsidR="00D51305" w:rsidRPr="00D51305" w:rsidRDefault="00D51305" w:rsidP="00D51305">
            <w:pPr>
              <w:jc w:val="center"/>
              <w:rPr>
                <w:b/>
                <w:sz w:val="24"/>
                <w:szCs w:val="24"/>
              </w:rPr>
            </w:pPr>
            <w:r w:rsidRPr="00D51305">
              <w:rPr>
                <w:b/>
                <w:sz w:val="24"/>
                <w:szCs w:val="24"/>
              </w:rPr>
              <w:t>1990</w:t>
            </w:r>
          </w:p>
        </w:tc>
        <w:tc>
          <w:tcPr>
            <w:tcW w:w="1260" w:type="dxa"/>
            <w:vAlign w:val="bottom"/>
          </w:tcPr>
          <w:p w:rsidR="00D51305" w:rsidRPr="00D51305" w:rsidRDefault="00D51305" w:rsidP="00D51305">
            <w:pPr>
              <w:jc w:val="center"/>
              <w:rPr>
                <w:b/>
                <w:sz w:val="24"/>
                <w:szCs w:val="24"/>
              </w:rPr>
            </w:pPr>
            <w:r w:rsidRPr="00D51305">
              <w:rPr>
                <w:b/>
                <w:sz w:val="24"/>
                <w:szCs w:val="24"/>
              </w:rPr>
              <w:t>2000</w:t>
            </w:r>
          </w:p>
        </w:tc>
        <w:tc>
          <w:tcPr>
            <w:tcW w:w="1440" w:type="dxa"/>
            <w:vAlign w:val="bottom"/>
          </w:tcPr>
          <w:p w:rsidR="00D51305" w:rsidRPr="00D51305" w:rsidRDefault="00D51305" w:rsidP="00D51305">
            <w:pPr>
              <w:jc w:val="center"/>
              <w:rPr>
                <w:b/>
                <w:sz w:val="24"/>
                <w:szCs w:val="24"/>
                <w:highlight w:val="green"/>
              </w:rPr>
            </w:pPr>
            <w:r w:rsidRPr="00D51305">
              <w:rPr>
                <w:b/>
                <w:sz w:val="24"/>
                <w:szCs w:val="24"/>
                <w:highlight w:val="green"/>
              </w:rPr>
              <w:t>2016</w:t>
            </w:r>
          </w:p>
        </w:tc>
      </w:tr>
      <w:tr w:rsidR="00D51305" w:rsidRPr="00D51305" w:rsidTr="00D51305">
        <w:trPr>
          <w:jc w:val="center"/>
        </w:trPr>
        <w:tc>
          <w:tcPr>
            <w:tcW w:w="4333" w:type="dxa"/>
          </w:tcPr>
          <w:p w:rsidR="00D51305" w:rsidRPr="00D51305" w:rsidRDefault="00D51305" w:rsidP="00D51305">
            <w:pPr>
              <w:jc w:val="center"/>
              <w:rPr>
                <w:sz w:val="24"/>
                <w:szCs w:val="24"/>
              </w:rPr>
            </w:pPr>
            <w:r w:rsidRPr="00D51305">
              <w:rPr>
                <w:sz w:val="24"/>
                <w:szCs w:val="24"/>
              </w:rPr>
              <w:t xml:space="preserve">Прибытия в целом по Африке, </w:t>
            </w:r>
            <w:proofErr w:type="gramStart"/>
            <w:r w:rsidRPr="00D51305">
              <w:rPr>
                <w:sz w:val="24"/>
                <w:szCs w:val="24"/>
              </w:rPr>
              <w:t>млн</w:t>
            </w:r>
            <w:proofErr w:type="gramEnd"/>
            <w:r w:rsidRPr="00D51305">
              <w:rPr>
                <w:sz w:val="24"/>
                <w:szCs w:val="24"/>
              </w:rPr>
              <w:t xml:space="preserve"> прибытий,</w:t>
            </w:r>
          </w:p>
          <w:p w:rsidR="00D51305" w:rsidRPr="00D51305" w:rsidRDefault="00D51305" w:rsidP="00D51305">
            <w:pPr>
              <w:overflowPunct w:val="0"/>
              <w:jc w:val="center"/>
              <w:textAlignment w:val="baseline"/>
              <w:rPr>
                <w:i/>
                <w:sz w:val="24"/>
                <w:szCs w:val="24"/>
              </w:rPr>
            </w:pPr>
            <w:r w:rsidRPr="00D51305">
              <w:rPr>
                <w:i/>
                <w:sz w:val="24"/>
                <w:szCs w:val="24"/>
              </w:rPr>
              <w:t>в том числе:</w:t>
            </w:r>
          </w:p>
        </w:tc>
        <w:tc>
          <w:tcPr>
            <w:tcW w:w="1277" w:type="dxa"/>
          </w:tcPr>
          <w:p w:rsidR="00D51305" w:rsidRPr="00D51305" w:rsidRDefault="00D51305" w:rsidP="00D51305">
            <w:pPr>
              <w:jc w:val="center"/>
              <w:rPr>
                <w:sz w:val="24"/>
                <w:szCs w:val="24"/>
              </w:rPr>
            </w:pPr>
            <w:r w:rsidRPr="00D51305">
              <w:rPr>
                <w:sz w:val="24"/>
                <w:szCs w:val="24"/>
              </w:rPr>
              <w:t>7,2</w:t>
            </w:r>
          </w:p>
        </w:tc>
        <w:tc>
          <w:tcPr>
            <w:tcW w:w="1260" w:type="dxa"/>
          </w:tcPr>
          <w:p w:rsidR="00D51305" w:rsidRPr="00D51305" w:rsidRDefault="00D51305" w:rsidP="00D51305">
            <w:pPr>
              <w:jc w:val="center"/>
              <w:rPr>
                <w:sz w:val="24"/>
                <w:szCs w:val="24"/>
              </w:rPr>
            </w:pPr>
            <w:r w:rsidRPr="00D51305">
              <w:rPr>
                <w:sz w:val="24"/>
                <w:szCs w:val="24"/>
              </w:rPr>
              <w:t>14,8</w:t>
            </w:r>
          </w:p>
        </w:tc>
        <w:tc>
          <w:tcPr>
            <w:tcW w:w="1260" w:type="dxa"/>
          </w:tcPr>
          <w:p w:rsidR="00D51305" w:rsidRPr="00D51305" w:rsidRDefault="00D51305" w:rsidP="00D51305">
            <w:pPr>
              <w:jc w:val="center"/>
              <w:rPr>
                <w:sz w:val="24"/>
                <w:szCs w:val="24"/>
              </w:rPr>
            </w:pPr>
            <w:r w:rsidRPr="00D51305">
              <w:rPr>
                <w:sz w:val="24"/>
                <w:szCs w:val="24"/>
              </w:rPr>
              <w:t>26,5</w:t>
            </w:r>
          </w:p>
        </w:tc>
        <w:tc>
          <w:tcPr>
            <w:tcW w:w="1440" w:type="dxa"/>
          </w:tcPr>
          <w:p w:rsidR="00D51305" w:rsidRPr="00D51305" w:rsidRDefault="00D51305" w:rsidP="00D51305">
            <w:pPr>
              <w:jc w:val="center"/>
              <w:rPr>
                <w:sz w:val="24"/>
                <w:szCs w:val="24"/>
                <w:highlight w:val="green"/>
              </w:rPr>
            </w:pPr>
            <w:r w:rsidRPr="00D51305">
              <w:rPr>
                <w:sz w:val="24"/>
                <w:szCs w:val="24"/>
                <w:highlight w:val="green"/>
              </w:rPr>
              <w:t>57,8</w:t>
            </w:r>
          </w:p>
        </w:tc>
      </w:tr>
      <w:tr w:rsidR="00D51305" w:rsidRPr="00D51305" w:rsidTr="00D51305">
        <w:trPr>
          <w:jc w:val="center"/>
        </w:trPr>
        <w:tc>
          <w:tcPr>
            <w:tcW w:w="4333" w:type="dxa"/>
          </w:tcPr>
          <w:p w:rsidR="00D51305" w:rsidRPr="00D51305" w:rsidRDefault="00D51305" w:rsidP="00D51305">
            <w:pPr>
              <w:jc w:val="both"/>
              <w:rPr>
                <w:sz w:val="24"/>
                <w:szCs w:val="24"/>
              </w:rPr>
            </w:pPr>
            <w:r w:rsidRPr="00D51305">
              <w:rPr>
                <w:sz w:val="24"/>
                <w:szCs w:val="24"/>
              </w:rPr>
              <w:t>Северная Африка</w:t>
            </w:r>
          </w:p>
        </w:tc>
        <w:tc>
          <w:tcPr>
            <w:tcW w:w="1277" w:type="dxa"/>
          </w:tcPr>
          <w:p w:rsidR="00D51305" w:rsidRPr="00D51305" w:rsidRDefault="00D51305" w:rsidP="00D51305">
            <w:pPr>
              <w:overflowPunct w:val="0"/>
              <w:jc w:val="center"/>
              <w:textAlignment w:val="baseline"/>
              <w:rPr>
                <w:sz w:val="24"/>
                <w:szCs w:val="24"/>
                <w:highlight w:val="cyan"/>
              </w:rPr>
            </w:pPr>
            <w:r w:rsidRPr="00D51305">
              <w:rPr>
                <w:sz w:val="24"/>
                <w:szCs w:val="24"/>
                <w:highlight w:val="cyan"/>
              </w:rPr>
              <w:t>4,0</w:t>
            </w:r>
          </w:p>
        </w:tc>
        <w:tc>
          <w:tcPr>
            <w:tcW w:w="1260" w:type="dxa"/>
          </w:tcPr>
          <w:p w:rsidR="00D51305" w:rsidRPr="00D51305" w:rsidRDefault="00D51305" w:rsidP="00D51305">
            <w:pPr>
              <w:overflowPunct w:val="0"/>
              <w:jc w:val="center"/>
              <w:textAlignment w:val="baseline"/>
              <w:rPr>
                <w:sz w:val="24"/>
                <w:szCs w:val="24"/>
                <w:highlight w:val="cyan"/>
              </w:rPr>
            </w:pPr>
            <w:r w:rsidRPr="00D51305">
              <w:rPr>
                <w:sz w:val="24"/>
                <w:szCs w:val="24"/>
                <w:highlight w:val="cyan"/>
              </w:rPr>
              <w:t>8,4</w:t>
            </w:r>
          </w:p>
        </w:tc>
        <w:tc>
          <w:tcPr>
            <w:tcW w:w="1260" w:type="dxa"/>
          </w:tcPr>
          <w:p w:rsidR="00D51305" w:rsidRPr="00D51305" w:rsidRDefault="00D51305" w:rsidP="00D51305">
            <w:pPr>
              <w:overflowPunct w:val="0"/>
              <w:jc w:val="center"/>
              <w:textAlignment w:val="baseline"/>
              <w:rPr>
                <w:sz w:val="24"/>
                <w:szCs w:val="24"/>
                <w:highlight w:val="cyan"/>
              </w:rPr>
            </w:pPr>
            <w:r w:rsidRPr="00D51305">
              <w:rPr>
                <w:sz w:val="24"/>
                <w:szCs w:val="24"/>
                <w:highlight w:val="cyan"/>
              </w:rPr>
              <w:t>10,2</w:t>
            </w:r>
          </w:p>
        </w:tc>
        <w:tc>
          <w:tcPr>
            <w:tcW w:w="1440" w:type="dxa"/>
          </w:tcPr>
          <w:p w:rsidR="00D51305" w:rsidRPr="00D51305" w:rsidRDefault="00D51305" w:rsidP="00D51305">
            <w:pPr>
              <w:overflowPunct w:val="0"/>
              <w:jc w:val="center"/>
              <w:textAlignment w:val="baseline"/>
              <w:rPr>
                <w:sz w:val="24"/>
                <w:szCs w:val="24"/>
                <w:highlight w:val="green"/>
              </w:rPr>
            </w:pPr>
            <w:r w:rsidRPr="00D51305">
              <w:rPr>
                <w:sz w:val="24"/>
                <w:szCs w:val="24"/>
                <w:highlight w:val="green"/>
              </w:rPr>
              <w:t>18,6</w:t>
            </w:r>
          </w:p>
        </w:tc>
      </w:tr>
      <w:tr w:rsidR="00D51305" w:rsidRPr="00D51305" w:rsidTr="00D51305">
        <w:trPr>
          <w:jc w:val="center"/>
        </w:trPr>
        <w:tc>
          <w:tcPr>
            <w:tcW w:w="4333" w:type="dxa"/>
          </w:tcPr>
          <w:p w:rsidR="00D51305" w:rsidRPr="00D51305" w:rsidRDefault="00D51305" w:rsidP="00D51305">
            <w:pPr>
              <w:jc w:val="both"/>
              <w:rPr>
                <w:sz w:val="24"/>
                <w:szCs w:val="24"/>
              </w:rPr>
            </w:pPr>
            <w:r w:rsidRPr="00D51305">
              <w:rPr>
                <w:sz w:val="24"/>
                <w:szCs w:val="24"/>
              </w:rPr>
              <w:t>Западная и Центральная Африка</w:t>
            </w:r>
          </w:p>
        </w:tc>
        <w:tc>
          <w:tcPr>
            <w:tcW w:w="1277" w:type="dxa"/>
          </w:tcPr>
          <w:p w:rsidR="00D51305" w:rsidRPr="00D51305" w:rsidRDefault="00D51305" w:rsidP="00D51305">
            <w:pPr>
              <w:overflowPunct w:val="0"/>
              <w:jc w:val="center"/>
              <w:textAlignment w:val="baseline"/>
              <w:rPr>
                <w:sz w:val="24"/>
                <w:szCs w:val="24"/>
                <w:highlight w:val="cyan"/>
              </w:rPr>
            </w:pPr>
            <w:r w:rsidRPr="00D51305">
              <w:rPr>
                <w:sz w:val="24"/>
                <w:szCs w:val="24"/>
                <w:highlight w:val="cyan"/>
              </w:rPr>
              <w:t>1,0</w:t>
            </w:r>
          </w:p>
        </w:tc>
        <w:tc>
          <w:tcPr>
            <w:tcW w:w="1260" w:type="dxa"/>
          </w:tcPr>
          <w:p w:rsidR="00D51305" w:rsidRPr="00D51305" w:rsidRDefault="00D51305" w:rsidP="00D51305">
            <w:pPr>
              <w:overflowPunct w:val="0"/>
              <w:jc w:val="center"/>
              <w:textAlignment w:val="baseline"/>
              <w:rPr>
                <w:sz w:val="24"/>
                <w:szCs w:val="24"/>
                <w:highlight w:val="cyan"/>
              </w:rPr>
            </w:pPr>
            <w:r w:rsidRPr="00D51305">
              <w:rPr>
                <w:sz w:val="24"/>
                <w:szCs w:val="24"/>
                <w:highlight w:val="cyan"/>
              </w:rPr>
              <w:t>1,7</w:t>
            </w:r>
          </w:p>
        </w:tc>
        <w:tc>
          <w:tcPr>
            <w:tcW w:w="1260" w:type="dxa"/>
          </w:tcPr>
          <w:p w:rsidR="00D51305" w:rsidRPr="00D51305" w:rsidRDefault="00D51305" w:rsidP="00D51305">
            <w:pPr>
              <w:overflowPunct w:val="0"/>
              <w:jc w:val="center"/>
              <w:textAlignment w:val="baseline"/>
              <w:rPr>
                <w:sz w:val="24"/>
                <w:szCs w:val="24"/>
                <w:highlight w:val="cyan"/>
              </w:rPr>
            </w:pPr>
            <w:r w:rsidRPr="00D51305">
              <w:rPr>
                <w:sz w:val="24"/>
                <w:szCs w:val="24"/>
                <w:highlight w:val="cyan"/>
              </w:rPr>
              <w:t>3,1</w:t>
            </w:r>
          </w:p>
        </w:tc>
        <w:tc>
          <w:tcPr>
            <w:tcW w:w="1440" w:type="dxa"/>
            <w:vMerge w:val="restart"/>
            <w:vAlign w:val="center"/>
          </w:tcPr>
          <w:p w:rsidR="00D51305" w:rsidRPr="00D51305" w:rsidRDefault="00D51305" w:rsidP="00D51305">
            <w:pPr>
              <w:overflowPunct w:val="0"/>
              <w:jc w:val="center"/>
              <w:textAlignment w:val="baseline"/>
              <w:rPr>
                <w:sz w:val="24"/>
                <w:szCs w:val="24"/>
                <w:highlight w:val="green"/>
              </w:rPr>
            </w:pPr>
            <w:r w:rsidRPr="00D51305">
              <w:rPr>
                <w:sz w:val="24"/>
                <w:szCs w:val="24"/>
                <w:highlight w:val="green"/>
              </w:rPr>
              <w:t>39,2</w:t>
            </w:r>
          </w:p>
        </w:tc>
      </w:tr>
      <w:tr w:rsidR="00D51305" w:rsidRPr="00D51305" w:rsidTr="00D51305">
        <w:trPr>
          <w:jc w:val="center"/>
        </w:trPr>
        <w:tc>
          <w:tcPr>
            <w:tcW w:w="4333" w:type="dxa"/>
          </w:tcPr>
          <w:p w:rsidR="00D51305" w:rsidRPr="00D51305" w:rsidRDefault="00D51305" w:rsidP="00D51305">
            <w:pPr>
              <w:jc w:val="both"/>
              <w:rPr>
                <w:sz w:val="24"/>
                <w:szCs w:val="24"/>
              </w:rPr>
            </w:pPr>
            <w:r w:rsidRPr="00D51305">
              <w:rPr>
                <w:sz w:val="24"/>
                <w:szCs w:val="24"/>
              </w:rPr>
              <w:t>Восточная Африка</w:t>
            </w:r>
          </w:p>
        </w:tc>
        <w:tc>
          <w:tcPr>
            <w:tcW w:w="1277" w:type="dxa"/>
          </w:tcPr>
          <w:p w:rsidR="00D51305" w:rsidRPr="00D51305" w:rsidRDefault="00D51305" w:rsidP="00D51305">
            <w:pPr>
              <w:overflowPunct w:val="0"/>
              <w:jc w:val="center"/>
              <w:textAlignment w:val="baseline"/>
              <w:rPr>
                <w:sz w:val="24"/>
                <w:szCs w:val="24"/>
                <w:highlight w:val="cyan"/>
              </w:rPr>
            </w:pPr>
            <w:r w:rsidRPr="00D51305">
              <w:rPr>
                <w:sz w:val="24"/>
                <w:szCs w:val="24"/>
                <w:highlight w:val="cyan"/>
              </w:rPr>
              <w:t>1,2</w:t>
            </w:r>
          </w:p>
        </w:tc>
        <w:tc>
          <w:tcPr>
            <w:tcW w:w="1260" w:type="dxa"/>
          </w:tcPr>
          <w:p w:rsidR="00D51305" w:rsidRPr="00D51305" w:rsidRDefault="00D51305" w:rsidP="00D51305">
            <w:pPr>
              <w:overflowPunct w:val="0"/>
              <w:jc w:val="center"/>
              <w:textAlignment w:val="baseline"/>
              <w:rPr>
                <w:sz w:val="24"/>
                <w:szCs w:val="24"/>
                <w:highlight w:val="cyan"/>
              </w:rPr>
            </w:pPr>
            <w:r w:rsidRPr="00D51305">
              <w:rPr>
                <w:sz w:val="24"/>
                <w:szCs w:val="24"/>
                <w:highlight w:val="cyan"/>
              </w:rPr>
              <w:t>2,8</w:t>
            </w:r>
          </w:p>
        </w:tc>
        <w:tc>
          <w:tcPr>
            <w:tcW w:w="1260" w:type="dxa"/>
          </w:tcPr>
          <w:p w:rsidR="00D51305" w:rsidRPr="00D51305" w:rsidRDefault="00D51305" w:rsidP="00D51305">
            <w:pPr>
              <w:overflowPunct w:val="0"/>
              <w:jc w:val="center"/>
              <w:textAlignment w:val="baseline"/>
              <w:rPr>
                <w:sz w:val="24"/>
                <w:szCs w:val="24"/>
                <w:highlight w:val="cyan"/>
              </w:rPr>
            </w:pPr>
            <w:r w:rsidRPr="00D51305">
              <w:rPr>
                <w:sz w:val="24"/>
                <w:szCs w:val="24"/>
                <w:highlight w:val="cyan"/>
              </w:rPr>
              <w:t>6,6</w:t>
            </w:r>
          </w:p>
        </w:tc>
        <w:tc>
          <w:tcPr>
            <w:tcW w:w="1440" w:type="dxa"/>
            <w:vMerge/>
          </w:tcPr>
          <w:p w:rsidR="00D51305" w:rsidRPr="00D51305" w:rsidRDefault="00D51305" w:rsidP="00D51305">
            <w:pPr>
              <w:overflowPunct w:val="0"/>
              <w:jc w:val="center"/>
              <w:textAlignment w:val="baseline"/>
              <w:rPr>
                <w:sz w:val="24"/>
                <w:szCs w:val="24"/>
              </w:rPr>
            </w:pPr>
          </w:p>
        </w:tc>
      </w:tr>
      <w:tr w:rsidR="00D51305" w:rsidRPr="00D51305" w:rsidTr="00D51305">
        <w:trPr>
          <w:jc w:val="center"/>
        </w:trPr>
        <w:tc>
          <w:tcPr>
            <w:tcW w:w="4333" w:type="dxa"/>
          </w:tcPr>
          <w:p w:rsidR="00D51305" w:rsidRPr="00D51305" w:rsidRDefault="00D51305" w:rsidP="00D51305">
            <w:pPr>
              <w:jc w:val="both"/>
              <w:rPr>
                <w:sz w:val="24"/>
                <w:szCs w:val="24"/>
              </w:rPr>
            </w:pPr>
            <w:r w:rsidRPr="00D51305">
              <w:rPr>
                <w:sz w:val="24"/>
                <w:szCs w:val="24"/>
              </w:rPr>
              <w:t>Южная Африка</w:t>
            </w:r>
          </w:p>
        </w:tc>
        <w:tc>
          <w:tcPr>
            <w:tcW w:w="1277" w:type="dxa"/>
          </w:tcPr>
          <w:p w:rsidR="00D51305" w:rsidRPr="00D51305" w:rsidRDefault="00D51305" w:rsidP="00D51305">
            <w:pPr>
              <w:overflowPunct w:val="0"/>
              <w:jc w:val="center"/>
              <w:textAlignment w:val="baseline"/>
              <w:rPr>
                <w:sz w:val="24"/>
                <w:szCs w:val="24"/>
                <w:highlight w:val="cyan"/>
              </w:rPr>
            </w:pPr>
            <w:r w:rsidRPr="00D51305">
              <w:rPr>
                <w:sz w:val="24"/>
                <w:szCs w:val="24"/>
                <w:highlight w:val="cyan"/>
              </w:rPr>
              <w:t>1,0</w:t>
            </w:r>
          </w:p>
        </w:tc>
        <w:tc>
          <w:tcPr>
            <w:tcW w:w="1260" w:type="dxa"/>
          </w:tcPr>
          <w:p w:rsidR="00D51305" w:rsidRPr="00D51305" w:rsidRDefault="00D51305" w:rsidP="00D51305">
            <w:pPr>
              <w:overflowPunct w:val="0"/>
              <w:jc w:val="center"/>
              <w:textAlignment w:val="baseline"/>
              <w:rPr>
                <w:sz w:val="24"/>
                <w:szCs w:val="24"/>
                <w:highlight w:val="cyan"/>
              </w:rPr>
            </w:pPr>
            <w:r w:rsidRPr="00D51305">
              <w:rPr>
                <w:sz w:val="24"/>
                <w:szCs w:val="24"/>
                <w:highlight w:val="cyan"/>
              </w:rPr>
              <w:t>1,9</w:t>
            </w:r>
          </w:p>
        </w:tc>
        <w:tc>
          <w:tcPr>
            <w:tcW w:w="1260" w:type="dxa"/>
          </w:tcPr>
          <w:p w:rsidR="00D51305" w:rsidRPr="00D51305" w:rsidRDefault="00D51305" w:rsidP="00D51305">
            <w:pPr>
              <w:overflowPunct w:val="0"/>
              <w:jc w:val="center"/>
              <w:textAlignment w:val="baseline"/>
              <w:rPr>
                <w:sz w:val="24"/>
                <w:szCs w:val="24"/>
                <w:highlight w:val="cyan"/>
              </w:rPr>
            </w:pPr>
            <w:r w:rsidRPr="00D51305">
              <w:rPr>
                <w:sz w:val="24"/>
                <w:szCs w:val="24"/>
                <w:highlight w:val="cyan"/>
              </w:rPr>
              <w:t>6,5</w:t>
            </w:r>
          </w:p>
        </w:tc>
        <w:tc>
          <w:tcPr>
            <w:tcW w:w="1440" w:type="dxa"/>
            <w:vMerge/>
          </w:tcPr>
          <w:p w:rsidR="00D51305" w:rsidRPr="00D51305" w:rsidRDefault="00D51305" w:rsidP="00D51305">
            <w:pPr>
              <w:overflowPunct w:val="0"/>
              <w:jc w:val="center"/>
              <w:textAlignment w:val="baseline"/>
              <w:rPr>
                <w:sz w:val="24"/>
                <w:szCs w:val="24"/>
              </w:rPr>
            </w:pPr>
          </w:p>
        </w:tc>
      </w:tr>
    </w:tbl>
    <w:p w:rsidR="00D51305" w:rsidRPr="00D51305" w:rsidRDefault="00D51305" w:rsidP="00D51305">
      <w:pPr>
        <w:spacing w:line="360" w:lineRule="auto"/>
        <w:ind w:firstLine="709"/>
        <w:rPr>
          <w:sz w:val="24"/>
          <w:szCs w:val="24"/>
        </w:rPr>
      </w:pPr>
      <w:r w:rsidRPr="00D51305">
        <w:rPr>
          <w:i/>
          <w:sz w:val="24"/>
          <w:szCs w:val="24"/>
        </w:rPr>
        <w:t>Источник:</w:t>
      </w:r>
      <w:r w:rsidRPr="00D51305">
        <w:rPr>
          <w:sz w:val="24"/>
          <w:szCs w:val="24"/>
        </w:rPr>
        <w:t xml:space="preserve"> статистические материалы </w:t>
      </w:r>
      <w:r w:rsidRPr="00D51305">
        <w:rPr>
          <w:sz w:val="24"/>
          <w:szCs w:val="24"/>
          <w:lang w:val="en-US"/>
        </w:rPr>
        <w:t>UNWTO</w:t>
      </w:r>
    </w:p>
    <w:p w:rsidR="00D51305" w:rsidRPr="00D51305" w:rsidRDefault="00D51305" w:rsidP="00D51305">
      <w:pPr>
        <w:overflowPunct w:val="0"/>
        <w:spacing w:line="360" w:lineRule="auto"/>
        <w:jc w:val="both"/>
        <w:textAlignment w:val="baseline"/>
        <w:rPr>
          <w:sz w:val="26"/>
          <w:szCs w:val="26"/>
        </w:rPr>
      </w:pPr>
    </w:p>
    <w:p w:rsidR="00D51305" w:rsidRPr="00D51305" w:rsidRDefault="00D51305" w:rsidP="00D51305">
      <w:pPr>
        <w:overflowPunct w:val="0"/>
        <w:spacing w:line="360" w:lineRule="auto"/>
        <w:ind w:firstLine="709"/>
        <w:jc w:val="both"/>
        <w:textAlignment w:val="baseline"/>
        <w:rPr>
          <w:sz w:val="26"/>
          <w:szCs w:val="26"/>
        </w:rPr>
      </w:pPr>
      <w:r w:rsidRPr="00D51305">
        <w:rPr>
          <w:sz w:val="26"/>
          <w:szCs w:val="26"/>
        </w:rPr>
        <w:t>Хотя в этом регионе нет стран, выделяющихся значительными объемами туристских прибытий в мире, и развитие туризма замедляется многими негативными факторами, положительная динамика наблюдается и здесь. Лидерами в регионе являются ЮАР и страны Северной Африки (в первую очередь, Марокко и Тунис). Более половины прибытий в регион имеют межрегиональный характер и направлены в основном из европейских стран в их бывшие колонии. Так, в Марокко, Тунисе, Мадагаскаре, Сенегале самые большие потоки представлены туристами из Франции, в Кении — из Великобритании, Демократической республике Конго — из Бельгии. Туристов из западных стран привлекает, в первую очередь, нетронутая природа Африки, поэтому они посещают национальные парки и заповедники, а также объекты культурно-исторического наследия стран региона.</w:t>
      </w:r>
    </w:p>
    <w:p w:rsidR="00D51305" w:rsidRPr="00D51305" w:rsidRDefault="00D51305" w:rsidP="00D51305">
      <w:pPr>
        <w:overflowPunct w:val="0"/>
        <w:spacing w:line="360" w:lineRule="auto"/>
        <w:ind w:firstLine="709"/>
        <w:jc w:val="both"/>
        <w:textAlignment w:val="baseline"/>
        <w:rPr>
          <w:sz w:val="26"/>
          <w:szCs w:val="26"/>
        </w:rPr>
      </w:pPr>
      <w:r w:rsidRPr="00D51305">
        <w:rPr>
          <w:sz w:val="26"/>
          <w:szCs w:val="26"/>
        </w:rPr>
        <w:t xml:space="preserve">Интересно отметить, что в статистике туристских прибытий в страны Африки уже заметен поток из Китая (особенно в Анголе, Нигерии, Эфиопии), что связано с заинтересованностью в деловых контактах и совместном освоении ресурсов этих стран. Усиливается и туристский обмен с приграничными странами. </w:t>
      </w:r>
      <w:r w:rsidRPr="00D51305">
        <w:rPr>
          <w:sz w:val="26"/>
          <w:szCs w:val="26"/>
        </w:rPr>
        <w:lastRenderedPageBreak/>
        <w:t>Так, для большинства стран Южной Африки (например, для Намибии, Зимбабве, Ботсваны) характерно преобладание туристских потоков из ЮАР.</w:t>
      </w:r>
    </w:p>
    <w:p w:rsidR="00D51305" w:rsidRPr="00D51305" w:rsidRDefault="00D51305" w:rsidP="00D51305">
      <w:pPr>
        <w:overflowPunct w:val="0"/>
        <w:spacing w:line="360" w:lineRule="auto"/>
        <w:ind w:firstLine="709"/>
        <w:jc w:val="both"/>
        <w:textAlignment w:val="baseline"/>
        <w:rPr>
          <w:sz w:val="26"/>
          <w:szCs w:val="26"/>
        </w:rPr>
      </w:pPr>
      <w:r w:rsidRPr="00D51305">
        <w:rPr>
          <w:sz w:val="26"/>
          <w:szCs w:val="26"/>
        </w:rPr>
        <w:t xml:space="preserve">В </w:t>
      </w:r>
      <w:r w:rsidRPr="00D51305">
        <w:rPr>
          <w:b/>
          <w:sz w:val="26"/>
          <w:szCs w:val="26"/>
        </w:rPr>
        <w:t>Ближневосточном регионе</w:t>
      </w:r>
      <w:r w:rsidRPr="00D51305">
        <w:rPr>
          <w:sz w:val="26"/>
          <w:szCs w:val="26"/>
        </w:rPr>
        <w:t xml:space="preserve"> имеются свои региональные особенности развития туризма. Лидерами по въездному туризму являются Саудовская Аравия, Египет </w:t>
      </w:r>
      <w:proofErr w:type="gramStart"/>
      <w:r w:rsidRPr="00D51305">
        <w:rPr>
          <w:sz w:val="26"/>
          <w:szCs w:val="26"/>
        </w:rPr>
        <w:t>и ОАЭ</w:t>
      </w:r>
      <w:proofErr w:type="gramEnd"/>
      <w:r w:rsidRPr="00D51305">
        <w:rPr>
          <w:sz w:val="26"/>
          <w:szCs w:val="26"/>
        </w:rPr>
        <w:t xml:space="preserve">, хотя политическая нестабильность региона постоянно вносит свои коррективы в развитие здесь туризма. На долю </w:t>
      </w:r>
      <w:proofErr w:type="spellStart"/>
      <w:r w:rsidRPr="00D51305">
        <w:rPr>
          <w:sz w:val="26"/>
          <w:szCs w:val="26"/>
        </w:rPr>
        <w:t>внутрирегиональных</w:t>
      </w:r>
      <w:proofErr w:type="spellEnd"/>
      <w:r w:rsidRPr="00D51305">
        <w:rPr>
          <w:sz w:val="26"/>
          <w:szCs w:val="26"/>
        </w:rPr>
        <w:t xml:space="preserve"> потоков приходится около 47%, достаточно хорошо развит обмен между приграничными странами. Однако важная особенность региона — это поездки мусульман из всех исламских стран мира для совершения паломничества в Саудовскую Аравию. Мусульманские паломники составляют значительную часть туристов, прибывающих и из европейских стран, хотя постепенно и другие виды туризма получают развитие в странах этого региона. Среди туристов, въезжающих в Ближневосточный регион, почти нет представителей США, зато постоянно увеличивается число туристов из Индии, для которых Ближний Восток предоставляет огромные возможности с точки зрения шопинга и развлечений.</w:t>
      </w:r>
    </w:p>
    <w:p w:rsidR="00D51305" w:rsidRPr="00D51305" w:rsidRDefault="00D51305" w:rsidP="00D51305">
      <w:pPr>
        <w:spacing w:line="360" w:lineRule="auto"/>
        <w:ind w:firstLine="709"/>
        <w:jc w:val="both"/>
        <w:rPr>
          <w:sz w:val="26"/>
          <w:szCs w:val="26"/>
        </w:rPr>
      </w:pPr>
      <w:r w:rsidRPr="00D51305">
        <w:rPr>
          <w:sz w:val="26"/>
          <w:szCs w:val="26"/>
        </w:rPr>
        <w:t xml:space="preserve">Хотя поездки в рамках выездного туризма в основном происходят внутри региона, все больше туристов выезжают и за его пределы, в первую очередь, в Европу. </w:t>
      </w:r>
    </w:p>
    <w:p w:rsidR="00D51305" w:rsidRPr="00D51305" w:rsidRDefault="00D51305" w:rsidP="00D51305">
      <w:pPr>
        <w:spacing w:line="360" w:lineRule="auto"/>
        <w:ind w:firstLine="709"/>
        <w:jc w:val="both"/>
        <w:rPr>
          <w:sz w:val="26"/>
          <w:szCs w:val="26"/>
        </w:rPr>
      </w:pPr>
      <w:r w:rsidRPr="00D51305">
        <w:rPr>
          <w:sz w:val="26"/>
          <w:szCs w:val="26"/>
        </w:rPr>
        <w:t xml:space="preserve">Анализ потоков выездного туризма в мире показывает, что Европейский регион пока продолжает оставаться лидирующим (таблица </w:t>
      </w:r>
      <w:r>
        <w:rPr>
          <w:sz w:val="26"/>
          <w:szCs w:val="26"/>
        </w:rPr>
        <w:t>2</w:t>
      </w:r>
      <w:r w:rsidRPr="00D51305">
        <w:rPr>
          <w:sz w:val="26"/>
          <w:szCs w:val="26"/>
        </w:rPr>
        <w:t xml:space="preserve">.1.9), хотя и здесь его доля постепенно уменьшается. </w:t>
      </w:r>
    </w:p>
    <w:p w:rsidR="00D51305" w:rsidRPr="00D51305" w:rsidRDefault="00D51305" w:rsidP="00D51305">
      <w:pPr>
        <w:spacing w:line="360" w:lineRule="auto"/>
        <w:ind w:firstLine="709"/>
        <w:jc w:val="both"/>
        <w:rPr>
          <w:sz w:val="26"/>
          <w:szCs w:val="26"/>
        </w:rPr>
      </w:pPr>
    </w:p>
    <w:p w:rsidR="00D51305" w:rsidRPr="00D51305" w:rsidRDefault="00D51305" w:rsidP="00D51305">
      <w:pPr>
        <w:ind w:firstLine="709"/>
        <w:jc w:val="right"/>
        <w:rPr>
          <w:i/>
          <w:sz w:val="26"/>
          <w:szCs w:val="26"/>
        </w:rPr>
      </w:pPr>
      <w:r w:rsidRPr="00D51305">
        <w:rPr>
          <w:i/>
          <w:sz w:val="26"/>
          <w:szCs w:val="26"/>
        </w:rPr>
        <w:t xml:space="preserve">Таблица </w:t>
      </w:r>
      <w:r>
        <w:rPr>
          <w:i/>
          <w:sz w:val="26"/>
          <w:szCs w:val="26"/>
        </w:rPr>
        <w:t>2</w:t>
      </w:r>
      <w:r w:rsidRPr="00D51305">
        <w:rPr>
          <w:i/>
          <w:sz w:val="26"/>
          <w:szCs w:val="26"/>
        </w:rPr>
        <w:t xml:space="preserve">.1.9 </w:t>
      </w:r>
    </w:p>
    <w:p w:rsidR="00D51305" w:rsidRPr="00D51305" w:rsidRDefault="00D51305" w:rsidP="00D51305">
      <w:pPr>
        <w:ind w:firstLine="709"/>
        <w:jc w:val="center"/>
        <w:rPr>
          <w:b/>
          <w:sz w:val="26"/>
          <w:szCs w:val="26"/>
        </w:rPr>
      </w:pPr>
      <w:r w:rsidRPr="00D51305">
        <w:rPr>
          <w:b/>
          <w:sz w:val="26"/>
          <w:szCs w:val="26"/>
        </w:rPr>
        <w:t xml:space="preserve">Основные потоки выездного туризма по регионам мира, </w:t>
      </w:r>
    </w:p>
    <w:p w:rsidR="00D51305" w:rsidRPr="00D51305" w:rsidRDefault="00D51305" w:rsidP="00D51305">
      <w:pPr>
        <w:ind w:firstLine="709"/>
        <w:jc w:val="center"/>
        <w:rPr>
          <w:b/>
          <w:sz w:val="26"/>
          <w:szCs w:val="26"/>
        </w:rPr>
      </w:pPr>
      <w:proofErr w:type="gramStart"/>
      <w:r w:rsidRPr="00D51305">
        <w:rPr>
          <w:b/>
          <w:sz w:val="26"/>
          <w:szCs w:val="26"/>
        </w:rPr>
        <w:t>млн</w:t>
      </w:r>
      <w:proofErr w:type="gramEnd"/>
      <w:r w:rsidRPr="00D51305">
        <w:rPr>
          <w:b/>
          <w:sz w:val="26"/>
          <w:szCs w:val="26"/>
        </w:rPr>
        <w:t xml:space="preserve"> поездок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1"/>
        <w:gridCol w:w="1261"/>
        <w:gridCol w:w="1262"/>
        <w:gridCol w:w="1262"/>
        <w:gridCol w:w="1232"/>
        <w:gridCol w:w="1232"/>
      </w:tblGrid>
      <w:tr w:rsidR="00D51305" w:rsidRPr="00D51305" w:rsidTr="00D51305">
        <w:trPr>
          <w:jc w:val="center"/>
        </w:trPr>
        <w:tc>
          <w:tcPr>
            <w:tcW w:w="3321" w:type="dxa"/>
            <w:shd w:val="clear" w:color="auto" w:fill="auto"/>
          </w:tcPr>
          <w:p w:rsidR="00D51305" w:rsidRPr="00D51305" w:rsidRDefault="00D51305" w:rsidP="00D51305">
            <w:pPr>
              <w:ind w:firstLine="709"/>
              <w:rPr>
                <w:sz w:val="24"/>
                <w:szCs w:val="24"/>
              </w:rPr>
            </w:pPr>
          </w:p>
        </w:tc>
        <w:tc>
          <w:tcPr>
            <w:tcW w:w="1261" w:type="dxa"/>
            <w:shd w:val="clear" w:color="auto" w:fill="auto"/>
            <w:vAlign w:val="center"/>
          </w:tcPr>
          <w:p w:rsidR="00D51305" w:rsidRPr="00D51305" w:rsidRDefault="00D51305" w:rsidP="00D51305">
            <w:pPr>
              <w:jc w:val="center"/>
              <w:rPr>
                <w:b/>
                <w:sz w:val="24"/>
                <w:szCs w:val="24"/>
              </w:rPr>
            </w:pPr>
            <w:r w:rsidRPr="00D51305">
              <w:rPr>
                <w:b/>
                <w:sz w:val="24"/>
                <w:szCs w:val="24"/>
              </w:rPr>
              <w:t>1990</w:t>
            </w:r>
          </w:p>
        </w:tc>
        <w:tc>
          <w:tcPr>
            <w:tcW w:w="1262" w:type="dxa"/>
            <w:shd w:val="clear" w:color="auto" w:fill="auto"/>
            <w:vAlign w:val="center"/>
          </w:tcPr>
          <w:p w:rsidR="00D51305" w:rsidRPr="00D51305" w:rsidRDefault="00D51305" w:rsidP="00D51305">
            <w:pPr>
              <w:jc w:val="center"/>
              <w:rPr>
                <w:b/>
                <w:sz w:val="24"/>
                <w:szCs w:val="24"/>
              </w:rPr>
            </w:pPr>
            <w:r w:rsidRPr="00D51305">
              <w:rPr>
                <w:b/>
                <w:sz w:val="24"/>
                <w:szCs w:val="24"/>
              </w:rPr>
              <w:t>2000</w:t>
            </w:r>
          </w:p>
        </w:tc>
        <w:tc>
          <w:tcPr>
            <w:tcW w:w="1262" w:type="dxa"/>
            <w:shd w:val="clear" w:color="auto" w:fill="auto"/>
            <w:vAlign w:val="center"/>
          </w:tcPr>
          <w:p w:rsidR="00D51305" w:rsidRPr="00D51305" w:rsidRDefault="00D51305" w:rsidP="00D51305">
            <w:pPr>
              <w:jc w:val="center"/>
              <w:rPr>
                <w:b/>
                <w:sz w:val="24"/>
                <w:szCs w:val="24"/>
              </w:rPr>
            </w:pPr>
            <w:r w:rsidRPr="00D51305">
              <w:rPr>
                <w:b/>
                <w:sz w:val="24"/>
                <w:szCs w:val="24"/>
              </w:rPr>
              <w:t>2010</w:t>
            </w:r>
          </w:p>
        </w:tc>
        <w:tc>
          <w:tcPr>
            <w:tcW w:w="1232" w:type="dxa"/>
          </w:tcPr>
          <w:p w:rsidR="00D51305" w:rsidRPr="00D51305" w:rsidRDefault="00D51305" w:rsidP="00D51305">
            <w:pPr>
              <w:jc w:val="center"/>
              <w:rPr>
                <w:b/>
                <w:sz w:val="24"/>
                <w:szCs w:val="24"/>
              </w:rPr>
            </w:pPr>
            <w:r w:rsidRPr="00D51305">
              <w:rPr>
                <w:b/>
                <w:sz w:val="24"/>
                <w:szCs w:val="24"/>
              </w:rPr>
              <w:t>2020 (прогноз)</w:t>
            </w:r>
          </w:p>
        </w:tc>
        <w:tc>
          <w:tcPr>
            <w:tcW w:w="1232" w:type="dxa"/>
          </w:tcPr>
          <w:p w:rsidR="00D51305" w:rsidRPr="00D51305" w:rsidRDefault="00D51305" w:rsidP="00D51305">
            <w:pPr>
              <w:jc w:val="center"/>
              <w:rPr>
                <w:b/>
                <w:sz w:val="24"/>
                <w:szCs w:val="24"/>
              </w:rPr>
            </w:pPr>
            <w:r w:rsidRPr="00D51305">
              <w:rPr>
                <w:b/>
                <w:sz w:val="24"/>
                <w:szCs w:val="24"/>
              </w:rPr>
              <w:t>2030</w:t>
            </w:r>
          </w:p>
          <w:p w:rsidR="00D51305" w:rsidRPr="00D51305" w:rsidRDefault="00D51305" w:rsidP="00D51305">
            <w:pPr>
              <w:jc w:val="center"/>
              <w:rPr>
                <w:b/>
                <w:sz w:val="24"/>
                <w:szCs w:val="24"/>
              </w:rPr>
            </w:pPr>
            <w:r w:rsidRPr="00D51305">
              <w:rPr>
                <w:b/>
                <w:sz w:val="24"/>
                <w:szCs w:val="24"/>
              </w:rPr>
              <w:t>(прогноз)</w:t>
            </w:r>
          </w:p>
        </w:tc>
      </w:tr>
      <w:tr w:rsidR="00D51305" w:rsidRPr="00D51305" w:rsidTr="00D51305">
        <w:trPr>
          <w:trHeight w:val="544"/>
          <w:jc w:val="center"/>
        </w:trPr>
        <w:tc>
          <w:tcPr>
            <w:tcW w:w="3321" w:type="dxa"/>
            <w:shd w:val="clear" w:color="auto" w:fill="auto"/>
          </w:tcPr>
          <w:p w:rsidR="00D51305" w:rsidRPr="00D51305" w:rsidRDefault="00D51305" w:rsidP="00D51305">
            <w:pPr>
              <w:rPr>
                <w:sz w:val="24"/>
                <w:szCs w:val="24"/>
              </w:rPr>
            </w:pPr>
            <w:r w:rsidRPr="00D51305">
              <w:rPr>
                <w:sz w:val="24"/>
                <w:szCs w:val="24"/>
              </w:rPr>
              <w:t xml:space="preserve">Прибытия в целом по миру, </w:t>
            </w:r>
            <w:proofErr w:type="gramStart"/>
            <w:r w:rsidRPr="00D51305">
              <w:rPr>
                <w:sz w:val="24"/>
                <w:szCs w:val="24"/>
              </w:rPr>
              <w:t>млн</w:t>
            </w:r>
            <w:proofErr w:type="gramEnd"/>
            <w:r w:rsidRPr="00D51305">
              <w:rPr>
                <w:sz w:val="24"/>
                <w:szCs w:val="24"/>
              </w:rPr>
              <w:t xml:space="preserve"> прибытий,</w:t>
            </w:r>
          </w:p>
          <w:p w:rsidR="00D51305" w:rsidRPr="00D51305" w:rsidRDefault="00D51305" w:rsidP="00D51305">
            <w:pPr>
              <w:jc w:val="center"/>
              <w:rPr>
                <w:i/>
                <w:sz w:val="24"/>
                <w:szCs w:val="24"/>
              </w:rPr>
            </w:pPr>
            <w:r w:rsidRPr="00D51305">
              <w:rPr>
                <w:i/>
                <w:sz w:val="24"/>
                <w:szCs w:val="24"/>
              </w:rPr>
              <w:t>в том числе (</w:t>
            </w:r>
            <w:proofErr w:type="gramStart"/>
            <w:r w:rsidRPr="00D51305">
              <w:rPr>
                <w:i/>
                <w:sz w:val="24"/>
                <w:szCs w:val="24"/>
              </w:rPr>
              <w:t>в</w:t>
            </w:r>
            <w:proofErr w:type="gramEnd"/>
            <w:r w:rsidRPr="00D51305">
              <w:rPr>
                <w:i/>
                <w:sz w:val="24"/>
                <w:szCs w:val="24"/>
              </w:rPr>
              <w:t xml:space="preserve"> %):</w:t>
            </w:r>
          </w:p>
        </w:tc>
        <w:tc>
          <w:tcPr>
            <w:tcW w:w="1261" w:type="dxa"/>
            <w:shd w:val="clear" w:color="auto" w:fill="auto"/>
          </w:tcPr>
          <w:p w:rsidR="00D51305" w:rsidRPr="00D51305" w:rsidRDefault="00D51305" w:rsidP="00D51305">
            <w:pPr>
              <w:jc w:val="center"/>
              <w:rPr>
                <w:sz w:val="24"/>
                <w:szCs w:val="24"/>
              </w:rPr>
            </w:pPr>
            <w:r w:rsidRPr="00D51305">
              <w:rPr>
                <w:sz w:val="24"/>
                <w:szCs w:val="24"/>
              </w:rPr>
              <w:t>435</w:t>
            </w:r>
          </w:p>
        </w:tc>
        <w:tc>
          <w:tcPr>
            <w:tcW w:w="1262" w:type="dxa"/>
            <w:shd w:val="clear" w:color="auto" w:fill="auto"/>
          </w:tcPr>
          <w:p w:rsidR="00D51305" w:rsidRPr="00D51305" w:rsidRDefault="00D51305" w:rsidP="00D51305">
            <w:pPr>
              <w:jc w:val="center"/>
              <w:rPr>
                <w:sz w:val="24"/>
                <w:szCs w:val="24"/>
              </w:rPr>
            </w:pPr>
            <w:r w:rsidRPr="00D51305">
              <w:rPr>
                <w:sz w:val="24"/>
                <w:szCs w:val="24"/>
              </w:rPr>
              <w:t>674</w:t>
            </w:r>
          </w:p>
        </w:tc>
        <w:tc>
          <w:tcPr>
            <w:tcW w:w="1262" w:type="dxa"/>
            <w:shd w:val="clear" w:color="auto" w:fill="auto"/>
          </w:tcPr>
          <w:p w:rsidR="00D51305" w:rsidRPr="00D51305" w:rsidRDefault="00D51305" w:rsidP="00D51305">
            <w:pPr>
              <w:jc w:val="center"/>
              <w:rPr>
                <w:sz w:val="24"/>
                <w:szCs w:val="24"/>
              </w:rPr>
            </w:pPr>
            <w:r w:rsidRPr="00D51305">
              <w:rPr>
                <w:sz w:val="24"/>
                <w:szCs w:val="24"/>
              </w:rPr>
              <w:t>940</w:t>
            </w:r>
          </w:p>
        </w:tc>
        <w:tc>
          <w:tcPr>
            <w:tcW w:w="1232" w:type="dxa"/>
          </w:tcPr>
          <w:p w:rsidR="00D51305" w:rsidRPr="00D51305" w:rsidRDefault="00D51305" w:rsidP="00D51305">
            <w:pPr>
              <w:jc w:val="center"/>
              <w:rPr>
                <w:sz w:val="24"/>
                <w:szCs w:val="24"/>
              </w:rPr>
            </w:pPr>
            <w:r w:rsidRPr="00D51305">
              <w:rPr>
                <w:sz w:val="24"/>
                <w:szCs w:val="24"/>
              </w:rPr>
              <w:t>1360</w:t>
            </w:r>
          </w:p>
        </w:tc>
        <w:tc>
          <w:tcPr>
            <w:tcW w:w="1232" w:type="dxa"/>
          </w:tcPr>
          <w:p w:rsidR="00D51305" w:rsidRPr="00D51305" w:rsidRDefault="00D51305" w:rsidP="00D51305">
            <w:pPr>
              <w:jc w:val="center"/>
              <w:rPr>
                <w:sz w:val="24"/>
                <w:szCs w:val="24"/>
              </w:rPr>
            </w:pPr>
            <w:r w:rsidRPr="00D51305">
              <w:rPr>
                <w:sz w:val="24"/>
                <w:szCs w:val="24"/>
              </w:rPr>
              <w:t>1809</w:t>
            </w:r>
          </w:p>
        </w:tc>
      </w:tr>
      <w:tr w:rsidR="00D51305" w:rsidRPr="00D51305" w:rsidTr="00D51305">
        <w:trPr>
          <w:trHeight w:val="330"/>
          <w:jc w:val="center"/>
        </w:trPr>
        <w:tc>
          <w:tcPr>
            <w:tcW w:w="3321" w:type="dxa"/>
            <w:shd w:val="clear" w:color="auto" w:fill="auto"/>
          </w:tcPr>
          <w:p w:rsidR="00D51305" w:rsidRPr="00D51305" w:rsidRDefault="00D51305" w:rsidP="00D51305">
            <w:pPr>
              <w:rPr>
                <w:sz w:val="24"/>
                <w:szCs w:val="24"/>
              </w:rPr>
            </w:pPr>
            <w:r w:rsidRPr="00D51305">
              <w:rPr>
                <w:sz w:val="24"/>
                <w:szCs w:val="24"/>
              </w:rPr>
              <w:t>из Европы</w:t>
            </w:r>
          </w:p>
        </w:tc>
        <w:tc>
          <w:tcPr>
            <w:tcW w:w="1261" w:type="dxa"/>
            <w:shd w:val="clear" w:color="auto" w:fill="auto"/>
            <w:vAlign w:val="center"/>
          </w:tcPr>
          <w:p w:rsidR="00D51305" w:rsidRPr="00D51305" w:rsidRDefault="00D51305" w:rsidP="00D51305">
            <w:pPr>
              <w:jc w:val="center"/>
              <w:rPr>
                <w:sz w:val="24"/>
                <w:szCs w:val="24"/>
              </w:rPr>
            </w:pPr>
            <w:r w:rsidRPr="00D51305">
              <w:rPr>
                <w:sz w:val="24"/>
                <w:szCs w:val="24"/>
              </w:rPr>
              <w:t>58,7</w:t>
            </w:r>
          </w:p>
        </w:tc>
        <w:tc>
          <w:tcPr>
            <w:tcW w:w="1262" w:type="dxa"/>
            <w:shd w:val="clear" w:color="auto" w:fill="auto"/>
            <w:vAlign w:val="center"/>
          </w:tcPr>
          <w:p w:rsidR="00D51305" w:rsidRPr="00D51305" w:rsidRDefault="00D51305" w:rsidP="00D51305">
            <w:pPr>
              <w:jc w:val="center"/>
              <w:rPr>
                <w:sz w:val="24"/>
                <w:szCs w:val="24"/>
              </w:rPr>
            </w:pPr>
            <w:r w:rsidRPr="00D51305">
              <w:rPr>
                <w:sz w:val="24"/>
                <w:szCs w:val="24"/>
              </w:rPr>
              <w:t>58,6</w:t>
            </w:r>
          </w:p>
        </w:tc>
        <w:tc>
          <w:tcPr>
            <w:tcW w:w="1262" w:type="dxa"/>
            <w:shd w:val="clear" w:color="auto" w:fill="auto"/>
            <w:vAlign w:val="center"/>
          </w:tcPr>
          <w:p w:rsidR="00D51305" w:rsidRPr="00D51305" w:rsidRDefault="00D51305" w:rsidP="00D51305">
            <w:pPr>
              <w:jc w:val="center"/>
              <w:rPr>
                <w:sz w:val="24"/>
                <w:szCs w:val="24"/>
              </w:rPr>
            </w:pPr>
            <w:r w:rsidRPr="00D51305">
              <w:rPr>
                <w:sz w:val="24"/>
                <w:szCs w:val="24"/>
              </w:rPr>
              <w:t>54,1</w:t>
            </w:r>
          </w:p>
        </w:tc>
        <w:tc>
          <w:tcPr>
            <w:tcW w:w="1232" w:type="dxa"/>
          </w:tcPr>
          <w:p w:rsidR="00D51305" w:rsidRPr="00D51305" w:rsidRDefault="00D51305" w:rsidP="00D51305">
            <w:pPr>
              <w:jc w:val="center"/>
              <w:rPr>
                <w:sz w:val="24"/>
                <w:szCs w:val="24"/>
              </w:rPr>
            </w:pPr>
            <w:r w:rsidRPr="00D51305">
              <w:rPr>
                <w:sz w:val="24"/>
                <w:szCs w:val="24"/>
              </w:rPr>
              <w:t>50,1</w:t>
            </w:r>
          </w:p>
        </w:tc>
        <w:tc>
          <w:tcPr>
            <w:tcW w:w="1232" w:type="dxa"/>
          </w:tcPr>
          <w:p w:rsidR="00D51305" w:rsidRPr="00D51305" w:rsidRDefault="00D51305" w:rsidP="00D51305">
            <w:pPr>
              <w:jc w:val="center"/>
              <w:rPr>
                <w:sz w:val="24"/>
                <w:szCs w:val="24"/>
              </w:rPr>
            </w:pPr>
            <w:r w:rsidRPr="00D51305">
              <w:rPr>
                <w:sz w:val="24"/>
                <w:szCs w:val="24"/>
              </w:rPr>
              <w:t>46,0</w:t>
            </w:r>
          </w:p>
        </w:tc>
      </w:tr>
      <w:tr w:rsidR="00D51305" w:rsidRPr="00D51305" w:rsidTr="00D51305">
        <w:trPr>
          <w:jc w:val="center"/>
        </w:trPr>
        <w:tc>
          <w:tcPr>
            <w:tcW w:w="3321" w:type="dxa"/>
            <w:shd w:val="clear" w:color="auto" w:fill="auto"/>
          </w:tcPr>
          <w:p w:rsidR="00D51305" w:rsidRPr="00D51305" w:rsidRDefault="00D51305" w:rsidP="00D51305">
            <w:pPr>
              <w:rPr>
                <w:sz w:val="24"/>
                <w:szCs w:val="24"/>
              </w:rPr>
            </w:pPr>
            <w:r w:rsidRPr="00D51305">
              <w:rPr>
                <w:sz w:val="24"/>
                <w:szCs w:val="24"/>
              </w:rPr>
              <w:t>из Америки</w:t>
            </w:r>
          </w:p>
        </w:tc>
        <w:tc>
          <w:tcPr>
            <w:tcW w:w="1261" w:type="dxa"/>
            <w:shd w:val="clear" w:color="auto" w:fill="auto"/>
            <w:vAlign w:val="center"/>
          </w:tcPr>
          <w:p w:rsidR="00D51305" w:rsidRPr="00D51305" w:rsidRDefault="00D51305" w:rsidP="00D51305">
            <w:pPr>
              <w:jc w:val="center"/>
              <w:rPr>
                <w:sz w:val="24"/>
                <w:szCs w:val="24"/>
              </w:rPr>
            </w:pPr>
            <w:r w:rsidRPr="00D51305">
              <w:rPr>
                <w:sz w:val="24"/>
                <w:szCs w:val="24"/>
              </w:rPr>
              <w:t>23,0</w:t>
            </w:r>
          </w:p>
        </w:tc>
        <w:tc>
          <w:tcPr>
            <w:tcW w:w="1262" w:type="dxa"/>
            <w:shd w:val="clear" w:color="auto" w:fill="auto"/>
            <w:vAlign w:val="center"/>
          </w:tcPr>
          <w:p w:rsidR="00D51305" w:rsidRPr="00D51305" w:rsidRDefault="00D51305" w:rsidP="00D51305">
            <w:pPr>
              <w:jc w:val="center"/>
              <w:rPr>
                <w:sz w:val="24"/>
                <w:szCs w:val="24"/>
              </w:rPr>
            </w:pPr>
            <w:r w:rsidRPr="00D51305">
              <w:rPr>
                <w:sz w:val="24"/>
                <w:szCs w:val="24"/>
              </w:rPr>
              <w:t>19,7</w:t>
            </w:r>
          </w:p>
        </w:tc>
        <w:tc>
          <w:tcPr>
            <w:tcW w:w="1262" w:type="dxa"/>
            <w:shd w:val="clear" w:color="auto" w:fill="auto"/>
            <w:vAlign w:val="center"/>
          </w:tcPr>
          <w:p w:rsidR="00D51305" w:rsidRPr="00D51305" w:rsidRDefault="00D51305" w:rsidP="00D51305">
            <w:pPr>
              <w:jc w:val="center"/>
              <w:rPr>
                <w:sz w:val="24"/>
                <w:szCs w:val="24"/>
              </w:rPr>
            </w:pPr>
            <w:r w:rsidRPr="00D51305">
              <w:rPr>
                <w:sz w:val="24"/>
                <w:szCs w:val="24"/>
              </w:rPr>
              <w:t>17,0</w:t>
            </w:r>
          </w:p>
        </w:tc>
        <w:tc>
          <w:tcPr>
            <w:tcW w:w="1232" w:type="dxa"/>
          </w:tcPr>
          <w:p w:rsidR="00D51305" w:rsidRPr="00D51305" w:rsidRDefault="00D51305" w:rsidP="00D51305">
            <w:pPr>
              <w:jc w:val="center"/>
              <w:rPr>
                <w:sz w:val="24"/>
                <w:szCs w:val="24"/>
              </w:rPr>
            </w:pPr>
            <w:r w:rsidRPr="00D51305">
              <w:rPr>
                <w:sz w:val="24"/>
                <w:szCs w:val="24"/>
              </w:rPr>
              <w:t>15,6</w:t>
            </w:r>
          </w:p>
        </w:tc>
        <w:tc>
          <w:tcPr>
            <w:tcW w:w="1232" w:type="dxa"/>
          </w:tcPr>
          <w:p w:rsidR="00D51305" w:rsidRPr="00D51305" w:rsidRDefault="00D51305" w:rsidP="00D51305">
            <w:pPr>
              <w:jc w:val="center"/>
              <w:rPr>
                <w:sz w:val="24"/>
                <w:szCs w:val="24"/>
              </w:rPr>
            </w:pPr>
            <w:r w:rsidRPr="00D51305">
              <w:rPr>
                <w:sz w:val="24"/>
                <w:szCs w:val="24"/>
              </w:rPr>
              <w:t>14,6</w:t>
            </w:r>
          </w:p>
        </w:tc>
      </w:tr>
      <w:tr w:rsidR="00D51305" w:rsidRPr="00D51305" w:rsidTr="00D51305">
        <w:trPr>
          <w:jc w:val="center"/>
        </w:trPr>
        <w:tc>
          <w:tcPr>
            <w:tcW w:w="3321" w:type="dxa"/>
            <w:shd w:val="clear" w:color="auto" w:fill="auto"/>
          </w:tcPr>
          <w:p w:rsidR="00D51305" w:rsidRPr="00D51305" w:rsidRDefault="00D51305" w:rsidP="00D51305">
            <w:pPr>
              <w:rPr>
                <w:sz w:val="24"/>
                <w:szCs w:val="24"/>
              </w:rPr>
            </w:pPr>
            <w:r w:rsidRPr="00D51305">
              <w:rPr>
                <w:sz w:val="24"/>
                <w:szCs w:val="24"/>
              </w:rPr>
              <w:t>из Азиатско-Тихоокеанского региона</w:t>
            </w:r>
          </w:p>
        </w:tc>
        <w:tc>
          <w:tcPr>
            <w:tcW w:w="1261" w:type="dxa"/>
            <w:shd w:val="clear" w:color="auto" w:fill="auto"/>
            <w:vAlign w:val="center"/>
          </w:tcPr>
          <w:p w:rsidR="00D51305" w:rsidRPr="00D51305" w:rsidRDefault="00D51305" w:rsidP="00D51305">
            <w:pPr>
              <w:jc w:val="center"/>
              <w:rPr>
                <w:sz w:val="24"/>
                <w:szCs w:val="24"/>
              </w:rPr>
            </w:pPr>
            <w:r w:rsidRPr="00D51305">
              <w:rPr>
                <w:sz w:val="24"/>
                <w:szCs w:val="24"/>
              </w:rPr>
              <w:t>13,7</w:t>
            </w:r>
          </w:p>
        </w:tc>
        <w:tc>
          <w:tcPr>
            <w:tcW w:w="1262" w:type="dxa"/>
            <w:shd w:val="clear" w:color="auto" w:fill="auto"/>
            <w:vAlign w:val="center"/>
          </w:tcPr>
          <w:p w:rsidR="00D51305" w:rsidRPr="00D51305" w:rsidRDefault="00D51305" w:rsidP="00D51305">
            <w:pPr>
              <w:jc w:val="center"/>
              <w:rPr>
                <w:sz w:val="24"/>
                <w:szCs w:val="24"/>
              </w:rPr>
            </w:pPr>
            <w:r w:rsidRPr="00D51305">
              <w:rPr>
                <w:sz w:val="24"/>
                <w:szCs w:val="24"/>
              </w:rPr>
              <w:t>17,2</w:t>
            </w:r>
          </w:p>
        </w:tc>
        <w:tc>
          <w:tcPr>
            <w:tcW w:w="1262" w:type="dxa"/>
            <w:shd w:val="clear" w:color="auto" w:fill="auto"/>
            <w:vAlign w:val="center"/>
          </w:tcPr>
          <w:p w:rsidR="00D51305" w:rsidRPr="00D51305" w:rsidRDefault="00D51305" w:rsidP="00D51305">
            <w:pPr>
              <w:jc w:val="center"/>
              <w:rPr>
                <w:sz w:val="24"/>
                <w:szCs w:val="24"/>
              </w:rPr>
            </w:pPr>
            <w:r w:rsidRPr="00D51305">
              <w:rPr>
                <w:sz w:val="24"/>
                <w:szCs w:val="24"/>
              </w:rPr>
              <w:t>21,8</w:t>
            </w:r>
          </w:p>
        </w:tc>
        <w:tc>
          <w:tcPr>
            <w:tcW w:w="1232" w:type="dxa"/>
            <w:vAlign w:val="center"/>
          </w:tcPr>
          <w:p w:rsidR="00D51305" w:rsidRPr="00D51305" w:rsidRDefault="00D51305" w:rsidP="00D51305">
            <w:pPr>
              <w:jc w:val="center"/>
              <w:rPr>
                <w:sz w:val="24"/>
                <w:szCs w:val="24"/>
              </w:rPr>
            </w:pPr>
            <w:r w:rsidRPr="00D51305">
              <w:rPr>
                <w:sz w:val="24"/>
                <w:szCs w:val="24"/>
              </w:rPr>
              <w:t>26,3</w:t>
            </w:r>
          </w:p>
        </w:tc>
        <w:tc>
          <w:tcPr>
            <w:tcW w:w="1232" w:type="dxa"/>
            <w:vAlign w:val="center"/>
          </w:tcPr>
          <w:p w:rsidR="00D51305" w:rsidRPr="00D51305" w:rsidRDefault="00D51305" w:rsidP="00D51305">
            <w:pPr>
              <w:jc w:val="center"/>
              <w:rPr>
                <w:sz w:val="24"/>
                <w:szCs w:val="24"/>
              </w:rPr>
            </w:pPr>
            <w:r w:rsidRPr="00D51305">
              <w:rPr>
                <w:sz w:val="24"/>
                <w:szCs w:val="24"/>
              </w:rPr>
              <w:t>29,9</w:t>
            </w:r>
          </w:p>
        </w:tc>
      </w:tr>
      <w:tr w:rsidR="00D51305" w:rsidRPr="00D51305" w:rsidTr="00D51305">
        <w:trPr>
          <w:jc w:val="center"/>
        </w:trPr>
        <w:tc>
          <w:tcPr>
            <w:tcW w:w="3321" w:type="dxa"/>
            <w:shd w:val="clear" w:color="auto" w:fill="auto"/>
          </w:tcPr>
          <w:p w:rsidR="00D51305" w:rsidRPr="00D51305" w:rsidRDefault="00D51305" w:rsidP="00D51305">
            <w:pPr>
              <w:rPr>
                <w:sz w:val="24"/>
                <w:szCs w:val="24"/>
              </w:rPr>
            </w:pPr>
            <w:r w:rsidRPr="00D51305">
              <w:rPr>
                <w:sz w:val="24"/>
                <w:szCs w:val="24"/>
              </w:rPr>
              <w:t>из Африки</w:t>
            </w:r>
          </w:p>
        </w:tc>
        <w:tc>
          <w:tcPr>
            <w:tcW w:w="1261" w:type="dxa"/>
            <w:shd w:val="clear" w:color="auto" w:fill="auto"/>
            <w:vAlign w:val="center"/>
          </w:tcPr>
          <w:p w:rsidR="00D51305" w:rsidRPr="00D51305" w:rsidRDefault="00D51305" w:rsidP="00D51305">
            <w:pPr>
              <w:jc w:val="center"/>
              <w:rPr>
                <w:sz w:val="24"/>
                <w:szCs w:val="24"/>
              </w:rPr>
            </w:pPr>
            <w:r w:rsidRPr="00D51305">
              <w:rPr>
                <w:sz w:val="24"/>
                <w:szCs w:val="24"/>
              </w:rPr>
              <w:t>2,4</w:t>
            </w:r>
          </w:p>
        </w:tc>
        <w:tc>
          <w:tcPr>
            <w:tcW w:w="1262" w:type="dxa"/>
            <w:shd w:val="clear" w:color="auto" w:fill="auto"/>
            <w:vAlign w:val="center"/>
          </w:tcPr>
          <w:p w:rsidR="00D51305" w:rsidRPr="00D51305" w:rsidRDefault="00D51305" w:rsidP="00D51305">
            <w:pPr>
              <w:jc w:val="center"/>
              <w:rPr>
                <w:sz w:val="24"/>
                <w:szCs w:val="24"/>
              </w:rPr>
            </w:pPr>
            <w:r w:rsidRPr="00D51305">
              <w:rPr>
                <w:sz w:val="24"/>
                <w:szCs w:val="24"/>
              </w:rPr>
              <w:t>2,3</w:t>
            </w:r>
          </w:p>
        </w:tc>
        <w:tc>
          <w:tcPr>
            <w:tcW w:w="1262" w:type="dxa"/>
            <w:shd w:val="clear" w:color="auto" w:fill="auto"/>
            <w:vAlign w:val="center"/>
          </w:tcPr>
          <w:p w:rsidR="00D51305" w:rsidRPr="00D51305" w:rsidRDefault="00D51305" w:rsidP="00D51305">
            <w:pPr>
              <w:jc w:val="center"/>
              <w:rPr>
                <w:sz w:val="24"/>
                <w:szCs w:val="24"/>
              </w:rPr>
            </w:pPr>
            <w:r w:rsidRPr="00D51305">
              <w:rPr>
                <w:sz w:val="24"/>
                <w:szCs w:val="24"/>
              </w:rPr>
              <w:t>3,2</w:t>
            </w:r>
          </w:p>
        </w:tc>
        <w:tc>
          <w:tcPr>
            <w:tcW w:w="1232" w:type="dxa"/>
          </w:tcPr>
          <w:p w:rsidR="00D51305" w:rsidRPr="00D51305" w:rsidRDefault="00D51305" w:rsidP="00D51305">
            <w:pPr>
              <w:jc w:val="center"/>
              <w:rPr>
                <w:sz w:val="24"/>
                <w:szCs w:val="24"/>
              </w:rPr>
            </w:pPr>
            <w:r w:rsidRPr="00D51305">
              <w:rPr>
                <w:sz w:val="24"/>
                <w:szCs w:val="24"/>
              </w:rPr>
              <w:t>3,9</w:t>
            </w:r>
          </w:p>
        </w:tc>
        <w:tc>
          <w:tcPr>
            <w:tcW w:w="1232" w:type="dxa"/>
          </w:tcPr>
          <w:p w:rsidR="00D51305" w:rsidRPr="00D51305" w:rsidRDefault="00D51305" w:rsidP="00D51305">
            <w:pPr>
              <w:jc w:val="center"/>
              <w:rPr>
                <w:sz w:val="24"/>
                <w:szCs w:val="24"/>
              </w:rPr>
            </w:pPr>
            <w:r w:rsidRPr="00D51305">
              <w:rPr>
                <w:sz w:val="24"/>
                <w:szCs w:val="24"/>
              </w:rPr>
              <w:t>5,0</w:t>
            </w:r>
          </w:p>
        </w:tc>
      </w:tr>
      <w:tr w:rsidR="00D51305" w:rsidRPr="00D51305" w:rsidTr="00D51305">
        <w:trPr>
          <w:jc w:val="center"/>
        </w:trPr>
        <w:tc>
          <w:tcPr>
            <w:tcW w:w="3321" w:type="dxa"/>
            <w:shd w:val="clear" w:color="auto" w:fill="auto"/>
          </w:tcPr>
          <w:p w:rsidR="00D51305" w:rsidRPr="00D51305" w:rsidRDefault="00D51305" w:rsidP="00D51305">
            <w:pPr>
              <w:rPr>
                <w:sz w:val="24"/>
                <w:szCs w:val="24"/>
              </w:rPr>
            </w:pPr>
            <w:r w:rsidRPr="00D51305">
              <w:rPr>
                <w:sz w:val="24"/>
                <w:szCs w:val="24"/>
              </w:rPr>
              <w:t>из Ближнего Востока</w:t>
            </w:r>
          </w:p>
        </w:tc>
        <w:tc>
          <w:tcPr>
            <w:tcW w:w="1261" w:type="dxa"/>
            <w:shd w:val="clear" w:color="auto" w:fill="auto"/>
            <w:vAlign w:val="center"/>
          </w:tcPr>
          <w:p w:rsidR="00D51305" w:rsidRPr="00D51305" w:rsidRDefault="00D51305" w:rsidP="00D51305">
            <w:pPr>
              <w:jc w:val="center"/>
              <w:rPr>
                <w:sz w:val="24"/>
                <w:szCs w:val="24"/>
              </w:rPr>
            </w:pPr>
            <w:r w:rsidRPr="00D51305">
              <w:rPr>
                <w:sz w:val="24"/>
                <w:szCs w:val="24"/>
              </w:rPr>
              <w:t>2,0</w:t>
            </w:r>
          </w:p>
        </w:tc>
        <w:tc>
          <w:tcPr>
            <w:tcW w:w="1262" w:type="dxa"/>
            <w:shd w:val="clear" w:color="auto" w:fill="auto"/>
            <w:vAlign w:val="center"/>
          </w:tcPr>
          <w:p w:rsidR="00D51305" w:rsidRPr="00D51305" w:rsidRDefault="00D51305" w:rsidP="00D51305">
            <w:pPr>
              <w:jc w:val="center"/>
              <w:rPr>
                <w:sz w:val="24"/>
                <w:szCs w:val="24"/>
              </w:rPr>
            </w:pPr>
            <w:r w:rsidRPr="00D51305">
              <w:rPr>
                <w:sz w:val="24"/>
                <w:szCs w:val="24"/>
              </w:rPr>
              <w:t>2,2</w:t>
            </w:r>
          </w:p>
        </w:tc>
        <w:tc>
          <w:tcPr>
            <w:tcW w:w="1262" w:type="dxa"/>
            <w:shd w:val="clear" w:color="auto" w:fill="auto"/>
            <w:vAlign w:val="center"/>
          </w:tcPr>
          <w:p w:rsidR="00D51305" w:rsidRPr="00D51305" w:rsidRDefault="00D51305" w:rsidP="00D51305">
            <w:pPr>
              <w:jc w:val="center"/>
              <w:rPr>
                <w:sz w:val="24"/>
                <w:szCs w:val="24"/>
              </w:rPr>
            </w:pPr>
            <w:r w:rsidRPr="00D51305">
              <w:rPr>
                <w:sz w:val="24"/>
                <w:szCs w:val="24"/>
              </w:rPr>
              <w:t>4,0</w:t>
            </w:r>
          </w:p>
        </w:tc>
        <w:tc>
          <w:tcPr>
            <w:tcW w:w="1232" w:type="dxa"/>
          </w:tcPr>
          <w:p w:rsidR="00D51305" w:rsidRPr="00D51305" w:rsidRDefault="00D51305" w:rsidP="00D51305">
            <w:pPr>
              <w:jc w:val="center"/>
              <w:rPr>
                <w:sz w:val="24"/>
                <w:szCs w:val="24"/>
              </w:rPr>
            </w:pPr>
            <w:r w:rsidRPr="00D51305">
              <w:rPr>
                <w:sz w:val="24"/>
                <w:szCs w:val="24"/>
              </w:rPr>
              <w:t>4,2</w:t>
            </w:r>
          </w:p>
        </w:tc>
        <w:tc>
          <w:tcPr>
            <w:tcW w:w="1232" w:type="dxa"/>
          </w:tcPr>
          <w:p w:rsidR="00D51305" w:rsidRPr="00D51305" w:rsidRDefault="00D51305" w:rsidP="00D51305">
            <w:pPr>
              <w:jc w:val="center"/>
              <w:rPr>
                <w:sz w:val="24"/>
                <w:szCs w:val="24"/>
              </w:rPr>
            </w:pPr>
            <w:r w:rsidRPr="00D51305">
              <w:rPr>
                <w:sz w:val="24"/>
                <w:szCs w:val="24"/>
              </w:rPr>
              <w:t>4,5</w:t>
            </w:r>
          </w:p>
        </w:tc>
      </w:tr>
    </w:tbl>
    <w:p w:rsidR="00D51305" w:rsidRPr="00D51305" w:rsidRDefault="00D51305" w:rsidP="00D51305">
      <w:pPr>
        <w:spacing w:line="360" w:lineRule="auto"/>
        <w:ind w:firstLine="709"/>
        <w:rPr>
          <w:sz w:val="24"/>
          <w:szCs w:val="24"/>
        </w:rPr>
      </w:pPr>
      <w:r w:rsidRPr="00D51305">
        <w:rPr>
          <w:i/>
          <w:sz w:val="24"/>
          <w:szCs w:val="24"/>
        </w:rPr>
        <w:t>Источник:</w:t>
      </w:r>
      <w:r w:rsidRPr="00D51305">
        <w:rPr>
          <w:sz w:val="24"/>
          <w:szCs w:val="24"/>
        </w:rPr>
        <w:t xml:space="preserve"> статистические материалы </w:t>
      </w:r>
      <w:r w:rsidRPr="00D51305">
        <w:rPr>
          <w:sz w:val="24"/>
          <w:szCs w:val="24"/>
          <w:lang w:val="en-US"/>
        </w:rPr>
        <w:t>UNWTO</w:t>
      </w:r>
    </w:p>
    <w:p w:rsidR="00D51305" w:rsidRPr="00D51305" w:rsidRDefault="00D51305" w:rsidP="00D51305">
      <w:pPr>
        <w:spacing w:line="360" w:lineRule="auto"/>
        <w:jc w:val="center"/>
        <w:rPr>
          <w:sz w:val="24"/>
          <w:szCs w:val="24"/>
        </w:rPr>
      </w:pPr>
      <w:r>
        <w:rPr>
          <w:noProof/>
          <w:sz w:val="24"/>
          <w:szCs w:val="24"/>
        </w:rPr>
        <w:lastRenderedPageBreak/>
        <w:drawing>
          <wp:inline distT="0" distB="0" distL="0" distR="0">
            <wp:extent cx="5920105" cy="3596640"/>
            <wp:effectExtent l="0" t="0" r="23495" b="2286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51305" w:rsidRPr="00D51305" w:rsidRDefault="00D51305" w:rsidP="00D51305">
      <w:pPr>
        <w:ind w:firstLine="709"/>
        <w:rPr>
          <w:sz w:val="24"/>
          <w:szCs w:val="24"/>
        </w:rPr>
      </w:pPr>
      <w:r w:rsidRPr="00D51305">
        <w:rPr>
          <w:b/>
          <w:sz w:val="24"/>
          <w:szCs w:val="24"/>
        </w:rPr>
        <w:t xml:space="preserve">Рис. </w:t>
      </w:r>
      <w:r>
        <w:rPr>
          <w:b/>
          <w:sz w:val="24"/>
          <w:szCs w:val="24"/>
        </w:rPr>
        <w:t>2</w:t>
      </w:r>
      <w:r w:rsidRPr="00D51305">
        <w:rPr>
          <w:b/>
          <w:sz w:val="24"/>
          <w:szCs w:val="24"/>
        </w:rPr>
        <w:t>.1.9.</w:t>
      </w:r>
      <w:r w:rsidRPr="00D51305">
        <w:rPr>
          <w:sz w:val="24"/>
          <w:szCs w:val="24"/>
        </w:rPr>
        <w:t xml:space="preserve"> Структура международных туристских отбытий </w:t>
      </w:r>
    </w:p>
    <w:p w:rsidR="00D51305" w:rsidRPr="00D51305" w:rsidRDefault="00D51305" w:rsidP="00D51305">
      <w:pPr>
        <w:ind w:firstLine="709"/>
        <w:rPr>
          <w:sz w:val="24"/>
          <w:szCs w:val="24"/>
        </w:rPr>
      </w:pPr>
      <w:r w:rsidRPr="00D51305">
        <w:rPr>
          <w:sz w:val="24"/>
          <w:szCs w:val="24"/>
        </w:rPr>
        <w:t>по регионам (1990</w:t>
      </w:r>
      <w:r w:rsidRPr="00D51305">
        <w:rPr>
          <w:rFonts w:ascii="Symbol" w:hAnsi="Symbol"/>
          <w:sz w:val="24"/>
          <w:szCs w:val="24"/>
        </w:rPr>
        <w:t></w:t>
      </w:r>
      <w:r w:rsidRPr="00D51305">
        <w:rPr>
          <w:sz w:val="24"/>
          <w:szCs w:val="24"/>
        </w:rPr>
        <w:t>2010 гг. и прогноз на 20</w:t>
      </w:r>
      <w:r w:rsidRPr="00D51305">
        <w:rPr>
          <w:sz w:val="24"/>
          <w:szCs w:val="24"/>
          <w:highlight w:val="cyan"/>
        </w:rPr>
        <w:t>2</w:t>
      </w:r>
      <w:r w:rsidRPr="00D51305">
        <w:rPr>
          <w:sz w:val="24"/>
          <w:szCs w:val="24"/>
        </w:rPr>
        <w:t>0</w:t>
      </w:r>
      <w:r w:rsidRPr="00D51305">
        <w:rPr>
          <w:rFonts w:ascii="Symbol" w:hAnsi="Symbol"/>
          <w:sz w:val="24"/>
          <w:szCs w:val="24"/>
        </w:rPr>
        <w:t></w:t>
      </w:r>
      <w:r w:rsidRPr="00D51305">
        <w:rPr>
          <w:sz w:val="24"/>
          <w:szCs w:val="24"/>
        </w:rPr>
        <w:t>2030 гг.)</w:t>
      </w:r>
    </w:p>
    <w:p w:rsidR="00D51305" w:rsidRPr="00D51305" w:rsidRDefault="00D51305" w:rsidP="00D51305">
      <w:pPr>
        <w:ind w:firstLine="709"/>
        <w:rPr>
          <w:sz w:val="24"/>
          <w:szCs w:val="24"/>
        </w:rPr>
      </w:pPr>
      <w:r w:rsidRPr="00D51305">
        <w:rPr>
          <w:i/>
          <w:sz w:val="24"/>
          <w:szCs w:val="24"/>
        </w:rPr>
        <w:t>Источник:</w:t>
      </w:r>
      <w:r w:rsidRPr="00D51305">
        <w:rPr>
          <w:sz w:val="24"/>
          <w:szCs w:val="24"/>
        </w:rPr>
        <w:t xml:space="preserve"> статистические материалы </w:t>
      </w:r>
      <w:r w:rsidRPr="00D51305">
        <w:rPr>
          <w:sz w:val="24"/>
          <w:szCs w:val="24"/>
          <w:lang w:val="en-US"/>
        </w:rPr>
        <w:t>UNWTO</w:t>
      </w:r>
    </w:p>
    <w:p w:rsidR="00D51305" w:rsidRPr="00D51305" w:rsidRDefault="00D51305" w:rsidP="00D51305">
      <w:pPr>
        <w:spacing w:line="360" w:lineRule="auto"/>
        <w:ind w:firstLine="709"/>
        <w:jc w:val="both"/>
        <w:rPr>
          <w:i/>
          <w:sz w:val="26"/>
          <w:szCs w:val="26"/>
        </w:rPr>
      </w:pPr>
    </w:p>
    <w:p w:rsidR="00D51305" w:rsidRPr="00D51305" w:rsidRDefault="00D51305" w:rsidP="00D51305">
      <w:pPr>
        <w:spacing w:line="360" w:lineRule="auto"/>
        <w:ind w:firstLine="709"/>
        <w:jc w:val="both"/>
        <w:rPr>
          <w:sz w:val="26"/>
          <w:szCs w:val="26"/>
        </w:rPr>
      </w:pPr>
      <w:r w:rsidRPr="00D51305">
        <w:rPr>
          <w:i/>
          <w:sz w:val="26"/>
          <w:szCs w:val="26"/>
        </w:rPr>
        <w:t>В Европейском регионе отмечается замедленный рост выездного туристского потока</w:t>
      </w:r>
      <w:r w:rsidRPr="00D51305">
        <w:rPr>
          <w:sz w:val="26"/>
          <w:szCs w:val="26"/>
        </w:rPr>
        <w:t xml:space="preserve">. С точки зрения выездного туризма традиционными лидерами здесь являются Германия и Великобритания, генерирующие соответственно свыше </w:t>
      </w:r>
      <w:r w:rsidRPr="00D51305">
        <w:rPr>
          <w:sz w:val="26"/>
          <w:szCs w:val="26"/>
          <w:highlight w:val="cyan"/>
        </w:rPr>
        <w:t>83</w:t>
      </w:r>
      <w:r w:rsidRPr="00D51305">
        <w:rPr>
          <w:sz w:val="26"/>
          <w:szCs w:val="26"/>
        </w:rPr>
        <w:t xml:space="preserve"> </w:t>
      </w:r>
      <w:proofErr w:type="gramStart"/>
      <w:r w:rsidRPr="00D51305">
        <w:rPr>
          <w:sz w:val="26"/>
          <w:szCs w:val="26"/>
        </w:rPr>
        <w:t>млн</w:t>
      </w:r>
      <w:proofErr w:type="gramEnd"/>
      <w:r w:rsidRPr="00D51305">
        <w:rPr>
          <w:sz w:val="26"/>
          <w:szCs w:val="26"/>
        </w:rPr>
        <w:t xml:space="preserve"> и </w:t>
      </w:r>
      <w:r w:rsidRPr="00D51305">
        <w:rPr>
          <w:sz w:val="26"/>
          <w:szCs w:val="26"/>
          <w:highlight w:val="cyan"/>
        </w:rPr>
        <w:t>64</w:t>
      </w:r>
      <w:r w:rsidRPr="00D51305">
        <w:rPr>
          <w:sz w:val="26"/>
          <w:szCs w:val="26"/>
        </w:rPr>
        <w:t xml:space="preserve"> млн поездок в год, а также Италия - </w:t>
      </w:r>
      <w:r w:rsidRPr="00D51305">
        <w:rPr>
          <w:sz w:val="26"/>
          <w:szCs w:val="26"/>
          <w:highlight w:val="cyan"/>
        </w:rPr>
        <w:t xml:space="preserve">свыше 27 млн, Франция -свыше 26 млн (данные </w:t>
      </w:r>
      <w:smartTag w:uri="urn:schemas-microsoft-com:office:smarttags" w:element="metricconverter">
        <w:smartTagPr>
          <w:attr w:name="ProductID" w:val="2015 г"/>
        </w:smartTagPr>
        <w:r w:rsidRPr="00D51305">
          <w:rPr>
            <w:sz w:val="26"/>
            <w:szCs w:val="26"/>
            <w:highlight w:val="cyan"/>
          </w:rPr>
          <w:t>2015 г</w:t>
        </w:r>
      </w:smartTag>
      <w:r w:rsidRPr="00D51305">
        <w:rPr>
          <w:sz w:val="26"/>
          <w:szCs w:val="26"/>
          <w:highlight w:val="cyan"/>
        </w:rPr>
        <w:t>.).</w:t>
      </w:r>
      <w:r w:rsidRPr="00D51305">
        <w:rPr>
          <w:sz w:val="26"/>
          <w:szCs w:val="26"/>
        </w:rPr>
        <w:t xml:space="preserve"> Как уже указывалось выше, основная часть туристских поездок совершается в пределах региона, но интерес к другим странам и регионам у европейских туристов постоянно растет, и европейцы широко представлены в большинстве туристских </w:t>
      </w:r>
      <w:proofErr w:type="spellStart"/>
      <w:r w:rsidRPr="00D51305">
        <w:rPr>
          <w:sz w:val="26"/>
          <w:szCs w:val="26"/>
        </w:rPr>
        <w:t>дестинаций</w:t>
      </w:r>
      <w:proofErr w:type="spellEnd"/>
      <w:r w:rsidRPr="00D51305">
        <w:rPr>
          <w:sz w:val="26"/>
          <w:szCs w:val="26"/>
        </w:rPr>
        <w:t xml:space="preserve"> других регионов мира.</w:t>
      </w:r>
    </w:p>
    <w:p w:rsidR="00D51305" w:rsidRPr="00D51305" w:rsidRDefault="00D51305" w:rsidP="00D51305">
      <w:pPr>
        <w:spacing w:line="360" w:lineRule="auto"/>
        <w:ind w:firstLine="709"/>
        <w:jc w:val="both"/>
        <w:rPr>
          <w:sz w:val="26"/>
          <w:szCs w:val="26"/>
        </w:rPr>
      </w:pPr>
      <w:r w:rsidRPr="00D51305">
        <w:rPr>
          <w:sz w:val="26"/>
          <w:szCs w:val="26"/>
        </w:rPr>
        <w:t xml:space="preserve">По оценкам экспертов, во многом из-за сложной экономической ситуации в странах в настоящее время уменьшается число поездок в рамках пляжного отдыха, но растет число поездок в рамках городского, экологического делового туризма. Например, становится меньше поездок в Южную Европу, куда в основном с целями пляжного отдыха выезжали европейцы (особенно это заметно в Греции). Среди европейских стран </w:t>
      </w:r>
      <w:r w:rsidRPr="00D51305">
        <w:rPr>
          <w:sz w:val="26"/>
          <w:szCs w:val="26"/>
          <w:highlight w:val="cyan"/>
        </w:rPr>
        <w:t>значительный объем</w:t>
      </w:r>
      <w:r w:rsidRPr="00D51305">
        <w:rPr>
          <w:sz w:val="26"/>
          <w:szCs w:val="26"/>
        </w:rPr>
        <w:t xml:space="preserve"> выездного потока сохраняется в России. </w:t>
      </w:r>
    </w:p>
    <w:p w:rsidR="00D51305" w:rsidRPr="00D51305" w:rsidRDefault="00D51305" w:rsidP="00D51305">
      <w:pPr>
        <w:overflowPunct w:val="0"/>
        <w:spacing w:line="360" w:lineRule="auto"/>
        <w:ind w:firstLine="709"/>
        <w:jc w:val="both"/>
        <w:textAlignment w:val="baseline"/>
        <w:rPr>
          <w:sz w:val="26"/>
          <w:szCs w:val="26"/>
        </w:rPr>
      </w:pPr>
      <w:r w:rsidRPr="00D51305">
        <w:rPr>
          <w:sz w:val="26"/>
          <w:szCs w:val="26"/>
        </w:rPr>
        <w:t xml:space="preserve">В развитие выездного туризма в регионе АТР в наибольшей степени </w:t>
      </w:r>
      <w:r w:rsidRPr="00D51305">
        <w:rPr>
          <w:sz w:val="26"/>
          <w:szCs w:val="26"/>
        </w:rPr>
        <w:lastRenderedPageBreak/>
        <w:t xml:space="preserve">вовлечены Китай, ставший мировым лидером по этому показателю – почти 117 </w:t>
      </w:r>
      <w:proofErr w:type="gramStart"/>
      <w:r w:rsidRPr="00D51305">
        <w:rPr>
          <w:sz w:val="26"/>
          <w:szCs w:val="26"/>
        </w:rPr>
        <w:t>млн</w:t>
      </w:r>
      <w:proofErr w:type="gramEnd"/>
      <w:r w:rsidRPr="00D51305">
        <w:rPr>
          <w:sz w:val="26"/>
          <w:szCs w:val="26"/>
        </w:rPr>
        <w:t xml:space="preserve"> туристских отбытий в </w:t>
      </w:r>
      <w:smartTag w:uri="urn:schemas-microsoft-com:office:smarttags" w:element="metricconverter">
        <w:smartTagPr>
          <w:attr w:name="ProductID" w:val="2015 г"/>
        </w:smartTagPr>
        <w:r w:rsidRPr="00D51305">
          <w:rPr>
            <w:sz w:val="26"/>
            <w:szCs w:val="26"/>
          </w:rPr>
          <w:t>2015 г</w:t>
        </w:r>
      </w:smartTag>
      <w:r w:rsidRPr="00D51305">
        <w:rPr>
          <w:sz w:val="26"/>
          <w:szCs w:val="26"/>
        </w:rPr>
        <w:t xml:space="preserve">., а также </w:t>
      </w:r>
      <w:r w:rsidRPr="00D51305">
        <w:rPr>
          <w:sz w:val="26"/>
          <w:szCs w:val="26"/>
          <w:highlight w:val="cyan"/>
        </w:rPr>
        <w:t>Республика Корея, Япония</w:t>
      </w:r>
      <w:r w:rsidRPr="00D51305">
        <w:rPr>
          <w:sz w:val="26"/>
          <w:szCs w:val="26"/>
        </w:rPr>
        <w:t xml:space="preserve"> и Австралия. Другие страны АТР пока не принимают широкого участия в межрегиональных туристских обменах.</w:t>
      </w:r>
    </w:p>
    <w:p w:rsidR="00D51305" w:rsidRPr="00D51305" w:rsidRDefault="00D51305" w:rsidP="00D51305">
      <w:pPr>
        <w:spacing w:line="360" w:lineRule="auto"/>
        <w:ind w:firstLine="709"/>
        <w:jc w:val="both"/>
        <w:rPr>
          <w:sz w:val="26"/>
          <w:szCs w:val="26"/>
        </w:rPr>
      </w:pPr>
      <w:r w:rsidRPr="00D51305">
        <w:rPr>
          <w:sz w:val="26"/>
          <w:szCs w:val="26"/>
        </w:rPr>
        <w:t xml:space="preserve">В Американском регионе наблюдается смешанная картина. Выездной туристский поток из США </w:t>
      </w:r>
      <w:r w:rsidRPr="00D51305">
        <w:rPr>
          <w:sz w:val="26"/>
          <w:szCs w:val="26"/>
          <w:highlight w:val="cyan"/>
        </w:rPr>
        <w:t xml:space="preserve">– свыше 74 </w:t>
      </w:r>
      <w:proofErr w:type="gramStart"/>
      <w:r w:rsidRPr="00D51305">
        <w:rPr>
          <w:sz w:val="26"/>
          <w:szCs w:val="26"/>
          <w:highlight w:val="cyan"/>
        </w:rPr>
        <w:t>млн</w:t>
      </w:r>
      <w:proofErr w:type="gramEnd"/>
      <w:r w:rsidRPr="00D51305">
        <w:rPr>
          <w:sz w:val="26"/>
          <w:szCs w:val="26"/>
          <w:highlight w:val="cyan"/>
        </w:rPr>
        <w:t xml:space="preserve"> туристских отбытий в </w:t>
      </w:r>
      <w:smartTag w:uri="urn:schemas-microsoft-com:office:smarttags" w:element="metricconverter">
        <w:smartTagPr>
          <w:attr w:name="ProductID" w:val="2015 г"/>
        </w:smartTagPr>
        <w:r w:rsidRPr="00D51305">
          <w:rPr>
            <w:sz w:val="26"/>
            <w:szCs w:val="26"/>
            <w:highlight w:val="cyan"/>
          </w:rPr>
          <w:t>2015 г</w:t>
        </w:r>
      </w:smartTag>
      <w:r w:rsidRPr="00D51305">
        <w:rPr>
          <w:sz w:val="26"/>
          <w:szCs w:val="26"/>
          <w:highlight w:val="cyan"/>
        </w:rPr>
        <w:t>. -</w:t>
      </w:r>
      <w:r w:rsidRPr="00D51305">
        <w:rPr>
          <w:sz w:val="26"/>
          <w:szCs w:val="26"/>
        </w:rPr>
        <w:t xml:space="preserve"> является основным, хотя традиционное предпочтение американцами отдыха внутри страны не дает ему существенно вырасти. Были предположения о росте объемов выездного туризма из Бразилии, однако из-за непростой экономической ситуации и подготовки к проведению крупных туристских событий в стране они пока не оправдываются. </w:t>
      </w:r>
    </w:p>
    <w:p w:rsidR="00D51305" w:rsidRPr="00D51305" w:rsidRDefault="00D51305" w:rsidP="00D51305">
      <w:pPr>
        <w:overflowPunct w:val="0"/>
        <w:spacing w:line="360" w:lineRule="auto"/>
        <w:ind w:firstLine="709"/>
        <w:jc w:val="both"/>
        <w:textAlignment w:val="baseline"/>
        <w:rPr>
          <w:sz w:val="26"/>
          <w:szCs w:val="26"/>
        </w:rPr>
      </w:pPr>
      <w:r w:rsidRPr="00D51305">
        <w:rPr>
          <w:sz w:val="26"/>
          <w:szCs w:val="26"/>
        </w:rPr>
        <w:t>Туристы из ЮАР формируют основной выездной туристский поток из Африканского региона. Возникают новые выездные потоки из стран Ближнего Востока, направленные преимущественно в европейские страны.</w:t>
      </w:r>
    </w:p>
    <w:p w:rsidR="00D51305" w:rsidRPr="00D51305" w:rsidRDefault="00D51305" w:rsidP="00D51305">
      <w:pPr>
        <w:overflowPunct w:val="0"/>
        <w:spacing w:line="360" w:lineRule="auto"/>
        <w:ind w:firstLine="709"/>
        <w:jc w:val="both"/>
        <w:textAlignment w:val="baseline"/>
        <w:rPr>
          <w:sz w:val="26"/>
          <w:szCs w:val="26"/>
        </w:rPr>
      </w:pPr>
    </w:p>
    <w:p w:rsidR="00D51305" w:rsidRPr="00D51305" w:rsidRDefault="00D51305" w:rsidP="00D51305">
      <w:pPr>
        <w:jc w:val="center"/>
        <w:rPr>
          <w:sz w:val="26"/>
          <w:szCs w:val="26"/>
        </w:rPr>
      </w:pPr>
    </w:p>
    <w:p w:rsidR="00D51305" w:rsidRPr="00D51305" w:rsidRDefault="00D51305" w:rsidP="00D51305">
      <w:pPr>
        <w:spacing w:line="360" w:lineRule="auto"/>
        <w:ind w:firstLine="709"/>
        <w:rPr>
          <w:b/>
          <w:sz w:val="26"/>
          <w:szCs w:val="26"/>
        </w:rPr>
      </w:pPr>
      <w:r>
        <w:rPr>
          <w:b/>
          <w:sz w:val="26"/>
          <w:szCs w:val="26"/>
        </w:rPr>
        <w:t>2</w:t>
      </w:r>
      <w:r w:rsidRPr="00D51305">
        <w:rPr>
          <w:b/>
          <w:sz w:val="26"/>
          <w:szCs w:val="26"/>
        </w:rPr>
        <w:t>.2. Страны-лидеры на международном туристском рынке</w:t>
      </w:r>
    </w:p>
    <w:p w:rsidR="00D51305" w:rsidRPr="00D51305" w:rsidRDefault="00D51305" w:rsidP="00D51305">
      <w:pPr>
        <w:spacing w:line="360" w:lineRule="auto"/>
        <w:ind w:firstLine="709"/>
        <w:jc w:val="both"/>
        <w:rPr>
          <w:sz w:val="26"/>
          <w:szCs w:val="26"/>
        </w:rPr>
      </w:pPr>
      <w:r w:rsidRPr="00D51305">
        <w:rPr>
          <w:sz w:val="26"/>
          <w:szCs w:val="26"/>
        </w:rPr>
        <w:t xml:space="preserve">Наиболее ярко происходящие на международном туристском рынке изменения проявляются в рейтинге стран-лидеров по развитию туризма. По рис. </w:t>
      </w:r>
      <w:r w:rsidR="00F2015F">
        <w:rPr>
          <w:sz w:val="26"/>
          <w:szCs w:val="26"/>
        </w:rPr>
        <w:t>2</w:t>
      </w:r>
      <w:r w:rsidRPr="00D51305">
        <w:rPr>
          <w:sz w:val="26"/>
          <w:szCs w:val="26"/>
        </w:rPr>
        <w:t xml:space="preserve">.2.1 видно, что </w:t>
      </w:r>
      <w:r w:rsidRPr="00D51305">
        <w:rPr>
          <w:i/>
          <w:sz w:val="26"/>
          <w:szCs w:val="26"/>
        </w:rPr>
        <w:t>за последние годы ряд стран Европы и Америки, являющихся лидерами по числу туристских прибытий на протяжении длительного времени, не только сократили темпы роста, но и отмечают стабилизацию и даже некоторое сокращение числа туристских прибытий</w:t>
      </w:r>
      <w:r w:rsidRPr="00D51305">
        <w:rPr>
          <w:sz w:val="26"/>
          <w:szCs w:val="26"/>
        </w:rPr>
        <w:t xml:space="preserve"> (Франция, США, Испания, Италия, Великобритания). В то время </w:t>
      </w:r>
      <w:r w:rsidRPr="00D51305">
        <w:rPr>
          <w:i/>
          <w:sz w:val="26"/>
          <w:szCs w:val="26"/>
        </w:rPr>
        <w:t xml:space="preserve">быстро растущие азиатские туристские </w:t>
      </w:r>
      <w:proofErr w:type="spellStart"/>
      <w:r w:rsidRPr="00D51305">
        <w:rPr>
          <w:i/>
          <w:sz w:val="26"/>
          <w:szCs w:val="26"/>
        </w:rPr>
        <w:t>дестинации</w:t>
      </w:r>
      <w:proofErr w:type="spellEnd"/>
      <w:r w:rsidRPr="00D51305">
        <w:rPr>
          <w:i/>
          <w:sz w:val="26"/>
          <w:szCs w:val="26"/>
        </w:rPr>
        <w:t xml:space="preserve"> демонстрируют огромные успехи и начинают занимать лидирующие позиции по числу туристских прибытий в мире</w:t>
      </w:r>
      <w:r w:rsidRPr="00D51305">
        <w:rPr>
          <w:sz w:val="26"/>
          <w:szCs w:val="26"/>
        </w:rPr>
        <w:t xml:space="preserve">. </w:t>
      </w:r>
    </w:p>
    <w:p w:rsidR="00D51305" w:rsidRPr="00D51305" w:rsidRDefault="00D51305" w:rsidP="00D51305">
      <w:pPr>
        <w:spacing w:line="360" w:lineRule="auto"/>
        <w:jc w:val="center"/>
        <w:rPr>
          <w:sz w:val="24"/>
          <w:szCs w:val="24"/>
        </w:rPr>
      </w:pPr>
      <w:r>
        <w:rPr>
          <w:b/>
          <w:noProof/>
          <w:sz w:val="26"/>
          <w:szCs w:val="26"/>
        </w:rPr>
        <w:lastRenderedPageBreak/>
        <w:drawing>
          <wp:inline distT="0" distB="0" distL="0" distR="0">
            <wp:extent cx="5831205" cy="2743835"/>
            <wp:effectExtent l="0" t="0" r="17145" b="18415"/>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51305" w:rsidRPr="00D51305" w:rsidRDefault="00D51305" w:rsidP="00D51305">
      <w:pPr>
        <w:ind w:firstLine="709"/>
        <w:rPr>
          <w:sz w:val="24"/>
          <w:szCs w:val="24"/>
        </w:rPr>
      </w:pPr>
      <w:r w:rsidRPr="00D51305">
        <w:rPr>
          <w:b/>
          <w:sz w:val="24"/>
          <w:szCs w:val="24"/>
        </w:rPr>
        <w:t xml:space="preserve">Рис. </w:t>
      </w:r>
      <w:r>
        <w:rPr>
          <w:b/>
          <w:sz w:val="24"/>
          <w:szCs w:val="24"/>
        </w:rPr>
        <w:t>2</w:t>
      </w:r>
      <w:r w:rsidRPr="00D51305">
        <w:rPr>
          <w:b/>
          <w:sz w:val="24"/>
          <w:szCs w:val="24"/>
        </w:rPr>
        <w:t>.2.1.</w:t>
      </w:r>
      <w:r w:rsidRPr="00D51305">
        <w:rPr>
          <w:sz w:val="24"/>
          <w:szCs w:val="24"/>
        </w:rPr>
        <w:t xml:space="preserve"> Страны-лидеры по международным туристским прибытиям, </w:t>
      </w:r>
    </w:p>
    <w:p w:rsidR="00D51305" w:rsidRPr="00D51305" w:rsidRDefault="00D51305" w:rsidP="00D51305">
      <w:pPr>
        <w:ind w:firstLine="709"/>
        <w:rPr>
          <w:b/>
          <w:sz w:val="24"/>
          <w:szCs w:val="24"/>
        </w:rPr>
      </w:pPr>
      <w:proofErr w:type="gramStart"/>
      <w:r w:rsidRPr="00D51305">
        <w:rPr>
          <w:sz w:val="24"/>
          <w:szCs w:val="24"/>
        </w:rPr>
        <w:t>млн</w:t>
      </w:r>
      <w:proofErr w:type="gramEnd"/>
      <w:r w:rsidRPr="00D51305">
        <w:rPr>
          <w:sz w:val="24"/>
          <w:szCs w:val="24"/>
        </w:rPr>
        <w:t xml:space="preserve"> прибытий, </w:t>
      </w:r>
      <w:r w:rsidRPr="00D51305">
        <w:rPr>
          <w:sz w:val="24"/>
          <w:szCs w:val="24"/>
          <w:highlight w:val="green"/>
        </w:rPr>
        <w:t>1990-2015 гг.</w:t>
      </w:r>
    </w:p>
    <w:p w:rsidR="00D51305" w:rsidRPr="00D51305" w:rsidRDefault="00D51305" w:rsidP="00D51305">
      <w:pPr>
        <w:spacing w:line="360" w:lineRule="auto"/>
        <w:ind w:firstLine="709"/>
        <w:rPr>
          <w:sz w:val="24"/>
          <w:szCs w:val="24"/>
        </w:rPr>
      </w:pPr>
      <w:r w:rsidRPr="00D51305">
        <w:rPr>
          <w:i/>
          <w:sz w:val="24"/>
          <w:szCs w:val="24"/>
        </w:rPr>
        <w:t>Источник:</w:t>
      </w:r>
      <w:r w:rsidRPr="00D51305">
        <w:rPr>
          <w:sz w:val="24"/>
          <w:szCs w:val="24"/>
        </w:rPr>
        <w:t xml:space="preserve"> статистические материалы </w:t>
      </w:r>
      <w:r w:rsidRPr="00D51305">
        <w:rPr>
          <w:sz w:val="24"/>
          <w:szCs w:val="24"/>
          <w:lang w:val="en-US"/>
        </w:rPr>
        <w:t>UNWTO</w:t>
      </w:r>
    </w:p>
    <w:p w:rsidR="00D51305" w:rsidRPr="00D51305" w:rsidRDefault="00D51305" w:rsidP="00D51305">
      <w:pPr>
        <w:spacing w:line="360" w:lineRule="auto"/>
        <w:ind w:firstLine="709"/>
        <w:jc w:val="both"/>
        <w:rPr>
          <w:sz w:val="26"/>
          <w:szCs w:val="26"/>
        </w:rPr>
      </w:pPr>
      <w:r w:rsidRPr="00D51305">
        <w:rPr>
          <w:sz w:val="26"/>
          <w:szCs w:val="26"/>
        </w:rPr>
        <w:t xml:space="preserve">Особенно впечатляюще выглядят успехи Китая и Турции, которые продолжают быстро наращивать темпы международных туристских прибытий. С начала </w:t>
      </w:r>
      <w:r w:rsidRPr="00D51305">
        <w:rPr>
          <w:sz w:val="26"/>
          <w:szCs w:val="26"/>
          <w:lang w:val="en-US"/>
        </w:rPr>
        <w:t>XXI</w:t>
      </w:r>
      <w:r w:rsidRPr="00D51305">
        <w:rPr>
          <w:sz w:val="26"/>
          <w:szCs w:val="26"/>
        </w:rPr>
        <w:t xml:space="preserve"> века число туристских прибытий в Китай выросло в 1,8 раза, в Малайзию — в 2,5 раза, а в Турцию — в 3,7 раза. Все эти развивающиеся страны прочно вошли в число мировых лидеров по развитию туризма. Прогноз </w:t>
      </w:r>
      <w:r w:rsidRPr="00D51305">
        <w:rPr>
          <w:sz w:val="24"/>
          <w:szCs w:val="24"/>
          <w:lang w:val="en-US"/>
        </w:rPr>
        <w:t>UNWTO</w:t>
      </w:r>
      <w:r w:rsidRPr="00D51305">
        <w:rPr>
          <w:sz w:val="24"/>
          <w:szCs w:val="24"/>
        </w:rPr>
        <w:t xml:space="preserve"> </w:t>
      </w:r>
      <w:r w:rsidRPr="00D51305">
        <w:rPr>
          <w:sz w:val="26"/>
          <w:szCs w:val="26"/>
        </w:rPr>
        <w:t xml:space="preserve">предусматривает, что </w:t>
      </w:r>
      <w:r w:rsidRPr="00D51305">
        <w:rPr>
          <w:i/>
          <w:sz w:val="26"/>
          <w:szCs w:val="26"/>
        </w:rPr>
        <w:t xml:space="preserve">уже к </w:t>
      </w:r>
      <w:smartTag w:uri="urn:schemas-microsoft-com:office:smarttags" w:element="metricconverter">
        <w:smartTagPr>
          <w:attr w:name="ProductID" w:val="2020 г"/>
        </w:smartTagPr>
        <w:r w:rsidRPr="00D51305">
          <w:rPr>
            <w:i/>
            <w:sz w:val="26"/>
            <w:szCs w:val="26"/>
          </w:rPr>
          <w:t>2020 г</w:t>
        </w:r>
      </w:smartTag>
      <w:r w:rsidRPr="00D51305">
        <w:rPr>
          <w:i/>
          <w:sz w:val="26"/>
          <w:szCs w:val="26"/>
        </w:rPr>
        <w:t>. Китай может стать абсолютным лидером по числу туристских прибытий в мире</w:t>
      </w:r>
      <w:r w:rsidRPr="00D51305">
        <w:rPr>
          <w:sz w:val="26"/>
          <w:szCs w:val="26"/>
        </w:rPr>
        <w:t>.</w:t>
      </w:r>
      <w:r w:rsidRPr="00D51305">
        <w:rPr>
          <w:sz w:val="28"/>
          <w:szCs w:val="28"/>
        </w:rPr>
        <w:t xml:space="preserve"> </w:t>
      </w:r>
      <w:r w:rsidRPr="00D51305">
        <w:rPr>
          <w:sz w:val="26"/>
          <w:szCs w:val="26"/>
        </w:rPr>
        <w:t xml:space="preserve">По статистике </w:t>
      </w:r>
      <w:r w:rsidRPr="00D51305">
        <w:rPr>
          <w:sz w:val="24"/>
          <w:szCs w:val="24"/>
          <w:lang w:val="en-US"/>
        </w:rPr>
        <w:t>UNWTO</w:t>
      </w:r>
      <w:r w:rsidRPr="00D51305">
        <w:rPr>
          <w:sz w:val="24"/>
          <w:szCs w:val="24"/>
        </w:rPr>
        <w:t xml:space="preserve"> </w:t>
      </w:r>
      <w:r w:rsidRPr="00D51305">
        <w:rPr>
          <w:sz w:val="26"/>
          <w:szCs w:val="26"/>
        </w:rPr>
        <w:t xml:space="preserve">в </w:t>
      </w:r>
      <w:smartTag w:uri="urn:schemas-microsoft-com:office:smarttags" w:element="metricconverter">
        <w:smartTagPr>
          <w:attr w:name="ProductID" w:val="2016 г"/>
        </w:smartTagPr>
        <w:r w:rsidRPr="00D51305">
          <w:rPr>
            <w:sz w:val="26"/>
            <w:szCs w:val="26"/>
          </w:rPr>
          <w:t>201</w:t>
        </w:r>
        <w:r w:rsidRPr="00D51305">
          <w:rPr>
            <w:sz w:val="26"/>
            <w:szCs w:val="26"/>
            <w:highlight w:val="cyan"/>
          </w:rPr>
          <w:t>6</w:t>
        </w:r>
        <w:r w:rsidRPr="00D51305">
          <w:rPr>
            <w:sz w:val="26"/>
            <w:szCs w:val="26"/>
          </w:rPr>
          <w:t xml:space="preserve"> г</w:t>
        </w:r>
      </w:smartTag>
      <w:r w:rsidRPr="00D51305">
        <w:rPr>
          <w:sz w:val="26"/>
          <w:szCs w:val="26"/>
        </w:rPr>
        <w:t xml:space="preserve">. число туристских прибытий в эту страну превысило </w:t>
      </w:r>
      <w:r w:rsidRPr="00D51305">
        <w:rPr>
          <w:sz w:val="26"/>
          <w:szCs w:val="26"/>
          <w:highlight w:val="cyan"/>
        </w:rPr>
        <w:t>59,3</w:t>
      </w:r>
      <w:r w:rsidRPr="00D51305">
        <w:rPr>
          <w:sz w:val="26"/>
          <w:szCs w:val="26"/>
        </w:rPr>
        <w:t xml:space="preserve"> </w:t>
      </w:r>
      <w:proofErr w:type="gramStart"/>
      <w:r w:rsidRPr="00D51305">
        <w:rPr>
          <w:sz w:val="26"/>
          <w:szCs w:val="26"/>
        </w:rPr>
        <w:t>млн</w:t>
      </w:r>
      <w:proofErr w:type="gramEnd"/>
      <w:r w:rsidRPr="00D51305">
        <w:rPr>
          <w:sz w:val="26"/>
          <w:szCs w:val="26"/>
        </w:rPr>
        <w:t>, что позволяет ей прочно удерживать место в т</w:t>
      </w:r>
      <w:r w:rsidR="00F2015F">
        <w:rPr>
          <w:sz w:val="26"/>
          <w:szCs w:val="26"/>
        </w:rPr>
        <w:t>ройке мировых лидеров (таблица 2</w:t>
      </w:r>
      <w:r w:rsidRPr="00D51305">
        <w:rPr>
          <w:sz w:val="26"/>
          <w:szCs w:val="26"/>
        </w:rPr>
        <w:t>.2.1).</w:t>
      </w:r>
    </w:p>
    <w:p w:rsidR="00D51305" w:rsidRPr="00D51305" w:rsidRDefault="00D51305" w:rsidP="00D51305">
      <w:pPr>
        <w:ind w:firstLine="709"/>
        <w:jc w:val="right"/>
        <w:rPr>
          <w:i/>
          <w:sz w:val="26"/>
          <w:szCs w:val="26"/>
        </w:rPr>
      </w:pPr>
      <w:r w:rsidRPr="00D51305">
        <w:rPr>
          <w:i/>
          <w:sz w:val="26"/>
          <w:szCs w:val="26"/>
        </w:rPr>
        <w:t xml:space="preserve">Таблица </w:t>
      </w:r>
      <w:r w:rsidR="00F2015F">
        <w:rPr>
          <w:i/>
          <w:sz w:val="26"/>
          <w:szCs w:val="26"/>
        </w:rPr>
        <w:t>2</w:t>
      </w:r>
      <w:r w:rsidRPr="00D51305">
        <w:rPr>
          <w:i/>
          <w:sz w:val="26"/>
          <w:szCs w:val="26"/>
        </w:rPr>
        <w:t>.2.1</w:t>
      </w:r>
    </w:p>
    <w:p w:rsidR="00D51305" w:rsidRPr="00D51305" w:rsidRDefault="00D51305" w:rsidP="00D51305">
      <w:pPr>
        <w:ind w:firstLine="709"/>
        <w:jc w:val="center"/>
        <w:rPr>
          <w:b/>
          <w:sz w:val="26"/>
          <w:szCs w:val="26"/>
        </w:rPr>
      </w:pPr>
      <w:r w:rsidRPr="00D51305">
        <w:rPr>
          <w:b/>
          <w:sz w:val="26"/>
          <w:szCs w:val="26"/>
        </w:rPr>
        <w:t xml:space="preserve">Страны-лидеры по международным туристским прибытиям </w:t>
      </w:r>
    </w:p>
    <w:p w:rsidR="00D51305" w:rsidRPr="00D51305" w:rsidRDefault="00D51305" w:rsidP="00D51305">
      <w:pPr>
        <w:ind w:firstLine="709"/>
        <w:jc w:val="center"/>
        <w:rPr>
          <w:b/>
          <w:sz w:val="26"/>
          <w:szCs w:val="26"/>
        </w:rPr>
      </w:pPr>
      <w:r w:rsidRPr="00D51305">
        <w:rPr>
          <w:b/>
          <w:sz w:val="26"/>
          <w:szCs w:val="26"/>
        </w:rPr>
        <w:t>(</w:t>
      </w:r>
      <w:proofErr w:type="gramStart"/>
      <w:r w:rsidRPr="00D51305">
        <w:rPr>
          <w:b/>
          <w:sz w:val="26"/>
          <w:szCs w:val="26"/>
        </w:rPr>
        <w:t>млн</w:t>
      </w:r>
      <w:proofErr w:type="gramEnd"/>
      <w:r w:rsidRPr="00D51305">
        <w:rPr>
          <w:b/>
          <w:sz w:val="26"/>
          <w:szCs w:val="26"/>
        </w:rPr>
        <w:t xml:space="preserve"> прибытий)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1"/>
        <w:gridCol w:w="957"/>
        <w:gridCol w:w="1022"/>
        <w:gridCol w:w="1022"/>
        <w:gridCol w:w="852"/>
        <w:gridCol w:w="1022"/>
        <w:gridCol w:w="1022"/>
      </w:tblGrid>
      <w:tr w:rsidR="00D51305" w:rsidRPr="00D51305" w:rsidTr="00D51305">
        <w:trPr>
          <w:trHeight w:val="576"/>
        </w:trPr>
        <w:tc>
          <w:tcPr>
            <w:tcW w:w="3161" w:type="dxa"/>
            <w:vAlign w:val="center"/>
          </w:tcPr>
          <w:p w:rsidR="00D51305" w:rsidRPr="00D51305" w:rsidRDefault="00D51305" w:rsidP="00D51305">
            <w:pPr>
              <w:jc w:val="both"/>
              <w:rPr>
                <w:b/>
                <w:sz w:val="24"/>
                <w:szCs w:val="24"/>
              </w:rPr>
            </w:pPr>
            <w:r w:rsidRPr="00D51305">
              <w:rPr>
                <w:b/>
                <w:sz w:val="24"/>
                <w:szCs w:val="24"/>
              </w:rPr>
              <w:t xml:space="preserve">Рейтинг стран по данным </w:t>
            </w:r>
            <w:smartTag w:uri="urn:schemas-microsoft-com:office:smarttags" w:element="metricconverter">
              <w:smartTagPr>
                <w:attr w:name="ProductID" w:val="2015 г"/>
              </w:smartTagPr>
              <w:r w:rsidRPr="00D51305">
                <w:rPr>
                  <w:b/>
                  <w:sz w:val="24"/>
                  <w:szCs w:val="24"/>
                </w:rPr>
                <w:t>201</w:t>
              </w:r>
              <w:r w:rsidRPr="00D51305">
                <w:rPr>
                  <w:b/>
                  <w:sz w:val="24"/>
                  <w:szCs w:val="24"/>
                  <w:highlight w:val="cyan"/>
                </w:rPr>
                <w:t>5</w:t>
              </w:r>
              <w:r w:rsidRPr="00D51305">
                <w:rPr>
                  <w:b/>
                  <w:sz w:val="24"/>
                  <w:szCs w:val="24"/>
                </w:rPr>
                <w:t xml:space="preserve"> г</w:t>
              </w:r>
            </w:smartTag>
            <w:r w:rsidRPr="00D51305">
              <w:rPr>
                <w:b/>
                <w:sz w:val="24"/>
                <w:szCs w:val="24"/>
              </w:rPr>
              <w:t xml:space="preserve">. </w:t>
            </w:r>
          </w:p>
        </w:tc>
        <w:tc>
          <w:tcPr>
            <w:tcW w:w="957" w:type="dxa"/>
            <w:vAlign w:val="center"/>
          </w:tcPr>
          <w:p w:rsidR="00D51305" w:rsidRPr="00D51305" w:rsidRDefault="00D51305" w:rsidP="00D51305">
            <w:pPr>
              <w:jc w:val="center"/>
              <w:rPr>
                <w:b/>
                <w:sz w:val="24"/>
                <w:szCs w:val="24"/>
              </w:rPr>
            </w:pPr>
            <w:r w:rsidRPr="00D51305">
              <w:rPr>
                <w:b/>
                <w:sz w:val="24"/>
                <w:szCs w:val="24"/>
              </w:rPr>
              <w:t>1990</w:t>
            </w:r>
          </w:p>
        </w:tc>
        <w:tc>
          <w:tcPr>
            <w:tcW w:w="1022" w:type="dxa"/>
            <w:vAlign w:val="center"/>
          </w:tcPr>
          <w:p w:rsidR="00D51305" w:rsidRPr="00D51305" w:rsidRDefault="00D51305" w:rsidP="00D51305">
            <w:pPr>
              <w:jc w:val="center"/>
              <w:rPr>
                <w:b/>
                <w:sz w:val="24"/>
                <w:szCs w:val="24"/>
              </w:rPr>
            </w:pPr>
            <w:r w:rsidRPr="00D51305">
              <w:rPr>
                <w:b/>
                <w:sz w:val="24"/>
                <w:szCs w:val="24"/>
              </w:rPr>
              <w:t>1995</w:t>
            </w:r>
          </w:p>
        </w:tc>
        <w:tc>
          <w:tcPr>
            <w:tcW w:w="1022" w:type="dxa"/>
            <w:vAlign w:val="center"/>
          </w:tcPr>
          <w:p w:rsidR="00D51305" w:rsidRPr="00D51305" w:rsidRDefault="00D51305" w:rsidP="00D51305">
            <w:pPr>
              <w:jc w:val="center"/>
              <w:rPr>
                <w:b/>
                <w:sz w:val="24"/>
                <w:szCs w:val="24"/>
              </w:rPr>
            </w:pPr>
            <w:r w:rsidRPr="00D51305">
              <w:rPr>
                <w:b/>
                <w:sz w:val="24"/>
                <w:szCs w:val="24"/>
              </w:rPr>
              <w:t>2000</w:t>
            </w:r>
          </w:p>
        </w:tc>
        <w:tc>
          <w:tcPr>
            <w:tcW w:w="852" w:type="dxa"/>
            <w:vAlign w:val="center"/>
          </w:tcPr>
          <w:p w:rsidR="00D51305" w:rsidRPr="00D51305" w:rsidRDefault="00D51305" w:rsidP="00D51305">
            <w:pPr>
              <w:jc w:val="center"/>
              <w:rPr>
                <w:b/>
                <w:sz w:val="24"/>
                <w:szCs w:val="24"/>
              </w:rPr>
            </w:pPr>
            <w:r w:rsidRPr="00D51305">
              <w:rPr>
                <w:b/>
                <w:sz w:val="24"/>
                <w:szCs w:val="24"/>
              </w:rPr>
              <w:t>2005</w:t>
            </w:r>
          </w:p>
        </w:tc>
        <w:tc>
          <w:tcPr>
            <w:tcW w:w="1022" w:type="dxa"/>
            <w:vAlign w:val="center"/>
          </w:tcPr>
          <w:p w:rsidR="00D51305" w:rsidRPr="00D51305" w:rsidRDefault="00D51305" w:rsidP="00D51305">
            <w:pPr>
              <w:jc w:val="center"/>
              <w:rPr>
                <w:b/>
                <w:sz w:val="24"/>
                <w:szCs w:val="24"/>
              </w:rPr>
            </w:pPr>
            <w:r w:rsidRPr="00D51305">
              <w:rPr>
                <w:b/>
                <w:sz w:val="24"/>
                <w:szCs w:val="24"/>
              </w:rPr>
              <w:t>2010</w:t>
            </w:r>
          </w:p>
        </w:tc>
        <w:tc>
          <w:tcPr>
            <w:tcW w:w="1022" w:type="dxa"/>
            <w:vAlign w:val="center"/>
          </w:tcPr>
          <w:p w:rsidR="00D51305" w:rsidRPr="00D51305" w:rsidRDefault="00D51305" w:rsidP="00D51305">
            <w:pPr>
              <w:jc w:val="center"/>
              <w:rPr>
                <w:b/>
                <w:sz w:val="24"/>
                <w:szCs w:val="24"/>
              </w:rPr>
            </w:pPr>
            <w:r w:rsidRPr="00D51305">
              <w:rPr>
                <w:b/>
                <w:sz w:val="24"/>
                <w:szCs w:val="24"/>
              </w:rPr>
              <w:t>201</w:t>
            </w:r>
            <w:r w:rsidRPr="00D51305">
              <w:rPr>
                <w:b/>
                <w:sz w:val="24"/>
                <w:szCs w:val="24"/>
                <w:highlight w:val="cyan"/>
              </w:rPr>
              <w:t>5</w:t>
            </w:r>
          </w:p>
        </w:tc>
      </w:tr>
      <w:tr w:rsidR="00D51305" w:rsidRPr="00D51305" w:rsidTr="00D51305">
        <w:trPr>
          <w:trHeight w:val="288"/>
        </w:trPr>
        <w:tc>
          <w:tcPr>
            <w:tcW w:w="3161" w:type="dxa"/>
          </w:tcPr>
          <w:p w:rsidR="00D51305" w:rsidRPr="00D51305" w:rsidRDefault="00D51305" w:rsidP="00D51305">
            <w:pPr>
              <w:jc w:val="both"/>
              <w:rPr>
                <w:sz w:val="24"/>
                <w:szCs w:val="24"/>
              </w:rPr>
            </w:pPr>
            <w:r w:rsidRPr="00D51305">
              <w:rPr>
                <w:sz w:val="24"/>
                <w:szCs w:val="24"/>
              </w:rPr>
              <w:t>1. Франция</w:t>
            </w:r>
          </w:p>
        </w:tc>
        <w:tc>
          <w:tcPr>
            <w:tcW w:w="957" w:type="dxa"/>
          </w:tcPr>
          <w:p w:rsidR="00D51305" w:rsidRPr="00D51305" w:rsidRDefault="00D51305" w:rsidP="00D51305">
            <w:pPr>
              <w:jc w:val="center"/>
              <w:rPr>
                <w:sz w:val="24"/>
                <w:szCs w:val="24"/>
              </w:rPr>
            </w:pPr>
            <w:r w:rsidRPr="00D51305">
              <w:rPr>
                <w:sz w:val="24"/>
                <w:szCs w:val="24"/>
              </w:rPr>
              <w:t>52,5</w:t>
            </w:r>
          </w:p>
        </w:tc>
        <w:tc>
          <w:tcPr>
            <w:tcW w:w="1022" w:type="dxa"/>
          </w:tcPr>
          <w:p w:rsidR="00D51305" w:rsidRPr="00D51305" w:rsidRDefault="00D51305" w:rsidP="00D51305">
            <w:pPr>
              <w:jc w:val="center"/>
              <w:rPr>
                <w:sz w:val="24"/>
                <w:szCs w:val="24"/>
              </w:rPr>
            </w:pPr>
            <w:r w:rsidRPr="00D51305">
              <w:rPr>
                <w:sz w:val="24"/>
                <w:szCs w:val="24"/>
              </w:rPr>
              <w:t>60,0</w:t>
            </w:r>
          </w:p>
        </w:tc>
        <w:tc>
          <w:tcPr>
            <w:tcW w:w="1022" w:type="dxa"/>
          </w:tcPr>
          <w:p w:rsidR="00D51305" w:rsidRPr="00D51305" w:rsidRDefault="00D51305" w:rsidP="00D51305">
            <w:pPr>
              <w:jc w:val="center"/>
              <w:rPr>
                <w:sz w:val="24"/>
                <w:szCs w:val="24"/>
              </w:rPr>
            </w:pPr>
            <w:r w:rsidRPr="00D51305">
              <w:rPr>
                <w:sz w:val="24"/>
                <w:szCs w:val="24"/>
              </w:rPr>
              <w:t>77,2</w:t>
            </w:r>
          </w:p>
        </w:tc>
        <w:tc>
          <w:tcPr>
            <w:tcW w:w="852" w:type="dxa"/>
          </w:tcPr>
          <w:p w:rsidR="00D51305" w:rsidRPr="00D51305" w:rsidRDefault="00D51305" w:rsidP="00D51305">
            <w:pPr>
              <w:jc w:val="center"/>
              <w:rPr>
                <w:sz w:val="24"/>
                <w:szCs w:val="24"/>
              </w:rPr>
            </w:pPr>
            <w:r w:rsidRPr="00D51305">
              <w:rPr>
                <w:sz w:val="24"/>
                <w:szCs w:val="24"/>
              </w:rPr>
              <w:t>75,0</w:t>
            </w:r>
          </w:p>
        </w:tc>
        <w:tc>
          <w:tcPr>
            <w:tcW w:w="1022" w:type="dxa"/>
          </w:tcPr>
          <w:p w:rsidR="00D51305" w:rsidRPr="00D51305" w:rsidRDefault="00D51305" w:rsidP="00D51305">
            <w:pPr>
              <w:jc w:val="center"/>
              <w:rPr>
                <w:sz w:val="24"/>
                <w:szCs w:val="24"/>
              </w:rPr>
            </w:pPr>
            <w:r w:rsidRPr="00D51305">
              <w:rPr>
                <w:sz w:val="24"/>
                <w:szCs w:val="24"/>
              </w:rPr>
              <w:t>77,1</w:t>
            </w:r>
          </w:p>
        </w:tc>
        <w:tc>
          <w:tcPr>
            <w:tcW w:w="1022" w:type="dxa"/>
          </w:tcPr>
          <w:p w:rsidR="00D51305" w:rsidRPr="00D51305" w:rsidRDefault="00D51305" w:rsidP="00D51305">
            <w:pPr>
              <w:jc w:val="center"/>
              <w:rPr>
                <w:sz w:val="24"/>
                <w:szCs w:val="24"/>
                <w:highlight w:val="cyan"/>
              </w:rPr>
            </w:pPr>
            <w:r w:rsidRPr="00D51305">
              <w:rPr>
                <w:sz w:val="24"/>
                <w:szCs w:val="24"/>
                <w:highlight w:val="cyan"/>
              </w:rPr>
              <w:t>84,5</w:t>
            </w:r>
          </w:p>
        </w:tc>
      </w:tr>
      <w:tr w:rsidR="00D51305" w:rsidRPr="00D51305" w:rsidTr="00D51305">
        <w:trPr>
          <w:trHeight w:val="288"/>
        </w:trPr>
        <w:tc>
          <w:tcPr>
            <w:tcW w:w="3161" w:type="dxa"/>
          </w:tcPr>
          <w:p w:rsidR="00D51305" w:rsidRPr="00D51305" w:rsidRDefault="00D51305" w:rsidP="00D51305">
            <w:pPr>
              <w:jc w:val="both"/>
              <w:rPr>
                <w:sz w:val="24"/>
                <w:szCs w:val="24"/>
              </w:rPr>
            </w:pPr>
            <w:r w:rsidRPr="00D51305">
              <w:rPr>
                <w:sz w:val="24"/>
                <w:szCs w:val="24"/>
              </w:rPr>
              <w:t>2. США</w:t>
            </w:r>
          </w:p>
        </w:tc>
        <w:tc>
          <w:tcPr>
            <w:tcW w:w="957" w:type="dxa"/>
          </w:tcPr>
          <w:p w:rsidR="00D51305" w:rsidRPr="00D51305" w:rsidRDefault="00D51305" w:rsidP="00D51305">
            <w:pPr>
              <w:jc w:val="center"/>
              <w:rPr>
                <w:sz w:val="24"/>
                <w:szCs w:val="24"/>
              </w:rPr>
            </w:pPr>
            <w:r w:rsidRPr="00D51305">
              <w:rPr>
                <w:sz w:val="24"/>
                <w:szCs w:val="24"/>
              </w:rPr>
              <w:t>39,4</w:t>
            </w:r>
          </w:p>
        </w:tc>
        <w:tc>
          <w:tcPr>
            <w:tcW w:w="1022" w:type="dxa"/>
          </w:tcPr>
          <w:p w:rsidR="00D51305" w:rsidRPr="00D51305" w:rsidRDefault="00D51305" w:rsidP="00D51305">
            <w:pPr>
              <w:jc w:val="center"/>
              <w:rPr>
                <w:sz w:val="24"/>
                <w:szCs w:val="24"/>
              </w:rPr>
            </w:pPr>
            <w:r w:rsidRPr="00D51305">
              <w:rPr>
                <w:sz w:val="24"/>
                <w:szCs w:val="24"/>
              </w:rPr>
              <w:t>43,5</w:t>
            </w:r>
          </w:p>
        </w:tc>
        <w:tc>
          <w:tcPr>
            <w:tcW w:w="1022" w:type="dxa"/>
          </w:tcPr>
          <w:p w:rsidR="00D51305" w:rsidRPr="00D51305" w:rsidRDefault="00D51305" w:rsidP="00D51305">
            <w:pPr>
              <w:jc w:val="center"/>
              <w:rPr>
                <w:sz w:val="24"/>
                <w:szCs w:val="24"/>
              </w:rPr>
            </w:pPr>
            <w:r w:rsidRPr="00D51305">
              <w:rPr>
                <w:sz w:val="24"/>
                <w:szCs w:val="24"/>
              </w:rPr>
              <w:t>51,2</w:t>
            </w:r>
          </w:p>
        </w:tc>
        <w:tc>
          <w:tcPr>
            <w:tcW w:w="852" w:type="dxa"/>
          </w:tcPr>
          <w:p w:rsidR="00D51305" w:rsidRPr="00D51305" w:rsidRDefault="00D51305" w:rsidP="00D51305">
            <w:pPr>
              <w:jc w:val="center"/>
              <w:rPr>
                <w:sz w:val="24"/>
                <w:szCs w:val="24"/>
              </w:rPr>
            </w:pPr>
            <w:r w:rsidRPr="00D51305">
              <w:rPr>
                <w:sz w:val="24"/>
                <w:szCs w:val="24"/>
              </w:rPr>
              <w:t>49,2</w:t>
            </w:r>
          </w:p>
        </w:tc>
        <w:tc>
          <w:tcPr>
            <w:tcW w:w="1022" w:type="dxa"/>
          </w:tcPr>
          <w:p w:rsidR="00D51305" w:rsidRPr="00D51305" w:rsidRDefault="00D51305" w:rsidP="00D51305">
            <w:pPr>
              <w:jc w:val="center"/>
              <w:rPr>
                <w:sz w:val="24"/>
                <w:szCs w:val="24"/>
              </w:rPr>
            </w:pPr>
            <w:r w:rsidRPr="00D51305">
              <w:rPr>
                <w:sz w:val="24"/>
                <w:szCs w:val="24"/>
              </w:rPr>
              <w:t>59,8</w:t>
            </w:r>
          </w:p>
        </w:tc>
        <w:tc>
          <w:tcPr>
            <w:tcW w:w="1022" w:type="dxa"/>
          </w:tcPr>
          <w:p w:rsidR="00D51305" w:rsidRPr="00D51305" w:rsidRDefault="00D51305" w:rsidP="00D51305">
            <w:pPr>
              <w:jc w:val="center"/>
              <w:rPr>
                <w:sz w:val="24"/>
                <w:szCs w:val="24"/>
                <w:highlight w:val="cyan"/>
              </w:rPr>
            </w:pPr>
            <w:r w:rsidRPr="00D51305">
              <w:rPr>
                <w:sz w:val="24"/>
                <w:szCs w:val="24"/>
                <w:highlight w:val="cyan"/>
              </w:rPr>
              <w:t>77,5</w:t>
            </w:r>
          </w:p>
        </w:tc>
      </w:tr>
      <w:tr w:rsidR="00D51305" w:rsidRPr="00D51305" w:rsidTr="00D51305">
        <w:trPr>
          <w:trHeight w:val="288"/>
        </w:trPr>
        <w:tc>
          <w:tcPr>
            <w:tcW w:w="3161" w:type="dxa"/>
          </w:tcPr>
          <w:p w:rsidR="00D51305" w:rsidRPr="00D51305" w:rsidRDefault="00D51305" w:rsidP="00D51305">
            <w:pPr>
              <w:jc w:val="both"/>
              <w:rPr>
                <w:sz w:val="24"/>
                <w:szCs w:val="24"/>
              </w:rPr>
            </w:pPr>
            <w:r w:rsidRPr="00D51305">
              <w:rPr>
                <w:sz w:val="24"/>
                <w:szCs w:val="24"/>
              </w:rPr>
              <w:t>3. Испания</w:t>
            </w:r>
          </w:p>
        </w:tc>
        <w:tc>
          <w:tcPr>
            <w:tcW w:w="957" w:type="dxa"/>
          </w:tcPr>
          <w:p w:rsidR="00D51305" w:rsidRPr="00D51305" w:rsidRDefault="00D51305" w:rsidP="00D51305">
            <w:pPr>
              <w:jc w:val="center"/>
              <w:rPr>
                <w:sz w:val="24"/>
                <w:szCs w:val="24"/>
              </w:rPr>
            </w:pPr>
            <w:r w:rsidRPr="00D51305">
              <w:rPr>
                <w:sz w:val="24"/>
                <w:szCs w:val="24"/>
              </w:rPr>
              <w:t>34,1</w:t>
            </w:r>
          </w:p>
        </w:tc>
        <w:tc>
          <w:tcPr>
            <w:tcW w:w="1022" w:type="dxa"/>
          </w:tcPr>
          <w:p w:rsidR="00D51305" w:rsidRPr="00D51305" w:rsidRDefault="00D51305" w:rsidP="00D51305">
            <w:pPr>
              <w:jc w:val="center"/>
              <w:rPr>
                <w:sz w:val="24"/>
                <w:szCs w:val="24"/>
              </w:rPr>
            </w:pPr>
            <w:r w:rsidRPr="00D51305">
              <w:rPr>
                <w:sz w:val="24"/>
                <w:szCs w:val="24"/>
              </w:rPr>
              <w:t>34,9</w:t>
            </w:r>
          </w:p>
        </w:tc>
        <w:tc>
          <w:tcPr>
            <w:tcW w:w="1022" w:type="dxa"/>
          </w:tcPr>
          <w:p w:rsidR="00D51305" w:rsidRPr="00D51305" w:rsidRDefault="00D51305" w:rsidP="00D51305">
            <w:pPr>
              <w:jc w:val="center"/>
              <w:rPr>
                <w:sz w:val="24"/>
                <w:szCs w:val="24"/>
              </w:rPr>
            </w:pPr>
            <w:r w:rsidRPr="00D51305">
              <w:rPr>
                <w:sz w:val="24"/>
                <w:szCs w:val="24"/>
              </w:rPr>
              <w:t>46,4</w:t>
            </w:r>
          </w:p>
        </w:tc>
        <w:tc>
          <w:tcPr>
            <w:tcW w:w="852" w:type="dxa"/>
          </w:tcPr>
          <w:p w:rsidR="00D51305" w:rsidRPr="00D51305" w:rsidRDefault="00D51305" w:rsidP="00D51305">
            <w:pPr>
              <w:jc w:val="center"/>
              <w:rPr>
                <w:sz w:val="24"/>
                <w:szCs w:val="24"/>
              </w:rPr>
            </w:pPr>
            <w:r w:rsidRPr="00D51305">
              <w:rPr>
                <w:sz w:val="24"/>
                <w:szCs w:val="24"/>
              </w:rPr>
              <w:t>55,9</w:t>
            </w:r>
          </w:p>
        </w:tc>
        <w:tc>
          <w:tcPr>
            <w:tcW w:w="1022" w:type="dxa"/>
          </w:tcPr>
          <w:p w:rsidR="00D51305" w:rsidRPr="00D51305" w:rsidRDefault="00D51305" w:rsidP="00D51305">
            <w:pPr>
              <w:jc w:val="center"/>
              <w:rPr>
                <w:sz w:val="24"/>
                <w:szCs w:val="24"/>
              </w:rPr>
            </w:pPr>
            <w:r w:rsidRPr="00D51305">
              <w:rPr>
                <w:sz w:val="24"/>
                <w:szCs w:val="24"/>
              </w:rPr>
              <w:t>52,7</w:t>
            </w:r>
          </w:p>
        </w:tc>
        <w:tc>
          <w:tcPr>
            <w:tcW w:w="1022" w:type="dxa"/>
          </w:tcPr>
          <w:p w:rsidR="00D51305" w:rsidRPr="00D51305" w:rsidRDefault="00D51305" w:rsidP="00D51305">
            <w:pPr>
              <w:jc w:val="center"/>
              <w:rPr>
                <w:sz w:val="24"/>
                <w:szCs w:val="24"/>
                <w:highlight w:val="cyan"/>
              </w:rPr>
            </w:pPr>
            <w:r w:rsidRPr="00D51305">
              <w:rPr>
                <w:sz w:val="24"/>
                <w:szCs w:val="24"/>
                <w:highlight w:val="cyan"/>
              </w:rPr>
              <w:t>68,5</w:t>
            </w:r>
          </w:p>
        </w:tc>
      </w:tr>
      <w:tr w:rsidR="00D51305" w:rsidRPr="00D51305" w:rsidTr="00D51305">
        <w:trPr>
          <w:trHeight w:val="288"/>
        </w:trPr>
        <w:tc>
          <w:tcPr>
            <w:tcW w:w="3161" w:type="dxa"/>
          </w:tcPr>
          <w:p w:rsidR="00D51305" w:rsidRPr="00D51305" w:rsidRDefault="00D51305" w:rsidP="00D51305">
            <w:pPr>
              <w:jc w:val="both"/>
              <w:rPr>
                <w:sz w:val="24"/>
                <w:szCs w:val="24"/>
              </w:rPr>
            </w:pPr>
            <w:r w:rsidRPr="00D51305">
              <w:rPr>
                <w:sz w:val="24"/>
                <w:szCs w:val="24"/>
              </w:rPr>
              <w:t>4. Китай</w:t>
            </w:r>
          </w:p>
        </w:tc>
        <w:tc>
          <w:tcPr>
            <w:tcW w:w="957" w:type="dxa"/>
          </w:tcPr>
          <w:p w:rsidR="00D51305" w:rsidRPr="00D51305" w:rsidRDefault="00D51305" w:rsidP="00D51305">
            <w:pPr>
              <w:jc w:val="center"/>
              <w:rPr>
                <w:sz w:val="24"/>
                <w:szCs w:val="24"/>
              </w:rPr>
            </w:pPr>
            <w:r w:rsidRPr="00D51305">
              <w:rPr>
                <w:sz w:val="24"/>
                <w:szCs w:val="24"/>
              </w:rPr>
              <w:t>10,5</w:t>
            </w:r>
          </w:p>
        </w:tc>
        <w:tc>
          <w:tcPr>
            <w:tcW w:w="1022" w:type="dxa"/>
          </w:tcPr>
          <w:p w:rsidR="00D51305" w:rsidRPr="00D51305" w:rsidRDefault="00D51305" w:rsidP="00D51305">
            <w:pPr>
              <w:jc w:val="center"/>
              <w:rPr>
                <w:sz w:val="24"/>
                <w:szCs w:val="24"/>
              </w:rPr>
            </w:pPr>
            <w:r w:rsidRPr="00D51305">
              <w:rPr>
                <w:sz w:val="24"/>
                <w:szCs w:val="24"/>
              </w:rPr>
              <w:t>20,0</w:t>
            </w:r>
          </w:p>
        </w:tc>
        <w:tc>
          <w:tcPr>
            <w:tcW w:w="1022" w:type="dxa"/>
          </w:tcPr>
          <w:p w:rsidR="00D51305" w:rsidRPr="00D51305" w:rsidRDefault="00D51305" w:rsidP="00D51305">
            <w:pPr>
              <w:jc w:val="center"/>
              <w:rPr>
                <w:sz w:val="24"/>
                <w:szCs w:val="24"/>
              </w:rPr>
            </w:pPr>
            <w:r w:rsidRPr="00D51305">
              <w:rPr>
                <w:sz w:val="24"/>
                <w:szCs w:val="24"/>
              </w:rPr>
              <w:t>31,2</w:t>
            </w:r>
          </w:p>
        </w:tc>
        <w:tc>
          <w:tcPr>
            <w:tcW w:w="852" w:type="dxa"/>
          </w:tcPr>
          <w:p w:rsidR="00D51305" w:rsidRPr="00D51305" w:rsidRDefault="00D51305" w:rsidP="00D51305">
            <w:pPr>
              <w:jc w:val="center"/>
              <w:rPr>
                <w:sz w:val="24"/>
                <w:szCs w:val="24"/>
              </w:rPr>
            </w:pPr>
            <w:r w:rsidRPr="00D51305">
              <w:rPr>
                <w:sz w:val="24"/>
                <w:szCs w:val="24"/>
              </w:rPr>
              <w:t>46,8</w:t>
            </w:r>
          </w:p>
        </w:tc>
        <w:tc>
          <w:tcPr>
            <w:tcW w:w="1022" w:type="dxa"/>
          </w:tcPr>
          <w:p w:rsidR="00D51305" w:rsidRPr="00D51305" w:rsidRDefault="00D51305" w:rsidP="00D51305">
            <w:pPr>
              <w:jc w:val="center"/>
              <w:rPr>
                <w:sz w:val="24"/>
                <w:szCs w:val="24"/>
              </w:rPr>
            </w:pPr>
            <w:r w:rsidRPr="00D51305">
              <w:rPr>
                <w:sz w:val="24"/>
                <w:szCs w:val="24"/>
              </w:rPr>
              <w:t>55,7</w:t>
            </w:r>
          </w:p>
        </w:tc>
        <w:tc>
          <w:tcPr>
            <w:tcW w:w="1022" w:type="dxa"/>
          </w:tcPr>
          <w:p w:rsidR="00D51305" w:rsidRPr="00D51305" w:rsidRDefault="00D51305" w:rsidP="00D51305">
            <w:pPr>
              <w:jc w:val="center"/>
              <w:rPr>
                <w:sz w:val="24"/>
                <w:szCs w:val="24"/>
                <w:highlight w:val="cyan"/>
              </w:rPr>
            </w:pPr>
            <w:r w:rsidRPr="00D51305">
              <w:rPr>
                <w:sz w:val="24"/>
                <w:szCs w:val="24"/>
                <w:highlight w:val="cyan"/>
              </w:rPr>
              <w:t>56,9</w:t>
            </w:r>
          </w:p>
        </w:tc>
      </w:tr>
      <w:tr w:rsidR="00D51305" w:rsidRPr="00D51305" w:rsidTr="00D51305">
        <w:trPr>
          <w:trHeight w:val="288"/>
        </w:trPr>
        <w:tc>
          <w:tcPr>
            <w:tcW w:w="3161" w:type="dxa"/>
          </w:tcPr>
          <w:p w:rsidR="00D51305" w:rsidRPr="00D51305" w:rsidRDefault="00D51305" w:rsidP="00D51305">
            <w:pPr>
              <w:jc w:val="both"/>
              <w:rPr>
                <w:sz w:val="24"/>
                <w:szCs w:val="24"/>
              </w:rPr>
            </w:pPr>
            <w:r w:rsidRPr="00D51305">
              <w:rPr>
                <w:sz w:val="24"/>
                <w:szCs w:val="24"/>
              </w:rPr>
              <w:t>5. Италия</w:t>
            </w:r>
          </w:p>
        </w:tc>
        <w:tc>
          <w:tcPr>
            <w:tcW w:w="957" w:type="dxa"/>
          </w:tcPr>
          <w:p w:rsidR="00D51305" w:rsidRPr="00D51305" w:rsidRDefault="00D51305" w:rsidP="00D51305">
            <w:pPr>
              <w:jc w:val="center"/>
              <w:rPr>
                <w:sz w:val="24"/>
                <w:szCs w:val="24"/>
              </w:rPr>
            </w:pPr>
            <w:r w:rsidRPr="00D51305">
              <w:rPr>
                <w:sz w:val="24"/>
                <w:szCs w:val="24"/>
              </w:rPr>
              <w:t>26,7</w:t>
            </w:r>
          </w:p>
        </w:tc>
        <w:tc>
          <w:tcPr>
            <w:tcW w:w="1022" w:type="dxa"/>
          </w:tcPr>
          <w:p w:rsidR="00D51305" w:rsidRPr="00D51305" w:rsidRDefault="00D51305" w:rsidP="00D51305">
            <w:pPr>
              <w:jc w:val="center"/>
              <w:rPr>
                <w:sz w:val="24"/>
                <w:szCs w:val="24"/>
              </w:rPr>
            </w:pPr>
            <w:r w:rsidRPr="00D51305">
              <w:rPr>
                <w:sz w:val="24"/>
                <w:szCs w:val="24"/>
              </w:rPr>
              <w:t>31,1</w:t>
            </w:r>
          </w:p>
        </w:tc>
        <w:tc>
          <w:tcPr>
            <w:tcW w:w="1022" w:type="dxa"/>
          </w:tcPr>
          <w:p w:rsidR="00D51305" w:rsidRPr="00D51305" w:rsidRDefault="00D51305" w:rsidP="00D51305">
            <w:pPr>
              <w:jc w:val="center"/>
              <w:rPr>
                <w:sz w:val="24"/>
                <w:szCs w:val="24"/>
              </w:rPr>
            </w:pPr>
            <w:r w:rsidRPr="00D51305">
              <w:rPr>
                <w:sz w:val="24"/>
                <w:szCs w:val="24"/>
              </w:rPr>
              <w:t>41,2</w:t>
            </w:r>
          </w:p>
        </w:tc>
        <w:tc>
          <w:tcPr>
            <w:tcW w:w="852" w:type="dxa"/>
          </w:tcPr>
          <w:p w:rsidR="00D51305" w:rsidRPr="00D51305" w:rsidRDefault="00D51305" w:rsidP="00D51305">
            <w:pPr>
              <w:jc w:val="center"/>
              <w:rPr>
                <w:sz w:val="24"/>
                <w:szCs w:val="24"/>
              </w:rPr>
            </w:pPr>
            <w:r w:rsidRPr="00D51305">
              <w:rPr>
                <w:sz w:val="24"/>
                <w:szCs w:val="24"/>
              </w:rPr>
              <w:t>36,5</w:t>
            </w:r>
          </w:p>
        </w:tc>
        <w:tc>
          <w:tcPr>
            <w:tcW w:w="1022" w:type="dxa"/>
          </w:tcPr>
          <w:p w:rsidR="00D51305" w:rsidRPr="00D51305" w:rsidRDefault="00D51305" w:rsidP="00D51305">
            <w:pPr>
              <w:jc w:val="center"/>
              <w:rPr>
                <w:sz w:val="24"/>
                <w:szCs w:val="24"/>
              </w:rPr>
            </w:pPr>
            <w:r w:rsidRPr="00D51305">
              <w:rPr>
                <w:sz w:val="24"/>
                <w:szCs w:val="24"/>
              </w:rPr>
              <w:t>43,6</w:t>
            </w:r>
          </w:p>
        </w:tc>
        <w:tc>
          <w:tcPr>
            <w:tcW w:w="1022" w:type="dxa"/>
          </w:tcPr>
          <w:p w:rsidR="00D51305" w:rsidRPr="00D51305" w:rsidRDefault="00D51305" w:rsidP="00D51305">
            <w:pPr>
              <w:jc w:val="center"/>
              <w:rPr>
                <w:sz w:val="24"/>
                <w:szCs w:val="24"/>
                <w:highlight w:val="cyan"/>
              </w:rPr>
            </w:pPr>
            <w:r w:rsidRPr="00D51305">
              <w:rPr>
                <w:sz w:val="24"/>
                <w:szCs w:val="24"/>
                <w:highlight w:val="cyan"/>
              </w:rPr>
              <w:t>50,7</w:t>
            </w:r>
          </w:p>
        </w:tc>
      </w:tr>
      <w:tr w:rsidR="00D51305" w:rsidRPr="00D51305" w:rsidTr="00D51305">
        <w:trPr>
          <w:trHeight w:val="288"/>
        </w:trPr>
        <w:tc>
          <w:tcPr>
            <w:tcW w:w="3161" w:type="dxa"/>
          </w:tcPr>
          <w:p w:rsidR="00D51305" w:rsidRPr="00D51305" w:rsidRDefault="00D51305" w:rsidP="00D51305">
            <w:pPr>
              <w:jc w:val="both"/>
              <w:rPr>
                <w:sz w:val="24"/>
                <w:szCs w:val="24"/>
              </w:rPr>
            </w:pPr>
            <w:r w:rsidRPr="00D51305">
              <w:rPr>
                <w:sz w:val="24"/>
                <w:szCs w:val="24"/>
              </w:rPr>
              <w:t>6. Турция</w:t>
            </w:r>
          </w:p>
        </w:tc>
        <w:tc>
          <w:tcPr>
            <w:tcW w:w="957" w:type="dxa"/>
          </w:tcPr>
          <w:p w:rsidR="00D51305" w:rsidRPr="00D51305" w:rsidRDefault="00D51305" w:rsidP="00D51305">
            <w:pPr>
              <w:jc w:val="center"/>
              <w:rPr>
                <w:sz w:val="24"/>
                <w:szCs w:val="24"/>
              </w:rPr>
            </w:pPr>
            <w:r w:rsidRPr="00D51305">
              <w:rPr>
                <w:sz w:val="24"/>
                <w:szCs w:val="24"/>
              </w:rPr>
              <w:t>4,8</w:t>
            </w:r>
          </w:p>
        </w:tc>
        <w:tc>
          <w:tcPr>
            <w:tcW w:w="1022" w:type="dxa"/>
          </w:tcPr>
          <w:p w:rsidR="00D51305" w:rsidRPr="00D51305" w:rsidRDefault="00D51305" w:rsidP="00D51305">
            <w:pPr>
              <w:jc w:val="center"/>
              <w:rPr>
                <w:sz w:val="24"/>
                <w:szCs w:val="24"/>
              </w:rPr>
            </w:pPr>
            <w:r w:rsidRPr="00D51305">
              <w:rPr>
                <w:sz w:val="24"/>
                <w:szCs w:val="24"/>
              </w:rPr>
              <w:t>7,1</w:t>
            </w:r>
          </w:p>
        </w:tc>
        <w:tc>
          <w:tcPr>
            <w:tcW w:w="1022" w:type="dxa"/>
          </w:tcPr>
          <w:p w:rsidR="00D51305" w:rsidRPr="00D51305" w:rsidRDefault="00D51305" w:rsidP="00D51305">
            <w:pPr>
              <w:jc w:val="center"/>
              <w:rPr>
                <w:sz w:val="24"/>
                <w:szCs w:val="24"/>
              </w:rPr>
            </w:pPr>
            <w:r w:rsidRPr="00D51305">
              <w:rPr>
                <w:sz w:val="24"/>
                <w:szCs w:val="24"/>
              </w:rPr>
              <w:t>9,6</w:t>
            </w:r>
          </w:p>
        </w:tc>
        <w:tc>
          <w:tcPr>
            <w:tcW w:w="852" w:type="dxa"/>
          </w:tcPr>
          <w:p w:rsidR="00D51305" w:rsidRPr="00D51305" w:rsidRDefault="00D51305" w:rsidP="00D51305">
            <w:pPr>
              <w:jc w:val="center"/>
              <w:rPr>
                <w:sz w:val="24"/>
                <w:szCs w:val="24"/>
              </w:rPr>
            </w:pPr>
            <w:r w:rsidRPr="00D51305">
              <w:rPr>
                <w:sz w:val="24"/>
                <w:szCs w:val="24"/>
              </w:rPr>
              <w:t>20,3</w:t>
            </w:r>
          </w:p>
        </w:tc>
        <w:tc>
          <w:tcPr>
            <w:tcW w:w="1022" w:type="dxa"/>
          </w:tcPr>
          <w:p w:rsidR="00D51305" w:rsidRPr="00D51305" w:rsidRDefault="00D51305" w:rsidP="00D51305">
            <w:pPr>
              <w:jc w:val="center"/>
              <w:rPr>
                <w:sz w:val="24"/>
                <w:szCs w:val="24"/>
              </w:rPr>
            </w:pPr>
            <w:r w:rsidRPr="00D51305">
              <w:rPr>
                <w:sz w:val="24"/>
                <w:szCs w:val="24"/>
              </w:rPr>
              <w:t>27,0</w:t>
            </w:r>
          </w:p>
        </w:tc>
        <w:tc>
          <w:tcPr>
            <w:tcW w:w="1022" w:type="dxa"/>
          </w:tcPr>
          <w:p w:rsidR="00D51305" w:rsidRPr="00D51305" w:rsidRDefault="00D51305" w:rsidP="00D51305">
            <w:pPr>
              <w:jc w:val="center"/>
              <w:rPr>
                <w:sz w:val="24"/>
                <w:szCs w:val="24"/>
                <w:highlight w:val="cyan"/>
              </w:rPr>
            </w:pPr>
            <w:r w:rsidRPr="00D51305">
              <w:rPr>
                <w:sz w:val="24"/>
                <w:szCs w:val="24"/>
                <w:highlight w:val="cyan"/>
              </w:rPr>
              <w:t>39,5</w:t>
            </w:r>
          </w:p>
        </w:tc>
      </w:tr>
      <w:tr w:rsidR="00D51305" w:rsidRPr="00D51305" w:rsidTr="00D51305">
        <w:trPr>
          <w:trHeight w:val="288"/>
        </w:trPr>
        <w:tc>
          <w:tcPr>
            <w:tcW w:w="3161" w:type="dxa"/>
          </w:tcPr>
          <w:p w:rsidR="00D51305" w:rsidRPr="00D51305" w:rsidRDefault="00D51305" w:rsidP="00D51305">
            <w:pPr>
              <w:jc w:val="both"/>
              <w:rPr>
                <w:sz w:val="24"/>
                <w:szCs w:val="24"/>
              </w:rPr>
            </w:pPr>
            <w:r w:rsidRPr="00D51305">
              <w:rPr>
                <w:sz w:val="24"/>
                <w:szCs w:val="24"/>
              </w:rPr>
              <w:t>7. Германия</w:t>
            </w:r>
          </w:p>
        </w:tc>
        <w:tc>
          <w:tcPr>
            <w:tcW w:w="957" w:type="dxa"/>
          </w:tcPr>
          <w:p w:rsidR="00D51305" w:rsidRPr="00D51305" w:rsidRDefault="00D51305" w:rsidP="00D51305">
            <w:pPr>
              <w:jc w:val="center"/>
              <w:rPr>
                <w:sz w:val="24"/>
                <w:szCs w:val="24"/>
              </w:rPr>
            </w:pPr>
            <w:r w:rsidRPr="00D51305">
              <w:rPr>
                <w:sz w:val="24"/>
                <w:szCs w:val="24"/>
              </w:rPr>
              <w:t>17,0</w:t>
            </w:r>
          </w:p>
        </w:tc>
        <w:tc>
          <w:tcPr>
            <w:tcW w:w="1022" w:type="dxa"/>
          </w:tcPr>
          <w:p w:rsidR="00D51305" w:rsidRPr="00D51305" w:rsidRDefault="00D51305" w:rsidP="00D51305">
            <w:pPr>
              <w:jc w:val="center"/>
              <w:rPr>
                <w:sz w:val="24"/>
                <w:szCs w:val="24"/>
              </w:rPr>
            </w:pPr>
            <w:r w:rsidRPr="00D51305">
              <w:rPr>
                <w:sz w:val="24"/>
                <w:szCs w:val="24"/>
              </w:rPr>
              <w:t>14,8</w:t>
            </w:r>
          </w:p>
        </w:tc>
        <w:tc>
          <w:tcPr>
            <w:tcW w:w="1022" w:type="dxa"/>
          </w:tcPr>
          <w:p w:rsidR="00D51305" w:rsidRPr="00D51305" w:rsidRDefault="00D51305" w:rsidP="00D51305">
            <w:pPr>
              <w:jc w:val="center"/>
              <w:rPr>
                <w:sz w:val="24"/>
                <w:szCs w:val="24"/>
              </w:rPr>
            </w:pPr>
            <w:r w:rsidRPr="00D51305">
              <w:rPr>
                <w:sz w:val="24"/>
                <w:szCs w:val="24"/>
              </w:rPr>
              <w:t>19,0</w:t>
            </w:r>
          </w:p>
        </w:tc>
        <w:tc>
          <w:tcPr>
            <w:tcW w:w="852" w:type="dxa"/>
          </w:tcPr>
          <w:p w:rsidR="00D51305" w:rsidRPr="00D51305" w:rsidRDefault="00D51305" w:rsidP="00D51305">
            <w:pPr>
              <w:jc w:val="center"/>
              <w:rPr>
                <w:sz w:val="24"/>
                <w:szCs w:val="24"/>
              </w:rPr>
            </w:pPr>
            <w:r w:rsidRPr="00D51305">
              <w:rPr>
                <w:sz w:val="24"/>
                <w:szCs w:val="24"/>
              </w:rPr>
              <w:t>21,5</w:t>
            </w:r>
          </w:p>
        </w:tc>
        <w:tc>
          <w:tcPr>
            <w:tcW w:w="1022" w:type="dxa"/>
          </w:tcPr>
          <w:p w:rsidR="00D51305" w:rsidRPr="00D51305" w:rsidRDefault="00D51305" w:rsidP="00D51305">
            <w:pPr>
              <w:jc w:val="center"/>
              <w:rPr>
                <w:sz w:val="24"/>
                <w:szCs w:val="24"/>
              </w:rPr>
            </w:pPr>
            <w:r w:rsidRPr="00D51305">
              <w:rPr>
                <w:sz w:val="24"/>
                <w:szCs w:val="24"/>
              </w:rPr>
              <w:t>26,9</w:t>
            </w:r>
          </w:p>
        </w:tc>
        <w:tc>
          <w:tcPr>
            <w:tcW w:w="1022" w:type="dxa"/>
          </w:tcPr>
          <w:p w:rsidR="00D51305" w:rsidRPr="00D51305" w:rsidRDefault="00D51305" w:rsidP="00D51305">
            <w:pPr>
              <w:jc w:val="center"/>
              <w:rPr>
                <w:sz w:val="24"/>
                <w:szCs w:val="24"/>
                <w:highlight w:val="cyan"/>
              </w:rPr>
            </w:pPr>
            <w:r w:rsidRPr="00D51305">
              <w:rPr>
                <w:sz w:val="24"/>
                <w:szCs w:val="24"/>
                <w:highlight w:val="cyan"/>
              </w:rPr>
              <w:t>35,0</w:t>
            </w:r>
          </w:p>
        </w:tc>
      </w:tr>
      <w:tr w:rsidR="00D51305" w:rsidRPr="00D51305" w:rsidTr="00D51305">
        <w:trPr>
          <w:trHeight w:val="288"/>
        </w:trPr>
        <w:tc>
          <w:tcPr>
            <w:tcW w:w="3161" w:type="dxa"/>
          </w:tcPr>
          <w:p w:rsidR="00D51305" w:rsidRPr="00D51305" w:rsidRDefault="00D51305" w:rsidP="00D51305">
            <w:pPr>
              <w:jc w:val="both"/>
              <w:rPr>
                <w:sz w:val="24"/>
                <w:szCs w:val="24"/>
              </w:rPr>
            </w:pPr>
            <w:r w:rsidRPr="00D51305">
              <w:rPr>
                <w:sz w:val="24"/>
                <w:szCs w:val="24"/>
              </w:rPr>
              <w:t>8. Великобритания</w:t>
            </w:r>
          </w:p>
        </w:tc>
        <w:tc>
          <w:tcPr>
            <w:tcW w:w="957" w:type="dxa"/>
          </w:tcPr>
          <w:p w:rsidR="00D51305" w:rsidRPr="00D51305" w:rsidRDefault="00D51305" w:rsidP="00D51305">
            <w:pPr>
              <w:jc w:val="center"/>
              <w:rPr>
                <w:sz w:val="24"/>
                <w:szCs w:val="24"/>
              </w:rPr>
            </w:pPr>
            <w:r w:rsidRPr="00D51305">
              <w:rPr>
                <w:sz w:val="24"/>
                <w:szCs w:val="24"/>
              </w:rPr>
              <w:t>18,0</w:t>
            </w:r>
          </w:p>
        </w:tc>
        <w:tc>
          <w:tcPr>
            <w:tcW w:w="1022" w:type="dxa"/>
          </w:tcPr>
          <w:p w:rsidR="00D51305" w:rsidRPr="00D51305" w:rsidRDefault="00D51305" w:rsidP="00D51305">
            <w:pPr>
              <w:jc w:val="center"/>
              <w:rPr>
                <w:sz w:val="24"/>
                <w:szCs w:val="24"/>
              </w:rPr>
            </w:pPr>
            <w:r w:rsidRPr="00D51305">
              <w:rPr>
                <w:sz w:val="24"/>
                <w:szCs w:val="24"/>
              </w:rPr>
              <w:t>23,5</w:t>
            </w:r>
          </w:p>
        </w:tc>
        <w:tc>
          <w:tcPr>
            <w:tcW w:w="1022" w:type="dxa"/>
          </w:tcPr>
          <w:p w:rsidR="00D51305" w:rsidRPr="00D51305" w:rsidRDefault="00D51305" w:rsidP="00D51305">
            <w:pPr>
              <w:jc w:val="center"/>
              <w:rPr>
                <w:sz w:val="24"/>
                <w:szCs w:val="24"/>
              </w:rPr>
            </w:pPr>
            <w:r w:rsidRPr="00D51305">
              <w:rPr>
                <w:sz w:val="24"/>
                <w:szCs w:val="24"/>
              </w:rPr>
              <w:t>23,2</w:t>
            </w:r>
          </w:p>
        </w:tc>
        <w:tc>
          <w:tcPr>
            <w:tcW w:w="852" w:type="dxa"/>
          </w:tcPr>
          <w:p w:rsidR="00D51305" w:rsidRPr="00D51305" w:rsidRDefault="00D51305" w:rsidP="00D51305">
            <w:pPr>
              <w:jc w:val="center"/>
              <w:rPr>
                <w:sz w:val="24"/>
                <w:szCs w:val="24"/>
              </w:rPr>
            </w:pPr>
            <w:r w:rsidRPr="00D51305">
              <w:rPr>
                <w:sz w:val="24"/>
                <w:szCs w:val="24"/>
              </w:rPr>
              <w:t>28,0</w:t>
            </w:r>
          </w:p>
        </w:tc>
        <w:tc>
          <w:tcPr>
            <w:tcW w:w="1022" w:type="dxa"/>
          </w:tcPr>
          <w:p w:rsidR="00D51305" w:rsidRPr="00D51305" w:rsidRDefault="00D51305" w:rsidP="00D51305">
            <w:pPr>
              <w:jc w:val="center"/>
              <w:rPr>
                <w:sz w:val="24"/>
                <w:szCs w:val="24"/>
              </w:rPr>
            </w:pPr>
            <w:r w:rsidRPr="00D51305">
              <w:rPr>
                <w:sz w:val="24"/>
                <w:szCs w:val="24"/>
              </w:rPr>
              <w:t>28,3</w:t>
            </w:r>
          </w:p>
        </w:tc>
        <w:tc>
          <w:tcPr>
            <w:tcW w:w="1022" w:type="dxa"/>
          </w:tcPr>
          <w:p w:rsidR="00D51305" w:rsidRPr="00D51305" w:rsidRDefault="00D51305" w:rsidP="00D51305">
            <w:pPr>
              <w:jc w:val="center"/>
              <w:rPr>
                <w:sz w:val="24"/>
                <w:szCs w:val="24"/>
                <w:highlight w:val="cyan"/>
              </w:rPr>
            </w:pPr>
            <w:r w:rsidRPr="00D51305">
              <w:rPr>
                <w:sz w:val="24"/>
                <w:szCs w:val="24"/>
                <w:highlight w:val="cyan"/>
              </w:rPr>
              <w:t>34,4</w:t>
            </w:r>
          </w:p>
        </w:tc>
      </w:tr>
      <w:tr w:rsidR="00D51305" w:rsidRPr="00D51305" w:rsidTr="00D51305">
        <w:trPr>
          <w:trHeight w:val="288"/>
        </w:trPr>
        <w:tc>
          <w:tcPr>
            <w:tcW w:w="3161" w:type="dxa"/>
          </w:tcPr>
          <w:p w:rsidR="00D51305" w:rsidRPr="00D51305" w:rsidRDefault="00D51305" w:rsidP="00D51305">
            <w:pPr>
              <w:jc w:val="both"/>
              <w:rPr>
                <w:sz w:val="24"/>
                <w:szCs w:val="24"/>
                <w:highlight w:val="cyan"/>
              </w:rPr>
            </w:pPr>
            <w:r w:rsidRPr="00D51305">
              <w:rPr>
                <w:sz w:val="24"/>
                <w:szCs w:val="24"/>
                <w:highlight w:val="cyan"/>
              </w:rPr>
              <w:t>9. Мексика</w:t>
            </w:r>
          </w:p>
        </w:tc>
        <w:tc>
          <w:tcPr>
            <w:tcW w:w="957" w:type="dxa"/>
          </w:tcPr>
          <w:p w:rsidR="00D51305" w:rsidRPr="00D51305" w:rsidRDefault="00D51305" w:rsidP="00D51305">
            <w:pPr>
              <w:jc w:val="center"/>
              <w:rPr>
                <w:sz w:val="24"/>
                <w:szCs w:val="24"/>
                <w:highlight w:val="cyan"/>
              </w:rPr>
            </w:pPr>
            <w:r w:rsidRPr="00D51305">
              <w:rPr>
                <w:sz w:val="24"/>
                <w:szCs w:val="24"/>
                <w:highlight w:val="cyan"/>
                <w:lang w:val="en-US"/>
              </w:rPr>
              <w:t>17</w:t>
            </w:r>
            <w:r w:rsidRPr="00D51305">
              <w:rPr>
                <w:sz w:val="24"/>
                <w:szCs w:val="24"/>
                <w:highlight w:val="cyan"/>
              </w:rPr>
              <w:t>,2</w:t>
            </w:r>
          </w:p>
        </w:tc>
        <w:tc>
          <w:tcPr>
            <w:tcW w:w="1022" w:type="dxa"/>
          </w:tcPr>
          <w:p w:rsidR="00D51305" w:rsidRPr="00D51305" w:rsidRDefault="00D51305" w:rsidP="00D51305">
            <w:pPr>
              <w:jc w:val="center"/>
              <w:rPr>
                <w:sz w:val="24"/>
                <w:szCs w:val="24"/>
                <w:highlight w:val="cyan"/>
                <w:lang w:val="en-US"/>
              </w:rPr>
            </w:pPr>
            <w:r w:rsidRPr="00D51305">
              <w:rPr>
                <w:sz w:val="24"/>
                <w:szCs w:val="24"/>
                <w:highlight w:val="cyan"/>
              </w:rPr>
              <w:t>20,2</w:t>
            </w:r>
          </w:p>
        </w:tc>
        <w:tc>
          <w:tcPr>
            <w:tcW w:w="1022" w:type="dxa"/>
          </w:tcPr>
          <w:p w:rsidR="00D51305" w:rsidRPr="00D51305" w:rsidRDefault="00D51305" w:rsidP="00D51305">
            <w:pPr>
              <w:jc w:val="center"/>
              <w:rPr>
                <w:sz w:val="24"/>
                <w:szCs w:val="24"/>
                <w:highlight w:val="cyan"/>
              </w:rPr>
            </w:pPr>
            <w:r w:rsidRPr="00D51305">
              <w:rPr>
                <w:sz w:val="24"/>
                <w:szCs w:val="24"/>
                <w:highlight w:val="cyan"/>
              </w:rPr>
              <w:t>20,6</w:t>
            </w:r>
          </w:p>
        </w:tc>
        <w:tc>
          <w:tcPr>
            <w:tcW w:w="852" w:type="dxa"/>
          </w:tcPr>
          <w:p w:rsidR="00D51305" w:rsidRPr="00D51305" w:rsidRDefault="00D51305" w:rsidP="00D51305">
            <w:pPr>
              <w:jc w:val="center"/>
              <w:rPr>
                <w:sz w:val="24"/>
                <w:szCs w:val="24"/>
                <w:highlight w:val="cyan"/>
              </w:rPr>
            </w:pPr>
            <w:r w:rsidRPr="00D51305">
              <w:rPr>
                <w:sz w:val="24"/>
                <w:szCs w:val="24"/>
                <w:highlight w:val="cyan"/>
              </w:rPr>
              <w:t>21,9</w:t>
            </w:r>
          </w:p>
        </w:tc>
        <w:tc>
          <w:tcPr>
            <w:tcW w:w="1022" w:type="dxa"/>
          </w:tcPr>
          <w:p w:rsidR="00D51305" w:rsidRPr="00D51305" w:rsidRDefault="00D51305" w:rsidP="00D51305">
            <w:pPr>
              <w:jc w:val="center"/>
              <w:rPr>
                <w:sz w:val="24"/>
                <w:szCs w:val="24"/>
                <w:highlight w:val="cyan"/>
              </w:rPr>
            </w:pPr>
            <w:r w:rsidRPr="00D51305">
              <w:rPr>
                <w:sz w:val="24"/>
                <w:szCs w:val="24"/>
                <w:highlight w:val="cyan"/>
              </w:rPr>
              <w:t>23,3</w:t>
            </w:r>
          </w:p>
        </w:tc>
        <w:tc>
          <w:tcPr>
            <w:tcW w:w="1022" w:type="dxa"/>
          </w:tcPr>
          <w:p w:rsidR="00D51305" w:rsidRPr="00D51305" w:rsidRDefault="00D51305" w:rsidP="00D51305">
            <w:pPr>
              <w:jc w:val="center"/>
              <w:rPr>
                <w:sz w:val="24"/>
                <w:szCs w:val="24"/>
                <w:highlight w:val="cyan"/>
              </w:rPr>
            </w:pPr>
            <w:r w:rsidRPr="00D51305">
              <w:rPr>
                <w:sz w:val="24"/>
                <w:szCs w:val="24"/>
                <w:highlight w:val="cyan"/>
              </w:rPr>
              <w:t>32,1</w:t>
            </w:r>
          </w:p>
        </w:tc>
      </w:tr>
      <w:tr w:rsidR="00D51305" w:rsidRPr="00D51305" w:rsidTr="00D51305">
        <w:trPr>
          <w:trHeight w:val="320"/>
        </w:trPr>
        <w:tc>
          <w:tcPr>
            <w:tcW w:w="3161" w:type="dxa"/>
          </w:tcPr>
          <w:p w:rsidR="00D51305" w:rsidRPr="00D51305" w:rsidRDefault="00D51305" w:rsidP="00D51305">
            <w:pPr>
              <w:jc w:val="both"/>
              <w:rPr>
                <w:sz w:val="24"/>
                <w:szCs w:val="24"/>
              </w:rPr>
            </w:pPr>
            <w:r w:rsidRPr="00D51305">
              <w:rPr>
                <w:sz w:val="24"/>
                <w:szCs w:val="24"/>
              </w:rPr>
              <w:t>10. Российская Федерация</w:t>
            </w:r>
          </w:p>
        </w:tc>
        <w:tc>
          <w:tcPr>
            <w:tcW w:w="957" w:type="dxa"/>
          </w:tcPr>
          <w:p w:rsidR="00D51305" w:rsidRPr="00D51305" w:rsidRDefault="00D51305" w:rsidP="00D51305">
            <w:pPr>
              <w:jc w:val="center"/>
              <w:rPr>
                <w:sz w:val="24"/>
                <w:szCs w:val="24"/>
              </w:rPr>
            </w:pPr>
            <w:r w:rsidRPr="00D51305">
              <w:rPr>
                <w:sz w:val="26"/>
                <w:szCs w:val="26"/>
              </w:rPr>
              <w:t>—</w:t>
            </w:r>
          </w:p>
        </w:tc>
        <w:tc>
          <w:tcPr>
            <w:tcW w:w="1022" w:type="dxa"/>
          </w:tcPr>
          <w:p w:rsidR="00D51305" w:rsidRPr="00D51305" w:rsidRDefault="00D51305" w:rsidP="00D51305">
            <w:pPr>
              <w:jc w:val="center"/>
              <w:rPr>
                <w:sz w:val="24"/>
                <w:szCs w:val="24"/>
              </w:rPr>
            </w:pPr>
            <w:r w:rsidRPr="00D51305">
              <w:rPr>
                <w:sz w:val="24"/>
                <w:szCs w:val="24"/>
              </w:rPr>
              <w:t>9,2</w:t>
            </w:r>
          </w:p>
        </w:tc>
        <w:tc>
          <w:tcPr>
            <w:tcW w:w="1022" w:type="dxa"/>
          </w:tcPr>
          <w:p w:rsidR="00D51305" w:rsidRPr="00D51305" w:rsidRDefault="00D51305" w:rsidP="00D51305">
            <w:pPr>
              <w:jc w:val="center"/>
              <w:rPr>
                <w:sz w:val="24"/>
                <w:szCs w:val="24"/>
              </w:rPr>
            </w:pPr>
            <w:r w:rsidRPr="00D51305">
              <w:rPr>
                <w:sz w:val="24"/>
                <w:szCs w:val="24"/>
              </w:rPr>
              <w:t>19,2</w:t>
            </w:r>
          </w:p>
        </w:tc>
        <w:tc>
          <w:tcPr>
            <w:tcW w:w="852" w:type="dxa"/>
          </w:tcPr>
          <w:p w:rsidR="00D51305" w:rsidRPr="00D51305" w:rsidRDefault="00D51305" w:rsidP="00D51305">
            <w:pPr>
              <w:jc w:val="center"/>
              <w:rPr>
                <w:sz w:val="24"/>
                <w:szCs w:val="24"/>
              </w:rPr>
            </w:pPr>
            <w:r w:rsidRPr="00D51305">
              <w:rPr>
                <w:sz w:val="24"/>
                <w:szCs w:val="24"/>
              </w:rPr>
              <w:t>19,9</w:t>
            </w:r>
          </w:p>
        </w:tc>
        <w:tc>
          <w:tcPr>
            <w:tcW w:w="1022" w:type="dxa"/>
          </w:tcPr>
          <w:p w:rsidR="00D51305" w:rsidRPr="00D51305" w:rsidRDefault="00D51305" w:rsidP="00D51305">
            <w:pPr>
              <w:jc w:val="center"/>
              <w:rPr>
                <w:sz w:val="24"/>
                <w:szCs w:val="24"/>
              </w:rPr>
            </w:pPr>
            <w:r w:rsidRPr="00D51305">
              <w:rPr>
                <w:sz w:val="24"/>
                <w:szCs w:val="24"/>
              </w:rPr>
              <w:t>20,3</w:t>
            </w:r>
          </w:p>
        </w:tc>
        <w:tc>
          <w:tcPr>
            <w:tcW w:w="1022" w:type="dxa"/>
          </w:tcPr>
          <w:p w:rsidR="00D51305" w:rsidRPr="00D51305" w:rsidRDefault="00D51305" w:rsidP="00D51305">
            <w:pPr>
              <w:jc w:val="center"/>
              <w:rPr>
                <w:sz w:val="24"/>
                <w:szCs w:val="24"/>
                <w:highlight w:val="cyan"/>
              </w:rPr>
            </w:pPr>
            <w:r w:rsidRPr="00D51305">
              <w:rPr>
                <w:sz w:val="24"/>
                <w:szCs w:val="24"/>
                <w:highlight w:val="cyan"/>
              </w:rPr>
              <w:t>31,3</w:t>
            </w:r>
          </w:p>
        </w:tc>
      </w:tr>
    </w:tbl>
    <w:p w:rsidR="00D51305" w:rsidRPr="00D51305" w:rsidRDefault="00D51305" w:rsidP="00D51305">
      <w:pPr>
        <w:spacing w:line="360" w:lineRule="auto"/>
        <w:ind w:firstLine="709"/>
        <w:rPr>
          <w:sz w:val="24"/>
          <w:szCs w:val="24"/>
        </w:rPr>
      </w:pPr>
      <w:r w:rsidRPr="00D51305">
        <w:rPr>
          <w:i/>
          <w:sz w:val="24"/>
          <w:szCs w:val="24"/>
        </w:rPr>
        <w:t>Источник:</w:t>
      </w:r>
      <w:r w:rsidRPr="00D51305">
        <w:rPr>
          <w:sz w:val="24"/>
          <w:szCs w:val="24"/>
        </w:rPr>
        <w:t xml:space="preserve"> статистические материалы </w:t>
      </w:r>
      <w:r w:rsidRPr="00D51305">
        <w:rPr>
          <w:sz w:val="24"/>
          <w:szCs w:val="24"/>
          <w:lang w:val="en-US"/>
        </w:rPr>
        <w:t>UNWTO</w:t>
      </w:r>
    </w:p>
    <w:p w:rsidR="00D51305" w:rsidRPr="00D51305" w:rsidRDefault="00D51305" w:rsidP="00D51305">
      <w:pPr>
        <w:spacing w:line="360" w:lineRule="auto"/>
        <w:ind w:firstLine="709"/>
        <w:jc w:val="both"/>
        <w:rPr>
          <w:sz w:val="26"/>
          <w:szCs w:val="26"/>
        </w:rPr>
      </w:pPr>
    </w:p>
    <w:p w:rsidR="00D51305" w:rsidRPr="00D51305" w:rsidRDefault="00D51305" w:rsidP="00D51305">
      <w:pPr>
        <w:spacing w:line="360" w:lineRule="auto"/>
        <w:ind w:firstLine="709"/>
        <w:jc w:val="both"/>
        <w:rPr>
          <w:sz w:val="26"/>
          <w:szCs w:val="26"/>
        </w:rPr>
      </w:pPr>
      <w:r w:rsidRPr="00D51305">
        <w:rPr>
          <w:sz w:val="26"/>
          <w:szCs w:val="26"/>
        </w:rPr>
        <w:t xml:space="preserve">Если сравнить страны-лидеры по показателю числа туристских прибытий в расчете на 100 жителей страны, то становятся заметны принципиальные различия между ними в степени нагрузки, оказываемой туристской индустрией на их природу, инфраструктуру, хозяйство и т.п. Так, если для Франции этот показатель в </w:t>
      </w:r>
      <w:smartTag w:uri="urn:schemas-microsoft-com:office:smarttags" w:element="metricconverter">
        <w:smartTagPr>
          <w:attr w:name="ProductID" w:val="2012 г"/>
        </w:smartTagPr>
        <w:r w:rsidRPr="00D51305">
          <w:rPr>
            <w:sz w:val="26"/>
            <w:szCs w:val="26"/>
          </w:rPr>
          <w:t>2012 г</w:t>
        </w:r>
      </w:smartTag>
      <w:r w:rsidRPr="00D51305">
        <w:rPr>
          <w:sz w:val="26"/>
          <w:szCs w:val="26"/>
        </w:rPr>
        <w:t xml:space="preserve">. составил около 131 прибытий, для Испании — 125, для Малайзии — 86, для Италии — 77, то для Великобритании — 48, Германии и Турции — 37, США — 21, а для Китая — всего лишь 4 прибытия на 100 жителей. У многих, в первую очередь, развивающихся стран есть еще значительные возможности для дальнейшего увеличения объемов туристских потоков. Особенно значительны возможности развития туризма у Китая. Однако в ряде небольших стран и в странах, где туризм давно и масштабно развивается, уже может идти речь о достижении предела туристских возможностей страны (рис. </w:t>
      </w:r>
      <w:r w:rsidR="00F2015F">
        <w:rPr>
          <w:sz w:val="26"/>
          <w:szCs w:val="26"/>
        </w:rPr>
        <w:t>2</w:t>
      </w:r>
      <w:r w:rsidRPr="00D51305">
        <w:rPr>
          <w:sz w:val="26"/>
          <w:szCs w:val="26"/>
        </w:rPr>
        <w:t>.2.2). [Николаенко, 2001].</w:t>
      </w:r>
    </w:p>
    <w:p w:rsidR="00D51305" w:rsidRPr="00D51305" w:rsidRDefault="00D51305" w:rsidP="00D51305">
      <w:pPr>
        <w:spacing w:line="360" w:lineRule="auto"/>
        <w:jc w:val="both"/>
        <w:rPr>
          <w:sz w:val="26"/>
          <w:szCs w:val="26"/>
        </w:rPr>
      </w:pPr>
      <w:r>
        <w:rPr>
          <w:noProof/>
          <w:sz w:val="26"/>
          <w:szCs w:val="26"/>
        </w:rPr>
        <w:drawing>
          <wp:inline distT="0" distB="0" distL="0" distR="0">
            <wp:extent cx="6025515" cy="4203700"/>
            <wp:effectExtent l="0" t="0" r="0" b="6350"/>
            <wp:docPr id="5" name="Рисунок 5"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nname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5515" cy="4203700"/>
                    </a:xfrm>
                    <a:prstGeom prst="rect">
                      <a:avLst/>
                    </a:prstGeom>
                    <a:noFill/>
                    <a:ln>
                      <a:noFill/>
                    </a:ln>
                  </pic:spPr>
                </pic:pic>
              </a:graphicData>
            </a:graphic>
          </wp:inline>
        </w:drawing>
      </w:r>
    </w:p>
    <w:p w:rsidR="00D51305" w:rsidRPr="00D51305" w:rsidRDefault="00D51305" w:rsidP="00D51305">
      <w:pPr>
        <w:rPr>
          <w:sz w:val="24"/>
          <w:szCs w:val="24"/>
        </w:rPr>
      </w:pPr>
      <w:r w:rsidRPr="00D51305">
        <w:rPr>
          <w:b/>
          <w:sz w:val="24"/>
          <w:szCs w:val="24"/>
        </w:rPr>
        <w:t xml:space="preserve">Рис. </w:t>
      </w:r>
      <w:r w:rsidR="00F2015F">
        <w:rPr>
          <w:b/>
          <w:sz w:val="24"/>
          <w:szCs w:val="24"/>
        </w:rPr>
        <w:t>2</w:t>
      </w:r>
      <w:r w:rsidRPr="00D51305">
        <w:rPr>
          <w:b/>
          <w:sz w:val="24"/>
          <w:szCs w:val="24"/>
        </w:rPr>
        <w:t>.2.2.</w:t>
      </w:r>
      <w:r w:rsidRPr="00D51305">
        <w:rPr>
          <w:sz w:val="24"/>
          <w:szCs w:val="24"/>
        </w:rPr>
        <w:t xml:space="preserve"> Число туристских прибытий на 100 чел. местного населения, </w:t>
      </w:r>
    </w:p>
    <w:p w:rsidR="00D51305" w:rsidRPr="00D51305" w:rsidRDefault="00D51305" w:rsidP="00D51305">
      <w:pPr>
        <w:rPr>
          <w:sz w:val="24"/>
          <w:szCs w:val="24"/>
        </w:rPr>
      </w:pPr>
      <w:smartTag w:uri="urn:schemas-microsoft-com:office:smarttags" w:element="metricconverter">
        <w:smartTagPr>
          <w:attr w:name="ProductID" w:val="2010 г"/>
        </w:smartTagPr>
        <w:r w:rsidRPr="00D51305">
          <w:rPr>
            <w:sz w:val="24"/>
            <w:szCs w:val="24"/>
          </w:rPr>
          <w:t>2010 г</w:t>
        </w:r>
      </w:smartTag>
      <w:r w:rsidRPr="00D51305">
        <w:rPr>
          <w:sz w:val="24"/>
          <w:szCs w:val="24"/>
        </w:rPr>
        <w:t xml:space="preserve">. и </w:t>
      </w:r>
      <w:smartTag w:uri="urn:schemas-microsoft-com:office:smarttags" w:element="metricconverter">
        <w:smartTagPr>
          <w:attr w:name="ProductID" w:val="2030 г"/>
        </w:smartTagPr>
        <w:r w:rsidRPr="00D51305">
          <w:rPr>
            <w:sz w:val="24"/>
            <w:szCs w:val="24"/>
          </w:rPr>
          <w:t>2030 г</w:t>
        </w:r>
      </w:smartTag>
      <w:r w:rsidRPr="00D51305">
        <w:rPr>
          <w:sz w:val="24"/>
          <w:szCs w:val="24"/>
        </w:rPr>
        <w:t>. (прогноз)</w:t>
      </w:r>
    </w:p>
    <w:p w:rsidR="00D51305" w:rsidRPr="00D51305" w:rsidRDefault="00D51305" w:rsidP="00D51305">
      <w:pPr>
        <w:jc w:val="center"/>
        <w:rPr>
          <w:sz w:val="26"/>
          <w:szCs w:val="26"/>
        </w:rPr>
      </w:pPr>
    </w:p>
    <w:p w:rsidR="00D51305" w:rsidRPr="00D51305" w:rsidRDefault="00D51305" w:rsidP="00D51305">
      <w:pPr>
        <w:spacing w:line="360" w:lineRule="auto"/>
        <w:ind w:firstLine="709"/>
        <w:jc w:val="both"/>
        <w:rPr>
          <w:sz w:val="26"/>
          <w:szCs w:val="26"/>
        </w:rPr>
      </w:pPr>
      <w:r w:rsidRPr="00D51305">
        <w:rPr>
          <w:sz w:val="26"/>
          <w:szCs w:val="26"/>
        </w:rPr>
        <w:t xml:space="preserve">Ситуация с распределением поступлений от международного туризма по </w:t>
      </w:r>
      <w:r w:rsidRPr="00D51305">
        <w:rPr>
          <w:sz w:val="26"/>
          <w:szCs w:val="26"/>
        </w:rPr>
        <w:lastRenderedPageBreak/>
        <w:t xml:space="preserve">странам выглядит несколько иначе (рис. </w:t>
      </w:r>
      <w:r w:rsidR="00F2015F">
        <w:rPr>
          <w:sz w:val="26"/>
          <w:szCs w:val="26"/>
        </w:rPr>
        <w:t>2</w:t>
      </w:r>
      <w:r w:rsidRPr="00D51305">
        <w:rPr>
          <w:sz w:val="26"/>
          <w:szCs w:val="26"/>
        </w:rPr>
        <w:t xml:space="preserve">.2.3, таблица </w:t>
      </w:r>
      <w:r w:rsidR="00F2015F">
        <w:rPr>
          <w:sz w:val="26"/>
          <w:szCs w:val="26"/>
        </w:rPr>
        <w:t>2</w:t>
      </w:r>
      <w:r w:rsidRPr="00D51305">
        <w:rPr>
          <w:sz w:val="26"/>
          <w:szCs w:val="26"/>
        </w:rPr>
        <w:t>.2.</w:t>
      </w:r>
      <w:r w:rsidRPr="00D51305">
        <w:rPr>
          <w:sz w:val="26"/>
          <w:szCs w:val="26"/>
          <w:highlight w:val="cyan"/>
        </w:rPr>
        <w:t>2)</w:t>
      </w:r>
      <w:r w:rsidRPr="00D51305">
        <w:rPr>
          <w:sz w:val="26"/>
          <w:szCs w:val="26"/>
        </w:rPr>
        <w:t xml:space="preserve">. </w:t>
      </w:r>
    </w:p>
    <w:p w:rsidR="00D51305" w:rsidRPr="00D51305" w:rsidRDefault="00D51305" w:rsidP="00D51305">
      <w:pPr>
        <w:spacing w:line="360" w:lineRule="auto"/>
        <w:jc w:val="center"/>
        <w:rPr>
          <w:b/>
          <w:sz w:val="26"/>
          <w:szCs w:val="26"/>
        </w:rPr>
      </w:pPr>
      <w:r>
        <w:rPr>
          <w:b/>
          <w:noProof/>
        </w:rPr>
        <w:drawing>
          <wp:inline distT="0" distB="0" distL="0" distR="0">
            <wp:extent cx="5420360" cy="2926080"/>
            <wp:effectExtent l="0" t="0" r="27940" b="2667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51305" w:rsidRPr="00D51305" w:rsidRDefault="00D51305" w:rsidP="00D51305">
      <w:pPr>
        <w:tabs>
          <w:tab w:val="left" w:pos="2280"/>
        </w:tabs>
        <w:ind w:left="708" w:firstLine="1"/>
        <w:rPr>
          <w:sz w:val="24"/>
          <w:szCs w:val="24"/>
        </w:rPr>
      </w:pPr>
      <w:r w:rsidRPr="00D51305">
        <w:rPr>
          <w:b/>
          <w:sz w:val="24"/>
          <w:szCs w:val="24"/>
        </w:rPr>
        <w:t xml:space="preserve">Рис. </w:t>
      </w:r>
      <w:r w:rsidR="00F2015F">
        <w:rPr>
          <w:b/>
          <w:sz w:val="24"/>
          <w:szCs w:val="24"/>
        </w:rPr>
        <w:t>2</w:t>
      </w:r>
      <w:r w:rsidRPr="00D51305">
        <w:rPr>
          <w:b/>
          <w:sz w:val="24"/>
          <w:szCs w:val="24"/>
        </w:rPr>
        <w:t>.2.3.</w:t>
      </w:r>
      <w:r w:rsidRPr="00D51305">
        <w:rPr>
          <w:sz w:val="24"/>
          <w:szCs w:val="24"/>
        </w:rPr>
        <w:t xml:space="preserve"> </w:t>
      </w:r>
      <w:r w:rsidRPr="00D51305">
        <w:rPr>
          <w:noProof/>
          <w:sz w:val="24"/>
          <w:szCs w:val="24"/>
        </w:rPr>
        <w:t xml:space="preserve">Страны с наибольшими поступлениями от международного туризма, </w:t>
      </w:r>
      <w:r w:rsidRPr="00D51305">
        <w:rPr>
          <w:noProof/>
          <w:sz w:val="24"/>
          <w:szCs w:val="24"/>
          <w:highlight w:val="green"/>
        </w:rPr>
        <w:t>1990-2015 гг.</w:t>
      </w:r>
      <w:r w:rsidRPr="00D51305">
        <w:rPr>
          <w:noProof/>
          <w:sz w:val="24"/>
          <w:szCs w:val="24"/>
        </w:rPr>
        <w:t xml:space="preserve"> (млрд долл.)</w:t>
      </w:r>
      <w:r w:rsidRPr="00D51305">
        <w:rPr>
          <w:sz w:val="24"/>
          <w:szCs w:val="24"/>
        </w:rPr>
        <w:t xml:space="preserve"> </w:t>
      </w:r>
    </w:p>
    <w:p w:rsidR="00D51305" w:rsidRPr="00D51305" w:rsidRDefault="00D51305" w:rsidP="00D51305">
      <w:pPr>
        <w:ind w:firstLine="709"/>
        <w:rPr>
          <w:sz w:val="24"/>
          <w:szCs w:val="24"/>
        </w:rPr>
      </w:pPr>
      <w:r w:rsidRPr="00D51305">
        <w:rPr>
          <w:i/>
          <w:sz w:val="24"/>
          <w:szCs w:val="24"/>
        </w:rPr>
        <w:t>Источник:</w:t>
      </w:r>
      <w:r w:rsidRPr="00D51305">
        <w:rPr>
          <w:sz w:val="24"/>
          <w:szCs w:val="24"/>
        </w:rPr>
        <w:t xml:space="preserve"> статистические материалы </w:t>
      </w:r>
      <w:r w:rsidRPr="00D51305">
        <w:rPr>
          <w:sz w:val="24"/>
          <w:szCs w:val="24"/>
          <w:lang w:val="en-US"/>
        </w:rPr>
        <w:t>UNWTO</w:t>
      </w:r>
    </w:p>
    <w:p w:rsidR="00D51305" w:rsidRPr="00D51305" w:rsidRDefault="00D51305" w:rsidP="00D51305">
      <w:pPr>
        <w:ind w:firstLine="709"/>
        <w:rPr>
          <w:sz w:val="24"/>
          <w:szCs w:val="24"/>
        </w:rPr>
      </w:pPr>
    </w:p>
    <w:p w:rsidR="00D51305" w:rsidRPr="00D51305" w:rsidRDefault="00D51305" w:rsidP="00D51305">
      <w:pPr>
        <w:spacing w:line="360" w:lineRule="auto"/>
        <w:ind w:firstLine="709"/>
        <w:jc w:val="right"/>
        <w:rPr>
          <w:i/>
          <w:sz w:val="26"/>
          <w:szCs w:val="26"/>
        </w:rPr>
      </w:pPr>
      <w:r w:rsidRPr="00D51305">
        <w:rPr>
          <w:i/>
          <w:sz w:val="26"/>
          <w:szCs w:val="26"/>
        </w:rPr>
        <w:t xml:space="preserve">Таблица </w:t>
      </w:r>
      <w:r w:rsidR="00F2015F">
        <w:rPr>
          <w:i/>
          <w:sz w:val="26"/>
          <w:szCs w:val="26"/>
        </w:rPr>
        <w:t>2</w:t>
      </w:r>
      <w:r w:rsidRPr="00D51305">
        <w:rPr>
          <w:i/>
          <w:sz w:val="26"/>
          <w:szCs w:val="26"/>
        </w:rPr>
        <w:t>.2.</w:t>
      </w:r>
      <w:r w:rsidRPr="00D51305">
        <w:rPr>
          <w:i/>
          <w:sz w:val="26"/>
          <w:szCs w:val="26"/>
          <w:highlight w:val="cyan"/>
        </w:rPr>
        <w:t>2</w:t>
      </w:r>
    </w:p>
    <w:p w:rsidR="00D51305" w:rsidRPr="00D51305" w:rsidRDefault="00D51305" w:rsidP="00D51305">
      <w:pPr>
        <w:spacing w:line="360" w:lineRule="auto"/>
        <w:jc w:val="center"/>
        <w:rPr>
          <w:b/>
          <w:sz w:val="26"/>
          <w:szCs w:val="26"/>
        </w:rPr>
      </w:pPr>
      <w:r w:rsidRPr="00D51305">
        <w:rPr>
          <w:b/>
          <w:sz w:val="26"/>
          <w:szCs w:val="26"/>
        </w:rPr>
        <w:t>Страны-лидеры по поступлениям от международного туризма (</w:t>
      </w:r>
      <w:proofErr w:type="gramStart"/>
      <w:r w:rsidRPr="00D51305">
        <w:rPr>
          <w:b/>
          <w:sz w:val="26"/>
          <w:szCs w:val="26"/>
        </w:rPr>
        <w:t>млрд</w:t>
      </w:r>
      <w:proofErr w:type="gramEnd"/>
      <w:r w:rsidRPr="00D51305">
        <w:rPr>
          <w:b/>
          <w:sz w:val="26"/>
          <w:szCs w:val="26"/>
        </w:rPr>
        <w:t xml:space="preserve"> долл.)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9"/>
        <w:gridCol w:w="1011"/>
        <w:gridCol w:w="1080"/>
        <w:gridCol w:w="1080"/>
        <w:gridCol w:w="1080"/>
        <w:gridCol w:w="1080"/>
        <w:gridCol w:w="1080"/>
      </w:tblGrid>
      <w:tr w:rsidR="00D51305" w:rsidRPr="00D51305" w:rsidTr="00D51305">
        <w:tc>
          <w:tcPr>
            <w:tcW w:w="3159" w:type="dxa"/>
            <w:vAlign w:val="center"/>
          </w:tcPr>
          <w:p w:rsidR="00D51305" w:rsidRPr="00D51305" w:rsidRDefault="00D51305" w:rsidP="00D51305">
            <w:pPr>
              <w:rPr>
                <w:b/>
                <w:sz w:val="24"/>
                <w:szCs w:val="24"/>
              </w:rPr>
            </w:pPr>
            <w:r w:rsidRPr="00D51305">
              <w:rPr>
                <w:b/>
                <w:sz w:val="24"/>
                <w:szCs w:val="24"/>
              </w:rPr>
              <w:t xml:space="preserve">Рейтинг стран по данным </w:t>
            </w:r>
            <w:smartTag w:uri="urn:schemas-microsoft-com:office:smarttags" w:element="metricconverter">
              <w:smartTagPr>
                <w:attr w:name="ProductID" w:val="2015 г"/>
              </w:smartTagPr>
              <w:r w:rsidRPr="00D51305">
                <w:rPr>
                  <w:b/>
                  <w:sz w:val="24"/>
                  <w:szCs w:val="24"/>
                </w:rPr>
                <w:t>201</w:t>
              </w:r>
              <w:r w:rsidRPr="00D51305">
                <w:rPr>
                  <w:b/>
                  <w:sz w:val="24"/>
                  <w:szCs w:val="24"/>
                  <w:highlight w:val="cyan"/>
                </w:rPr>
                <w:t>5</w:t>
              </w:r>
              <w:r w:rsidRPr="00D51305">
                <w:rPr>
                  <w:b/>
                  <w:sz w:val="24"/>
                  <w:szCs w:val="24"/>
                </w:rPr>
                <w:t xml:space="preserve"> г</w:t>
              </w:r>
            </w:smartTag>
            <w:r w:rsidRPr="00D51305">
              <w:rPr>
                <w:b/>
                <w:sz w:val="24"/>
                <w:szCs w:val="24"/>
              </w:rPr>
              <w:t xml:space="preserve">. </w:t>
            </w:r>
          </w:p>
        </w:tc>
        <w:tc>
          <w:tcPr>
            <w:tcW w:w="1011" w:type="dxa"/>
            <w:vAlign w:val="center"/>
          </w:tcPr>
          <w:p w:rsidR="00D51305" w:rsidRPr="00D51305" w:rsidRDefault="00D51305" w:rsidP="00D51305">
            <w:pPr>
              <w:jc w:val="center"/>
              <w:rPr>
                <w:b/>
                <w:sz w:val="24"/>
                <w:szCs w:val="24"/>
              </w:rPr>
            </w:pPr>
            <w:r w:rsidRPr="00D51305">
              <w:rPr>
                <w:b/>
                <w:sz w:val="24"/>
                <w:szCs w:val="24"/>
              </w:rPr>
              <w:t>1990</w:t>
            </w:r>
          </w:p>
        </w:tc>
        <w:tc>
          <w:tcPr>
            <w:tcW w:w="1080" w:type="dxa"/>
            <w:vAlign w:val="center"/>
          </w:tcPr>
          <w:p w:rsidR="00D51305" w:rsidRPr="00D51305" w:rsidRDefault="00D51305" w:rsidP="00D51305">
            <w:pPr>
              <w:jc w:val="center"/>
              <w:rPr>
                <w:b/>
                <w:sz w:val="24"/>
                <w:szCs w:val="24"/>
              </w:rPr>
            </w:pPr>
            <w:r w:rsidRPr="00D51305">
              <w:rPr>
                <w:b/>
                <w:sz w:val="24"/>
                <w:szCs w:val="24"/>
              </w:rPr>
              <w:t>1995</w:t>
            </w:r>
          </w:p>
        </w:tc>
        <w:tc>
          <w:tcPr>
            <w:tcW w:w="1080" w:type="dxa"/>
            <w:vAlign w:val="center"/>
          </w:tcPr>
          <w:p w:rsidR="00D51305" w:rsidRPr="00D51305" w:rsidRDefault="00D51305" w:rsidP="00D51305">
            <w:pPr>
              <w:jc w:val="center"/>
              <w:rPr>
                <w:b/>
                <w:sz w:val="24"/>
                <w:szCs w:val="24"/>
              </w:rPr>
            </w:pPr>
            <w:r w:rsidRPr="00D51305">
              <w:rPr>
                <w:b/>
                <w:sz w:val="24"/>
                <w:szCs w:val="24"/>
              </w:rPr>
              <w:t>2000</w:t>
            </w:r>
          </w:p>
        </w:tc>
        <w:tc>
          <w:tcPr>
            <w:tcW w:w="1080" w:type="dxa"/>
            <w:vAlign w:val="center"/>
          </w:tcPr>
          <w:p w:rsidR="00D51305" w:rsidRPr="00D51305" w:rsidRDefault="00D51305" w:rsidP="00D51305">
            <w:pPr>
              <w:jc w:val="center"/>
              <w:rPr>
                <w:b/>
                <w:sz w:val="24"/>
                <w:szCs w:val="24"/>
              </w:rPr>
            </w:pPr>
            <w:r w:rsidRPr="00D51305">
              <w:rPr>
                <w:b/>
                <w:sz w:val="24"/>
                <w:szCs w:val="24"/>
              </w:rPr>
              <w:t>2005</w:t>
            </w:r>
          </w:p>
        </w:tc>
        <w:tc>
          <w:tcPr>
            <w:tcW w:w="1080" w:type="dxa"/>
            <w:vAlign w:val="center"/>
          </w:tcPr>
          <w:p w:rsidR="00D51305" w:rsidRPr="00D51305" w:rsidRDefault="00D51305" w:rsidP="00D51305">
            <w:pPr>
              <w:jc w:val="center"/>
              <w:rPr>
                <w:b/>
                <w:sz w:val="24"/>
                <w:szCs w:val="24"/>
              </w:rPr>
            </w:pPr>
            <w:r w:rsidRPr="00D51305">
              <w:rPr>
                <w:b/>
                <w:sz w:val="24"/>
                <w:szCs w:val="24"/>
              </w:rPr>
              <w:t>2010</w:t>
            </w:r>
          </w:p>
        </w:tc>
        <w:tc>
          <w:tcPr>
            <w:tcW w:w="1080" w:type="dxa"/>
            <w:vAlign w:val="center"/>
          </w:tcPr>
          <w:p w:rsidR="00D51305" w:rsidRPr="00D51305" w:rsidRDefault="00D51305" w:rsidP="00D51305">
            <w:pPr>
              <w:jc w:val="center"/>
              <w:rPr>
                <w:b/>
                <w:sz w:val="24"/>
                <w:szCs w:val="24"/>
              </w:rPr>
            </w:pPr>
            <w:r w:rsidRPr="00D51305">
              <w:rPr>
                <w:b/>
                <w:sz w:val="24"/>
                <w:szCs w:val="24"/>
              </w:rPr>
              <w:t>201</w:t>
            </w:r>
            <w:r w:rsidRPr="00D51305">
              <w:rPr>
                <w:b/>
                <w:sz w:val="24"/>
                <w:szCs w:val="24"/>
                <w:highlight w:val="cyan"/>
              </w:rPr>
              <w:t>5</w:t>
            </w:r>
            <w:r w:rsidRPr="00D51305">
              <w:rPr>
                <w:b/>
                <w:sz w:val="24"/>
                <w:szCs w:val="24"/>
                <w:highlight w:val="cyan"/>
                <w:vertAlign w:val="superscript"/>
              </w:rPr>
              <w:footnoteReference w:id="2"/>
            </w:r>
          </w:p>
        </w:tc>
      </w:tr>
      <w:tr w:rsidR="00D51305" w:rsidRPr="00D51305" w:rsidTr="00D51305">
        <w:tc>
          <w:tcPr>
            <w:tcW w:w="3159" w:type="dxa"/>
          </w:tcPr>
          <w:p w:rsidR="00D51305" w:rsidRPr="00D51305" w:rsidRDefault="00D51305" w:rsidP="00D51305">
            <w:pPr>
              <w:jc w:val="both"/>
              <w:rPr>
                <w:sz w:val="24"/>
                <w:szCs w:val="24"/>
              </w:rPr>
            </w:pPr>
            <w:r w:rsidRPr="00D51305">
              <w:rPr>
                <w:sz w:val="24"/>
                <w:szCs w:val="24"/>
              </w:rPr>
              <w:t>1. США</w:t>
            </w:r>
          </w:p>
        </w:tc>
        <w:tc>
          <w:tcPr>
            <w:tcW w:w="1011" w:type="dxa"/>
          </w:tcPr>
          <w:p w:rsidR="00D51305" w:rsidRPr="00D51305" w:rsidRDefault="00D51305" w:rsidP="00D51305">
            <w:pPr>
              <w:jc w:val="center"/>
              <w:rPr>
                <w:sz w:val="24"/>
                <w:szCs w:val="24"/>
              </w:rPr>
            </w:pPr>
            <w:r w:rsidRPr="00D51305">
              <w:rPr>
                <w:sz w:val="24"/>
                <w:szCs w:val="24"/>
              </w:rPr>
              <w:t>43,0</w:t>
            </w:r>
          </w:p>
        </w:tc>
        <w:tc>
          <w:tcPr>
            <w:tcW w:w="1080" w:type="dxa"/>
          </w:tcPr>
          <w:p w:rsidR="00D51305" w:rsidRPr="00D51305" w:rsidRDefault="00D51305" w:rsidP="00D51305">
            <w:pPr>
              <w:jc w:val="center"/>
              <w:rPr>
                <w:sz w:val="24"/>
                <w:szCs w:val="24"/>
              </w:rPr>
            </w:pPr>
            <w:r w:rsidRPr="00D51305">
              <w:rPr>
                <w:sz w:val="24"/>
                <w:szCs w:val="24"/>
              </w:rPr>
              <w:t>63,4</w:t>
            </w:r>
          </w:p>
        </w:tc>
        <w:tc>
          <w:tcPr>
            <w:tcW w:w="1080" w:type="dxa"/>
          </w:tcPr>
          <w:p w:rsidR="00D51305" w:rsidRPr="00D51305" w:rsidRDefault="00D51305" w:rsidP="00D51305">
            <w:pPr>
              <w:jc w:val="center"/>
              <w:rPr>
                <w:sz w:val="24"/>
                <w:szCs w:val="24"/>
              </w:rPr>
            </w:pPr>
            <w:r w:rsidRPr="00D51305">
              <w:rPr>
                <w:sz w:val="24"/>
                <w:szCs w:val="24"/>
              </w:rPr>
              <w:t>82,9</w:t>
            </w:r>
          </w:p>
        </w:tc>
        <w:tc>
          <w:tcPr>
            <w:tcW w:w="1080" w:type="dxa"/>
          </w:tcPr>
          <w:p w:rsidR="00D51305" w:rsidRPr="00D51305" w:rsidRDefault="00D51305" w:rsidP="00D51305">
            <w:pPr>
              <w:jc w:val="center"/>
              <w:rPr>
                <w:sz w:val="24"/>
                <w:szCs w:val="24"/>
              </w:rPr>
            </w:pPr>
            <w:r w:rsidRPr="00D51305">
              <w:rPr>
                <w:sz w:val="24"/>
                <w:szCs w:val="24"/>
              </w:rPr>
              <w:t>82,2</w:t>
            </w:r>
          </w:p>
        </w:tc>
        <w:tc>
          <w:tcPr>
            <w:tcW w:w="1080" w:type="dxa"/>
          </w:tcPr>
          <w:p w:rsidR="00D51305" w:rsidRPr="00D51305" w:rsidRDefault="00D51305" w:rsidP="00D51305">
            <w:pPr>
              <w:jc w:val="center"/>
              <w:rPr>
                <w:sz w:val="24"/>
                <w:szCs w:val="24"/>
              </w:rPr>
            </w:pPr>
            <w:r w:rsidRPr="00D51305">
              <w:rPr>
                <w:sz w:val="24"/>
                <w:szCs w:val="24"/>
              </w:rPr>
              <w:t>103,5</w:t>
            </w:r>
          </w:p>
        </w:tc>
        <w:tc>
          <w:tcPr>
            <w:tcW w:w="1080" w:type="dxa"/>
          </w:tcPr>
          <w:p w:rsidR="00D51305" w:rsidRPr="00D51305" w:rsidRDefault="00D51305" w:rsidP="00D51305">
            <w:pPr>
              <w:jc w:val="center"/>
              <w:rPr>
                <w:sz w:val="24"/>
                <w:szCs w:val="24"/>
                <w:highlight w:val="cyan"/>
              </w:rPr>
            </w:pPr>
            <w:r w:rsidRPr="00D51305">
              <w:rPr>
                <w:sz w:val="24"/>
                <w:szCs w:val="24"/>
                <w:highlight w:val="cyan"/>
              </w:rPr>
              <w:t>205,4</w:t>
            </w:r>
          </w:p>
        </w:tc>
      </w:tr>
      <w:tr w:rsidR="00D51305" w:rsidRPr="00D51305" w:rsidTr="00D51305">
        <w:tc>
          <w:tcPr>
            <w:tcW w:w="3159" w:type="dxa"/>
          </w:tcPr>
          <w:p w:rsidR="00D51305" w:rsidRPr="00D51305" w:rsidRDefault="00D51305" w:rsidP="00D51305">
            <w:pPr>
              <w:jc w:val="both"/>
              <w:rPr>
                <w:sz w:val="24"/>
                <w:szCs w:val="24"/>
              </w:rPr>
            </w:pPr>
            <w:r w:rsidRPr="00D51305">
              <w:rPr>
                <w:sz w:val="24"/>
                <w:szCs w:val="24"/>
              </w:rPr>
              <w:t>2. Китай</w:t>
            </w:r>
          </w:p>
        </w:tc>
        <w:tc>
          <w:tcPr>
            <w:tcW w:w="1011" w:type="dxa"/>
          </w:tcPr>
          <w:p w:rsidR="00D51305" w:rsidRPr="00D51305" w:rsidRDefault="00D51305" w:rsidP="00D51305">
            <w:pPr>
              <w:jc w:val="center"/>
              <w:rPr>
                <w:sz w:val="24"/>
                <w:szCs w:val="24"/>
              </w:rPr>
            </w:pPr>
            <w:r w:rsidRPr="00D51305">
              <w:rPr>
                <w:sz w:val="24"/>
                <w:szCs w:val="24"/>
              </w:rPr>
              <w:t>2,2</w:t>
            </w:r>
          </w:p>
        </w:tc>
        <w:tc>
          <w:tcPr>
            <w:tcW w:w="1080" w:type="dxa"/>
          </w:tcPr>
          <w:p w:rsidR="00D51305" w:rsidRPr="00D51305" w:rsidRDefault="00D51305" w:rsidP="00D51305">
            <w:pPr>
              <w:jc w:val="center"/>
              <w:rPr>
                <w:sz w:val="24"/>
                <w:szCs w:val="24"/>
              </w:rPr>
            </w:pPr>
            <w:r w:rsidRPr="00D51305">
              <w:rPr>
                <w:sz w:val="24"/>
                <w:szCs w:val="24"/>
              </w:rPr>
              <w:t>8,7</w:t>
            </w:r>
          </w:p>
        </w:tc>
        <w:tc>
          <w:tcPr>
            <w:tcW w:w="1080" w:type="dxa"/>
          </w:tcPr>
          <w:p w:rsidR="00D51305" w:rsidRPr="00D51305" w:rsidRDefault="00D51305" w:rsidP="00D51305">
            <w:pPr>
              <w:jc w:val="center"/>
              <w:rPr>
                <w:sz w:val="24"/>
                <w:szCs w:val="24"/>
              </w:rPr>
            </w:pPr>
            <w:r w:rsidRPr="00D51305">
              <w:rPr>
                <w:sz w:val="24"/>
                <w:szCs w:val="24"/>
              </w:rPr>
              <w:t>16,2</w:t>
            </w:r>
          </w:p>
        </w:tc>
        <w:tc>
          <w:tcPr>
            <w:tcW w:w="1080" w:type="dxa"/>
          </w:tcPr>
          <w:p w:rsidR="00D51305" w:rsidRPr="00D51305" w:rsidRDefault="00D51305" w:rsidP="00D51305">
            <w:pPr>
              <w:jc w:val="center"/>
              <w:rPr>
                <w:sz w:val="24"/>
                <w:szCs w:val="24"/>
              </w:rPr>
            </w:pPr>
            <w:r w:rsidRPr="00D51305">
              <w:rPr>
                <w:sz w:val="24"/>
                <w:szCs w:val="24"/>
              </w:rPr>
              <w:t>29,3</w:t>
            </w:r>
          </w:p>
        </w:tc>
        <w:tc>
          <w:tcPr>
            <w:tcW w:w="1080" w:type="dxa"/>
          </w:tcPr>
          <w:p w:rsidR="00D51305" w:rsidRPr="00D51305" w:rsidRDefault="00D51305" w:rsidP="00D51305">
            <w:pPr>
              <w:jc w:val="center"/>
              <w:rPr>
                <w:sz w:val="24"/>
                <w:szCs w:val="24"/>
              </w:rPr>
            </w:pPr>
            <w:r w:rsidRPr="00D51305">
              <w:rPr>
                <w:sz w:val="24"/>
                <w:szCs w:val="24"/>
              </w:rPr>
              <w:t>45,8</w:t>
            </w:r>
          </w:p>
        </w:tc>
        <w:tc>
          <w:tcPr>
            <w:tcW w:w="1080" w:type="dxa"/>
          </w:tcPr>
          <w:p w:rsidR="00D51305" w:rsidRPr="00D51305" w:rsidRDefault="00D51305" w:rsidP="00D51305">
            <w:pPr>
              <w:jc w:val="center"/>
              <w:rPr>
                <w:sz w:val="24"/>
                <w:szCs w:val="24"/>
                <w:highlight w:val="cyan"/>
              </w:rPr>
            </w:pPr>
            <w:r w:rsidRPr="00D51305">
              <w:rPr>
                <w:sz w:val="24"/>
                <w:szCs w:val="24"/>
                <w:highlight w:val="cyan"/>
              </w:rPr>
              <w:t>114,1</w:t>
            </w:r>
          </w:p>
        </w:tc>
      </w:tr>
      <w:tr w:rsidR="00D51305" w:rsidRPr="00D51305" w:rsidTr="00D51305">
        <w:tc>
          <w:tcPr>
            <w:tcW w:w="3159" w:type="dxa"/>
          </w:tcPr>
          <w:p w:rsidR="00D51305" w:rsidRPr="00D51305" w:rsidRDefault="00D51305" w:rsidP="00D51305">
            <w:pPr>
              <w:jc w:val="both"/>
              <w:rPr>
                <w:sz w:val="24"/>
                <w:szCs w:val="24"/>
              </w:rPr>
            </w:pPr>
            <w:r w:rsidRPr="00D51305">
              <w:rPr>
                <w:sz w:val="24"/>
                <w:szCs w:val="24"/>
              </w:rPr>
              <w:t>3. Испания</w:t>
            </w:r>
          </w:p>
        </w:tc>
        <w:tc>
          <w:tcPr>
            <w:tcW w:w="1011" w:type="dxa"/>
          </w:tcPr>
          <w:p w:rsidR="00D51305" w:rsidRPr="00D51305" w:rsidRDefault="00D51305" w:rsidP="00D51305">
            <w:pPr>
              <w:jc w:val="center"/>
              <w:rPr>
                <w:sz w:val="24"/>
                <w:szCs w:val="24"/>
              </w:rPr>
            </w:pPr>
            <w:r w:rsidRPr="00D51305">
              <w:rPr>
                <w:sz w:val="24"/>
                <w:szCs w:val="24"/>
              </w:rPr>
              <w:t>18,5</w:t>
            </w:r>
          </w:p>
        </w:tc>
        <w:tc>
          <w:tcPr>
            <w:tcW w:w="1080" w:type="dxa"/>
          </w:tcPr>
          <w:p w:rsidR="00D51305" w:rsidRPr="00D51305" w:rsidRDefault="00D51305" w:rsidP="00D51305">
            <w:pPr>
              <w:jc w:val="center"/>
              <w:rPr>
                <w:sz w:val="24"/>
                <w:szCs w:val="24"/>
              </w:rPr>
            </w:pPr>
            <w:r w:rsidRPr="00D51305">
              <w:rPr>
                <w:sz w:val="24"/>
                <w:szCs w:val="24"/>
              </w:rPr>
              <w:t>25,3</w:t>
            </w:r>
          </w:p>
        </w:tc>
        <w:tc>
          <w:tcPr>
            <w:tcW w:w="1080" w:type="dxa"/>
          </w:tcPr>
          <w:p w:rsidR="00D51305" w:rsidRPr="00D51305" w:rsidRDefault="00D51305" w:rsidP="00D51305">
            <w:pPr>
              <w:jc w:val="center"/>
              <w:rPr>
                <w:sz w:val="24"/>
                <w:szCs w:val="24"/>
              </w:rPr>
            </w:pPr>
            <w:r w:rsidRPr="00D51305">
              <w:rPr>
                <w:sz w:val="24"/>
                <w:szCs w:val="24"/>
              </w:rPr>
              <w:t>30,0</w:t>
            </w:r>
          </w:p>
        </w:tc>
        <w:tc>
          <w:tcPr>
            <w:tcW w:w="1080" w:type="dxa"/>
          </w:tcPr>
          <w:p w:rsidR="00D51305" w:rsidRPr="00D51305" w:rsidRDefault="00D51305" w:rsidP="00D51305">
            <w:pPr>
              <w:jc w:val="center"/>
              <w:rPr>
                <w:sz w:val="24"/>
                <w:szCs w:val="24"/>
              </w:rPr>
            </w:pPr>
            <w:r w:rsidRPr="00D51305">
              <w:rPr>
                <w:sz w:val="24"/>
                <w:szCs w:val="24"/>
              </w:rPr>
              <w:t>48,0</w:t>
            </w:r>
          </w:p>
        </w:tc>
        <w:tc>
          <w:tcPr>
            <w:tcW w:w="1080" w:type="dxa"/>
          </w:tcPr>
          <w:p w:rsidR="00D51305" w:rsidRPr="00D51305" w:rsidRDefault="00D51305" w:rsidP="00D51305">
            <w:pPr>
              <w:jc w:val="center"/>
              <w:rPr>
                <w:sz w:val="24"/>
                <w:szCs w:val="24"/>
              </w:rPr>
            </w:pPr>
            <w:r w:rsidRPr="00D51305">
              <w:rPr>
                <w:sz w:val="24"/>
                <w:szCs w:val="24"/>
              </w:rPr>
              <w:t>52,5</w:t>
            </w:r>
          </w:p>
        </w:tc>
        <w:tc>
          <w:tcPr>
            <w:tcW w:w="1080" w:type="dxa"/>
          </w:tcPr>
          <w:p w:rsidR="00D51305" w:rsidRPr="00D51305" w:rsidRDefault="00D51305" w:rsidP="00D51305">
            <w:pPr>
              <w:jc w:val="center"/>
              <w:rPr>
                <w:sz w:val="24"/>
                <w:szCs w:val="24"/>
                <w:highlight w:val="cyan"/>
              </w:rPr>
            </w:pPr>
            <w:r w:rsidRPr="00D51305">
              <w:rPr>
                <w:sz w:val="24"/>
                <w:szCs w:val="24"/>
                <w:highlight w:val="cyan"/>
              </w:rPr>
              <w:t>56,5</w:t>
            </w:r>
          </w:p>
        </w:tc>
      </w:tr>
      <w:tr w:rsidR="00D51305" w:rsidRPr="00D51305" w:rsidTr="00D51305">
        <w:tc>
          <w:tcPr>
            <w:tcW w:w="3159" w:type="dxa"/>
          </w:tcPr>
          <w:p w:rsidR="00D51305" w:rsidRPr="00D51305" w:rsidRDefault="00D51305" w:rsidP="00D51305">
            <w:pPr>
              <w:jc w:val="both"/>
              <w:rPr>
                <w:sz w:val="24"/>
                <w:szCs w:val="24"/>
              </w:rPr>
            </w:pPr>
            <w:r w:rsidRPr="00D51305">
              <w:rPr>
                <w:sz w:val="24"/>
                <w:szCs w:val="24"/>
              </w:rPr>
              <w:t>4. Франция</w:t>
            </w:r>
          </w:p>
        </w:tc>
        <w:tc>
          <w:tcPr>
            <w:tcW w:w="1011" w:type="dxa"/>
          </w:tcPr>
          <w:p w:rsidR="00D51305" w:rsidRPr="00D51305" w:rsidRDefault="00D51305" w:rsidP="00D51305">
            <w:pPr>
              <w:jc w:val="center"/>
              <w:rPr>
                <w:sz w:val="24"/>
                <w:szCs w:val="24"/>
              </w:rPr>
            </w:pPr>
            <w:r w:rsidRPr="00D51305">
              <w:rPr>
                <w:sz w:val="24"/>
                <w:szCs w:val="24"/>
              </w:rPr>
              <w:t>20,2</w:t>
            </w:r>
          </w:p>
        </w:tc>
        <w:tc>
          <w:tcPr>
            <w:tcW w:w="1080" w:type="dxa"/>
          </w:tcPr>
          <w:p w:rsidR="00D51305" w:rsidRPr="00D51305" w:rsidRDefault="00D51305" w:rsidP="00D51305">
            <w:pPr>
              <w:jc w:val="center"/>
              <w:rPr>
                <w:sz w:val="24"/>
                <w:szCs w:val="24"/>
              </w:rPr>
            </w:pPr>
            <w:r w:rsidRPr="00D51305">
              <w:rPr>
                <w:sz w:val="24"/>
                <w:szCs w:val="24"/>
              </w:rPr>
              <w:t>27,6</w:t>
            </w:r>
          </w:p>
        </w:tc>
        <w:tc>
          <w:tcPr>
            <w:tcW w:w="1080" w:type="dxa"/>
          </w:tcPr>
          <w:p w:rsidR="00D51305" w:rsidRPr="00D51305" w:rsidRDefault="00D51305" w:rsidP="00D51305">
            <w:pPr>
              <w:jc w:val="center"/>
              <w:rPr>
                <w:sz w:val="24"/>
                <w:szCs w:val="24"/>
              </w:rPr>
            </w:pPr>
            <w:r w:rsidRPr="00D51305">
              <w:rPr>
                <w:sz w:val="24"/>
                <w:szCs w:val="24"/>
              </w:rPr>
              <w:t>33,0</w:t>
            </w:r>
          </w:p>
        </w:tc>
        <w:tc>
          <w:tcPr>
            <w:tcW w:w="1080" w:type="dxa"/>
          </w:tcPr>
          <w:p w:rsidR="00D51305" w:rsidRPr="00D51305" w:rsidRDefault="00D51305" w:rsidP="00D51305">
            <w:pPr>
              <w:jc w:val="center"/>
              <w:rPr>
                <w:sz w:val="24"/>
                <w:szCs w:val="24"/>
              </w:rPr>
            </w:pPr>
            <w:r w:rsidRPr="00D51305">
              <w:rPr>
                <w:sz w:val="24"/>
                <w:szCs w:val="24"/>
              </w:rPr>
              <w:t>44,0</w:t>
            </w:r>
          </w:p>
        </w:tc>
        <w:tc>
          <w:tcPr>
            <w:tcW w:w="1080" w:type="dxa"/>
          </w:tcPr>
          <w:p w:rsidR="00D51305" w:rsidRPr="00D51305" w:rsidRDefault="00D51305" w:rsidP="00D51305">
            <w:pPr>
              <w:jc w:val="center"/>
              <w:rPr>
                <w:sz w:val="24"/>
                <w:szCs w:val="24"/>
              </w:rPr>
            </w:pPr>
            <w:r w:rsidRPr="00D51305">
              <w:rPr>
                <w:sz w:val="24"/>
                <w:szCs w:val="24"/>
              </w:rPr>
              <w:t>46,6</w:t>
            </w:r>
          </w:p>
        </w:tc>
        <w:tc>
          <w:tcPr>
            <w:tcW w:w="1080" w:type="dxa"/>
          </w:tcPr>
          <w:p w:rsidR="00D51305" w:rsidRPr="00D51305" w:rsidRDefault="00D51305" w:rsidP="00D51305">
            <w:pPr>
              <w:jc w:val="center"/>
              <w:rPr>
                <w:sz w:val="24"/>
                <w:szCs w:val="24"/>
                <w:highlight w:val="cyan"/>
              </w:rPr>
            </w:pPr>
            <w:r w:rsidRPr="00D51305">
              <w:rPr>
                <w:sz w:val="24"/>
                <w:szCs w:val="24"/>
                <w:highlight w:val="cyan"/>
              </w:rPr>
              <w:t>45,9</w:t>
            </w:r>
          </w:p>
        </w:tc>
      </w:tr>
      <w:tr w:rsidR="00D51305" w:rsidRPr="00D51305" w:rsidTr="00D51305">
        <w:tc>
          <w:tcPr>
            <w:tcW w:w="3159" w:type="dxa"/>
          </w:tcPr>
          <w:p w:rsidR="00D51305" w:rsidRPr="00D51305" w:rsidRDefault="00D51305" w:rsidP="00D51305">
            <w:pPr>
              <w:jc w:val="both"/>
              <w:rPr>
                <w:sz w:val="24"/>
                <w:szCs w:val="24"/>
              </w:rPr>
            </w:pPr>
            <w:r w:rsidRPr="00D51305">
              <w:rPr>
                <w:sz w:val="24"/>
                <w:szCs w:val="24"/>
              </w:rPr>
              <w:t>5. Великобритания</w:t>
            </w:r>
          </w:p>
        </w:tc>
        <w:tc>
          <w:tcPr>
            <w:tcW w:w="1011" w:type="dxa"/>
          </w:tcPr>
          <w:p w:rsidR="00D51305" w:rsidRPr="00D51305" w:rsidRDefault="00D51305" w:rsidP="00D51305">
            <w:pPr>
              <w:jc w:val="center"/>
              <w:rPr>
                <w:sz w:val="24"/>
                <w:szCs w:val="24"/>
              </w:rPr>
            </w:pPr>
            <w:r w:rsidRPr="00D51305">
              <w:rPr>
                <w:sz w:val="24"/>
                <w:szCs w:val="24"/>
              </w:rPr>
              <w:t>15,4</w:t>
            </w:r>
          </w:p>
        </w:tc>
        <w:tc>
          <w:tcPr>
            <w:tcW w:w="1080" w:type="dxa"/>
          </w:tcPr>
          <w:p w:rsidR="00D51305" w:rsidRPr="00D51305" w:rsidRDefault="00D51305" w:rsidP="00D51305">
            <w:pPr>
              <w:jc w:val="center"/>
              <w:rPr>
                <w:sz w:val="24"/>
                <w:szCs w:val="24"/>
              </w:rPr>
            </w:pPr>
            <w:r w:rsidRPr="00D51305">
              <w:rPr>
                <w:sz w:val="24"/>
                <w:szCs w:val="24"/>
              </w:rPr>
              <w:t>20,5</w:t>
            </w:r>
          </w:p>
        </w:tc>
        <w:tc>
          <w:tcPr>
            <w:tcW w:w="1080" w:type="dxa"/>
          </w:tcPr>
          <w:p w:rsidR="00D51305" w:rsidRPr="00D51305" w:rsidRDefault="00D51305" w:rsidP="00D51305">
            <w:pPr>
              <w:jc w:val="center"/>
              <w:rPr>
                <w:sz w:val="24"/>
                <w:szCs w:val="24"/>
              </w:rPr>
            </w:pPr>
            <w:r w:rsidRPr="00D51305">
              <w:rPr>
                <w:sz w:val="24"/>
                <w:szCs w:val="24"/>
              </w:rPr>
              <w:t>21,9</w:t>
            </w:r>
          </w:p>
        </w:tc>
        <w:tc>
          <w:tcPr>
            <w:tcW w:w="1080" w:type="dxa"/>
          </w:tcPr>
          <w:p w:rsidR="00D51305" w:rsidRPr="00D51305" w:rsidRDefault="00D51305" w:rsidP="00D51305">
            <w:pPr>
              <w:jc w:val="center"/>
              <w:rPr>
                <w:sz w:val="24"/>
                <w:szCs w:val="24"/>
              </w:rPr>
            </w:pPr>
            <w:r w:rsidRPr="00D51305">
              <w:rPr>
                <w:sz w:val="24"/>
                <w:szCs w:val="24"/>
              </w:rPr>
              <w:t>30,7</w:t>
            </w:r>
          </w:p>
        </w:tc>
        <w:tc>
          <w:tcPr>
            <w:tcW w:w="1080" w:type="dxa"/>
          </w:tcPr>
          <w:p w:rsidR="00D51305" w:rsidRPr="00D51305" w:rsidRDefault="00D51305" w:rsidP="00D51305">
            <w:pPr>
              <w:jc w:val="center"/>
              <w:rPr>
                <w:sz w:val="24"/>
                <w:szCs w:val="24"/>
              </w:rPr>
            </w:pPr>
            <w:r w:rsidRPr="00D51305">
              <w:rPr>
                <w:sz w:val="24"/>
                <w:szCs w:val="24"/>
              </w:rPr>
              <w:t>32,4</w:t>
            </w:r>
          </w:p>
        </w:tc>
        <w:tc>
          <w:tcPr>
            <w:tcW w:w="1080" w:type="dxa"/>
          </w:tcPr>
          <w:p w:rsidR="00D51305" w:rsidRPr="00D51305" w:rsidRDefault="00D51305" w:rsidP="00D51305">
            <w:pPr>
              <w:jc w:val="center"/>
              <w:rPr>
                <w:sz w:val="24"/>
                <w:szCs w:val="24"/>
                <w:highlight w:val="cyan"/>
              </w:rPr>
            </w:pPr>
            <w:r w:rsidRPr="00D51305">
              <w:rPr>
                <w:sz w:val="24"/>
                <w:szCs w:val="24"/>
                <w:highlight w:val="cyan"/>
              </w:rPr>
              <w:t>45,5</w:t>
            </w:r>
          </w:p>
        </w:tc>
      </w:tr>
      <w:tr w:rsidR="00D51305" w:rsidRPr="00D51305" w:rsidTr="00D51305">
        <w:tc>
          <w:tcPr>
            <w:tcW w:w="3159" w:type="dxa"/>
          </w:tcPr>
          <w:p w:rsidR="00D51305" w:rsidRPr="00D51305" w:rsidRDefault="00D51305" w:rsidP="00D51305">
            <w:pPr>
              <w:jc w:val="both"/>
              <w:rPr>
                <w:sz w:val="24"/>
                <w:szCs w:val="24"/>
                <w:highlight w:val="cyan"/>
              </w:rPr>
            </w:pPr>
            <w:r w:rsidRPr="00D51305">
              <w:rPr>
                <w:sz w:val="24"/>
                <w:szCs w:val="24"/>
                <w:highlight w:val="cyan"/>
              </w:rPr>
              <w:t>6. Таиланд</w:t>
            </w:r>
          </w:p>
        </w:tc>
        <w:tc>
          <w:tcPr>
            <w:tcW w:w="1011" w:type="dxa"/>
          </w:tcPr>
          <w:p w:rsidR="00D51305" w:rsidRPr="00D51305" w:rsidRDefault="00D51305" w:rsidP="00D51305">
            <w:pPr>
              <w:jc w:val="center"/>
              <w:rPr>
                <w:sz w:val="24"/>
                <w:szCs w:val="24"/>
                <w:highlight w:val="cyan"/>
              </w:rPr>
            </w:pPr>
            <w:r w:rsidRPr="00D51305">
              <w:rPr>
                <w:sz w:val="24"/>
                <w:szCs w:val="24"/>
                <w:highlight w:val="cyan"/>
              </w:rPr>
              <w:t>н/д</w:t>
            </w:r>
          </w:p>
        </w:tc>
        <w:tc>
          <w:tcPr>
            <w:tcW w:w="1080" w:type="dxa"/>
          </w:tcPr>
          <w:p w:rsidR="00D51305" w:rsidRPr="00D51305" w:rsidRDefault="00D51305" w:rsidP="00D51305">
            <w:pPr>
              <w:jc w:val="center"/>
              <w:rPr>
                <w:sz w:val="24"/>
                <w:szCs w:val="24"/>
                <w:highlight w:val="cyan"/>
              </w:rPr>
            </w:pPr>
            <w:r w:rsidRPr="00D51305">
              <w:rPr>
                <w:sz w:val="24"/>
                <w:szCs w:val="24"/>
                <w:highlight w:val="cyan"/>
              </w:rPr>
              <w:t>8,6</w:t>
            </w:r>
          </w:p>
        </w:tc>
        <w:tc>
          <w:tcPr>
            <w:tcW w:w="1080" w:type="dxa"/>
          </w:tcPr>
          <w:p w:rsidR="00D51305" w:rsidRPr="00D51305" w:rsidRDefault="00D51305" w:rsidP="00D51305">
            <w:pPr>
              <w:jc w:val="center"/>
              <w:rPr>
                <w:sz w:val="24"/>
                <w:szCs w:val="24"/>
                <w:highlight w:val="cyan"/>
              </w:rPr>
            </w:pPr>
            <w:r w:rsidRPr="00D51305">
              <w:rPr>
                <w:sz w:val="24"/>
                <w:szCs w:val="24"/>
                <w:highlight w:val="cyan"/>
              </w:rPr>
              <w:t>7,1</w:t>
            </w:r>
          </w:p>
        </w:tc>
        <w:tc>
          <w:tcPr>
            <w:tcW w:w="1080" w:type="dxa"/>
          </w:tcPr>
          <w:p w:rsidR="00D51305" w:rsidRPr="00D51305" w:rsidRDefault="00D51305" w:rsidP="00D51305">
            <w:pPr>
              <w:jc w:val="center"/>
              <w:rPr>
                <w:sz w:val="24"/>
                <w:szCs w:val="24"/>
                <w:highlight w:val="cyan"/>
              </w:rPr>
            </w:pPr>
            <w:r w:rsidRPr="00D51305">
              <w:rPr>
                <w:sz w:val="24"/>
                <w:szCs w:val="24"/>
                <w:highlight w:val="cyan"/>
              </w:rPr>
              <w:t>10,1</w:t>
            </w:r>
          </w:p>
        </w:tc>
        <w:tc>
          <w:tcPr>
            <w:tcW w:w="1080" w:type="dxa"/>
          </w:tcPr>
          <w:p w:rsidR="00D51305" w:rsidRPr="00D51305" w:rsidRDefault="00D51305" w:rsidP="00D51305">
            <w:pPr>
              <w:jc w:val="center"/>
              <w:rPr>
                <w:sz w:val="24"/>
                <w:szCs w:val="24"/>
                <w:highlight w:val="cyan"/>
              </w:rPr>
            </w:pPr>
            <w:r w:rsidRPr="00D51305">
              <w:rPr>
                <w:sz w:val="24"/>
                <w:szCs w:val="24"/>
                <w:highlight w:val="cyan"/>
              </w:rPr>
              <w:t>20,1</w:t>
            </w:r>
          </w:p>
        </w:tc>
        <w:tc>
          <w:tcPr>
            <w:tcW w:w="1080" w:type="dxa"/>
          </w:tcPr>
          <w:p w:rsidR="00D51305" w:rsidRPr="00D51305" w:rsidRDefault="00D51305" w:rsidP="00D51305">
            <w:pPr>
              <w:jc w:val="center"/>
              <w:rPr>
                <w:sz w:val="24"/>
                <w:szCs w:val="24"/>
                <w:highlight w:val="cyan"/>
              </w:rPr>
            </w:pPr>
            <w:r w:rsidRPr="00D51305">
              <w:rPr>
                <w:sz w:val="24"/>
                <w:szCs w:val="24"/>
                <w:highlight w:val="cyan"/>
              </w:rPr>
              <w:t>44,9</w:t>
            </w:r>
          </w:p>
        </w:tc>
      </w:tr>
      <w:tr w:rsidR="00D51305" w:rsidRPr="00D51305" w:rsidTr="00D51305">
        <w:tc>
          <w:tcPr>
            <w:tcW w:w="3159" w:type="dxa"/>
          </w:tcPr>
          <w:p w:rsidR="00D51305" w:rsidRPr="00D51305" w:rsidRDefault="00D51305" w:rsidP="00D51305">
            <w:pPr>
              <w:jc w:val="both"/>
              <w:rPr>
                <w:sz w:val="24"/>
                <w:szCs w:val="24"/>
              </w:rPr>
            </w:pPr>
            <w:r w:rsidRPr="00D51305">
              <w:rPr>
                <w:sz w:val="24"/>
                <w:szCs w:val="24"/>
              </w:rPr>
              <w:t>7. Италия</w:t>
            </w:r>
          </w:p>
        </w:tc>
        <w:tc>
          <w:tcPr>
            <w:tcW w:w="1011" w:type="dxa"/>
          </w:tcPr>
          <w:p w:rsidR="00D51305" w:rsidRPr="00D51305" w:rsidRDefault="00D51305" w:rsidP="00D51305">
            <w:pPr>
              <w:jc w:val="center"/>
              <w:rPr>
                <w:sz w:val="24"/>
                <w:szCs w:val="24"/>
              </w:rPr>
            </w:pPr>
            <w:r w:rsidRPr="00D51305">
              <w:rPr>
                <w:sz w:val="24"/>
                <w:szCs w:val="24"/>
              </w:rPr>
              <w:t>16,5</w:t>
            </w:r>
          </w:p>
        </w:tc>
        <w:tc>
          <w:tcPr>
            <w:tcW w:w="1080" w:type="dxa"/>
          </w:tcPr>
          <w:p w:rsidR="00D51305" w:rsidRPr="00D51305" w:rsidRDefault="00D51305" w:rsidP="00D51305">
            <w:pPr>
              <w:jc w:val="center"/>
              <w:rPr>
                <w:sz w:val="24"/>
                <w:szCs w:val="24"/>
              </w:rPr>
            </w:pPr>
            <w:r w:rsidRPr="00D51305">
              <w:rPr>
                <w:sz w:val="24"/>
                <w:szCs w:val="24"/>
              </w:rPr>
              <w:t>28,7</w:t>
            </w:r>
          </w:p>
        </w:tc>
        <w:tc>
          <w:tcPr>
            <w:tcW w:w="1080" w:type="dxa"/>
          </w:tcPr>
          <w:p w:rsidR="00D51305" w:rsidRPr="00D51305" w:rsidRDefault="00D51305" w:rsidP="00D51305">
            <w:pPr>
              <w:jc w:val="center"/>
              <w:rPr>
                <w:sz w:val="24"/>
                <w:szCs w:val="24"/>
              </w:rPr>
            </w:pPr>
            <w:r w:rsidRPr="00D51305">
              <w:rPr>
                <w:sz w:val="24"/>
                <w:szCs w:val="24"/>
              </w:rPr>
              <w:t>27,5</w:t>
            </w:r>
          </w:p>
        </w:tc>
        <w:tc>
          <w:tcPr>
            <w:tcW w:w="1080" w:type="dxa"/>
          </w:tcPr>
          <w:p w:rsidR="00D51305" w:rsidRPr="00D51305" w:rsidRDefault="00D51305" w:rsidP="00D51305">
            <w:pPr>
              <w:jc w:val="center"/>
              <w:rPr>
                <w:sz w:val="24"/>
                <w:szCs w:val="24"/>
              </w:rPr>
            </w:pPr>
            <w:r w:rsidRPr="00D51305">
              <w:rPr>
                <w:sz w:val="24"/>
                <w:szCs w:val="24"/>
              </w:rPr>
              <w:t>35,4</w:t>
            </w:r>
          </w:p>
        </w:tc>
        <w:tc>
          <w:tcPr>
            <w:tcW w:w="1080" w:type="dxa"/>
          </w:tcPr>
          <w:p w:rsidR="00D51305" w:rsidRPr="00D51305" w:rsidRDefault="00D51305" w:rsidP="00D51305">
            <w:pPr>
              <w:jc w:val="center"/>
              <w:rPr>
                <w:sz w:val="24"/>
                <w:szCs w:val="24"/>
              </w:rPr>
            </w:pPr>
            <w:r w:rsidRPr="00D51305">
              <w:rPr>
                <w:sz w:val="24"/>
                <w:szCs w:val="24"/>
              </w:rPr>
              <w:t>38,8</w:t>
            </w:r>
          </w:p>
        </w:tc>
        <w:tc>
          <w:tcPr>
            <w:tcW w:w="1080" w:type="dxa"/>
          </w:tcPr>
          <w:p w:rsidR="00D51305" w:rsidRPr="00D51305" w:rsidRDefault="00D51305" w:rsidP="00D51305">
            <w:pPr>
              <w:jc w:val="center"/>
              <w:rPr>
                <w:sz w:val="24"/>
                <w:szCs w:val="24"/>
                <w:highlight w:val="cyan"/>
              </w:rPr>
            </w:pPr>
            <w:r w:rsidRPr="00D51305">
              <w:rPr>
                <w:sz w:val="24"/>
                <w:szCs w:val="24"/>
                <w:highlight w:val="cyan"/>
              </w:rPr>
              <w:t>39,4</w:t>
            </w:r>
          </w:p>
        </w:tc>
      </w:tr>
      <w:tr w:rsidR="00D51305" w:rsidRPr="00D51305" w:rsidTr="00D51305">
        <w:tc>
          <w:tcPr>
            <w:tcW w:w="3159" w:type="dxa"/>
          </w:tcPr>
          <w:p w:rsidR="00D51305" w:rsidRPr="00D51305" w:rsidRDefault="00D51305" w:rsidP="00D51305">
            <w:pPr>
              <w:jc w:val="both"/>
              <w:rPr>
                <w:sz w:val="24"/>
                <w:szCs w:val="24"/>
              </w:rPr>
            </w:pPr>
            <w:r w:rsidRPr="00D51305">
              <w:rPr>
                <w:sz w:val="24"/>
                <w:szCs w:val="24"/>
              </w:rPr>
              <w:t>8. Германия</w:t>
            </w:r>
          </w:p>
        </w:tc>
        <w:tc>
          <w:tcPr>
            <w:tcW w:w="1011" w:type="dxa"/>
          </w:tcPr>
          <w:p w:rsidR="00D51305" w:rsidRPr="00D51305" w:rsidRDefault="00D51305" w:rsidP="00D51305">
            <w:pPr>
              <w:jc w:val="center"/>
              <w:rPr>
                <w:sz w:val="24"/>
                <w:szCs w:val="24"/>
              </w:rPr>
            </w:pPr>
            <w:r w:rsidRPr="00D51305">
              <w:rPr>
                <w:sz w:val="24"/>
                <w:szCs w:val="24"/>
              </w:rPr>
              <w:t>14,2</w:t>
            </w:r>
          </w:p>
        </w:tc>
        <w:tc>
          <w:tcPr>
            <w:tcW w:w="1080" w:type="dxa"/>
          </w:tcPr>
          <w:p w:rsidR="00D51305" w:rsidRPr="00D51305" w:rsidRDefault="00D51305" w:rsidP="00D51305">
            <w:pPr>
              <w:jc w:val="center"/>
              <w:rPr>
                <w:sz w:val="24"/>
                <w:szCs w:val="24"/>
              </w:rPr>
            </w:pPr>
            <w:r w:rsidRPr="00D51305">
              <w:rPr>
                <w:sz w:val="24"/>
                <w:szCs w:val="24"/>
              </w:rPr>
              <w:t>18,0</w:t>
            </w:r>
          </w:p>
        </w:tc>
        <w:tc>
          <w:tcPr>
            <w:tcW w:w="1080" w:type="dxa"/>
          </w:tcPr>
          <w:p w:rsidR="00D51305" w:rsidRPr="00D51305" w:rsidRDefault="00D51305" w:rsidP="00D51305">
            <w:pPr>
              <w:jc w:val="center"/>
              <w:rPr>
                <w:sz w:val="24"/>
                <w:szCs w:val="24"/>
              </w:rPr>
            </w:pPr>
            <w:r w:rsidRPr="00D51305">
              <w:rPr>
                <w:sz w:val="24"/>
                <w:szCs w:val="24"/>
              </w:rPr>
              <w:t>18,7</w:t>
            </w:r>
          </w:p>
        </w:tc>
        <w:tc>
          <w:tcPr>
            <w:tcW w:w="1080" w:type="dxa"/>
          </w:tcPr>
          <w:p w:rsidR="00D51305" w:rsidRPr="00D51305" w:rsidRDefault="00D51305" w:rsidP="00D51305">
            <w:pPr>
              <w:jc w:val="center"/>
              <w:rPr>
                <w:sz w:val="24"/>
                <w:szCs w:val="24"/>
              </w:rPr>
            </w:pPr>
            <w:r w:rsidRPr="00D51305">
              <w:rPr>
                <w:sz w:val="24"/>
                <w:szCs w:val="24"/>
              </w:rPr>
              <w:t>29,2</w:t>
            </w:r>
          </w:p>
        </w:tc>
        <w:tc>
          <w:tcPr>
            <w:tcW w:w="1080" w:type="dxa"/>
          </w:tcPr>
          <w:p w:rsidR="00D51305" w:rsidRPr="00D51305" w:rsidRDefault="00D51305" w:rsidP="00D51305">
            <w:pPr>
              <w:jc w:val="center"/>
              <w:rPr>
                <w:sz w:val="24"/>
                <w:szCs w:val="24"/>
              </w:rPr>
            </w:pPr>
            <w:r w:rsidRPr="00D51305">
              <w:rPr>
                <w:sz w:val="24"/>
                <w:szCs w:val="24"/>
              </w:rPr>
              <w:t>34,7</w:t>
            </w:r>
          </w:p>
        </w:tc>
        <w:tc>
          <w:tcPr>
            <w:tcW w:w="1080" w:type="dxa"/>
          </w:tcPr>
          <w:p w:rsidR="00D51305" w:rsidRPr="00D51305" w:rsidRDefault="00D51305" w:rsidP="00D51305">
            <w:pPr>
              <w:jc w:val="center"/>
              <w:rPr>
                <w:sz w:val="24"/>
                <w:szCs w:val="24"/>
                <w:highlight w:val="cyan"/>
              </w:rPr>
            </w:pPr>
            <w:r w:rsidRPr="00D51305">
              <w:rPr>
                <w:sz w:val="24"/>
                <w:szCs w:val="24"/>
                <w:highlight w:val="cyan"/>
              </w:rPr>
              <w:t>36,9</w:t>
            </w:r>
          </w:p>
        </w:tc>
      </w:tr>
      <w:tr w:rsidR="00D51305" w:rsidRPr="00D51305" w:rsidTr="00D51305">
        <w:tc>
          <w:tcPr>
            <w:tcW w:w="3159" w:type="dxa"/>
          </w:tcPr>
          <w:p w:rsidR="00D51305" w:rsidRPr="00D51305" w:rsidRDefault="00D51305" w:rsidP="00D51305">
            <w:pPr>
              <w:jc w:val="both"/>
              <w:rPr>
                <w:sz w:val="24"/>
                <w:szCs w:val="24"/>
              </w:rPr>
            </w:pPr>
            <w:r w:rsidRPr="00D51305">
              <w:rPr>
                <w:sz w:val="24"/>
                <w:szCs w:val="24"/>
              </w:rPr>
              <w:t>9. Гонконг (Китай)</w:t>
            </w:r>
          </w:p>
        </w:tc>
        <w:tc>
          <w:tcPr>
            <w:tcW w:w="1011" w:type="dxa"/>
          </w:tcPr>
          <w:p w:rsidR="00D51305" w:rsidRPr="00D51305" w:rsidRDefault="00D51305" w:rsidP="00D51305">
            <w:pPr>
              <w:jc w:val="center"/>
              <w:rPr>
                <w:sz w:val="24"/>
                <w:szCs w:val="24"/>
              </w:rPr>
            </w:pPr>
            <w:r w:rsidRPr="00D51305">
              <w:rPr>
                <w:sz w:val="24"/>
                <w:szCs w:val="24"/>
              </w:rPr>
              <w:t>4,7</w:t>
            </w:r>
          </w:p>
        </w:tc>
        <w:tc>
          <w:tcPr>
            <w:tcW w:w="1080" w:type="dxa"/>
          </w:tcPr>
          <w:p w:rsidR="00D51305" w:rsidRPr="00D51305" w:rsidRDefault="00D51305" w:rsidP="00D51305">
            <w:pPr>
              <w:jc w:val="center"/>
              <w:rPr>
                <w:sz w:val="24"/>
                <w:szCs w:val="24"/>
              </w:rPr>
            </w:pPr>
            <w:r w:rsidRPr="00D51305">
              <w:rPr>
                <w:sz w:val="24"/>
                <w:szCs w:val="24"/>
              </w:rPr>
              <w:t>7,8</w:t>
            </w:r>
          </w:p>
        </w:tc>
        <w:tc>
          <w:tcPr>
            <w:tcW w:w="1080" w:type="dxa"/>
          </w:tcPr>
          <w:p w:rsidR="00D51305" w:rsidRPr="00D51305" w:rsidRDefault="00D51305" w:rsidP="00D51305">
            <w:pPr>
              <w:jc w:val="center"/>
              <w:rPr>
                <w:sz w:val="24"/>
                <w:szCs w:val="24"/>
              </w:rPr>
            </w:pPr>
            <w:r w:rsidRPr="00D51305">
              <w:rPr>
                <w:sz w:val="24"/>
                <w:szCs w:val="24"/>
              </w:rPr>
              <w:t>5,9</w:t>
            </w:r>
          </w:p>
        </w:tc>
        <w:tc>
          <w:tcPr>
            <w:tcW w:w="1080" w:type="dxa"/>
          </w:tcPr>
          <w:p w:rsidR="00D51305" w:rsidRPr="00D51305" w:rsidRDefault="00D51305" w:rsidP="00D51305">
            <w:pPr>
              <w:jc w:val="center"/>
              <w:rPr>
                <w:sz w:val="24"/>
                <w:szCs w:val="24"/>
              </w:rPr>
            </w:pPr>
            <w:r w:rsidRPr="00D51305">
              <w:rPr>
                <w:sz w:val="24"/>
                <w:szCs w:val="24"/>
              </w:rPr>
              <w:t>10,3</w:t>
            </w:r>
          </w:p>
        </w:tc>
        <w:tc>
          <w:tcPr>
            <w:tcW w:w="1080" w:type="dxa"/>
          </w:tcPr>
          <w:p w:rsidR="00D51305" w:rsidRPr="00D51305" w:rsidRDefault="00D51305" w:rsidP="00D51305">
            <w:pPr>
              <w:jc w:val="center"/>
              <w:rPr>
                <w:sz w:val="24"/>
                <w:szCs w:val="24"/>
              </w:rPr>
            </w:pPr>
            <w:r w:rsidRPr="00D51305">
              <w:rPr>
                <w:sz w:val="24"/>
                <w:szCs w:val="24"/>
              </w:rPr>
              <w:t>22,2</w:t>
            </w:r>
          </w:p>
        </w:tc>
        <w:tc>
          <w:tcPr>
            <w:tcW w:w="1080" w:type="dxa"/>
          </w:tcPr>
          <w:p w:rsidR="00D51305" w:rsidRPr="00D51305" w:rsidRDefault="00D51305" w:rsidP="00D51305">
            <w:pPr>
              <w:jc w:val="center"/>
              <w:rPr>
                <w:sz w:val="24"/>
                <w:szCs w:val="24"/>
                <w:highlight w:val="cyan"/>
              </w:rPr>
            </w:pPr>
            <w:r w:rsidRPr="00D51305">
              <w:rPr>
                <w:sz w:val="24"/>
                <w:szCs w:val="24"/>
                <w:highlight w:val="cyan"/>
              </w:rPr>
              <w:t>36,2</w:t>
            </w:r>
          </w:p>
        </w:tc>
      </w:tr>
      <w:tr w:rsidR="00D51305" w:rsidRPr="00D51305" w:rsidTr="00D51305">
        <w:tc>
          <w:tcPr>
            <w:tcW w:w="3159" w:type="dxa"/>
          </w:tcPr>
          <w:p w:rsidR="00D51305" w:rsidRPr="00D51305" w:rsidRDefault="00D51305" w:rsidP="00D51305">
            <w:pPr>
              <w:jc w:val="both"/>
              <w:rPr>
                <w:sz w:val="24"/>
                <w:szCs w:val="24"/>
              </w:rPr>
            </w:pPr>
            <w:r w:rsidRPr="00D51305">
              <w:rPr>
                <w:sz w:val="24"/>
                <w:szCs w:val="24"/>
              </w:rPr>
              <w:t>10. Макао (Китай)</w:t>
            </w:r>
          </w:p>
        </w:tc>
        <w:tc>
          <w:tcPr>
            <w:tcW w:w="1011" w:type="dxa"/>
          </w:tcPr>
          <w:p w:rsidR="00D51305" w:rsidRPr="00D51305" w:rsidRDefault="00D51305" w:rsidP="00D51305">
            <w:pPr>
              <w:jc w:val="center"/>
              <w:rPr>
                <w:sz w:val="24"/>
                <w:szCs w:val="24"/>
              </w:rPr>
            </w:pPr>
            <w:r w:rsidRPr="00D51305">
              <w:rPr>
                <w:sz w:val="24"/>
                <w:szCs w:val="24"/>
              </w:rPr>
              <w:t>1,4</w:t>
            </w:r>
          </w:p>
        </w:tc>
        <w:tc>
          <w:tcPr>
            <w:tcW w:w="1080" w:type="dxa"/>
          </w:tcPr>
          <w:p w:rsidR="00D51305" w:rsidRPr="00D51305" w:rsidRDefault="00D51305" w:rsidP="00D51305">
            <w:pPr>
              <w:jc w:val="center"/>
              <w:rPr>
                <w:sz w:val="24"/>
                <w:szCs w:val="24"/>
              </w:rPr>
            </w:pPr>
            <w:r w:rsidRPr="00D51305">
              <w:rPr>
                <w:sz w:val="24"/>
                <w:szCs w:val="24"/>
              </w:rPr>
              <w:t>3,1</w:t>
            </w:r>
          </w:p>
        </w:tc>
        <w:tc>
          <w:tcPr>
            <w:tcW w:w="1080" w:type="dxa"/>
          </w:tcPr>
          <w:p w:rsidR="00D51305" w:rsidRPr="00D51305" w:rsidRDefault="00D51305" w:rsidP="00D51305">
            <w:pPr>
              <w:jc w:val="center"/>
              <w:rPr>
                <w:sz w:val="24"/>
                <w:szCs w:val="24"/>
              </w:rPr>
            </w:pPr>
            <w:r w:rsidRPr="00D51305">
              <w:rPr>
                <w:sz w:val="24"/>
                <w:szCs w:val="24"/>
              </w:rPr>
              <w:t>3,2</w:t>
            </w:r>
          </w:p>
        </w:tc>
        <w:tc>
          <w:tcPr>
            <w:tcW w:w="1080" w:type="dxa"/>
          </w:tcPr>
          <w:p w:rsidR="00D51305" w:rsidRPr="00D51305" w:rsidRDefault="00D51305" w:rsidP="00D51305">
            <w:pPr>
              <w:jc w:val="center"/>
              <w:rPr>
                <w:sz w:val="24"/>
                <w:szCs w:val="24"/>
              </w:rPr>
            </w:pPr>
            <w:r w:rsidRPr="00D51305">
              <w:rPr>
                <w:sz w:val="24"/>
                <w:szCs w:val="24"/>
              </w:rPr>
              <w:t>7,6</w:t>
            </w:r>
          </w:p>
        </w:tc>
        <w:tc>
          <w:tcPr>
            <w:tcW w:w="1080" w:type="dxa"/>
          </w:tcPr>
          <w:p w:rsidR="00D51305" w:rsidRPr="00D51305" w:rsidRDefault="00D51305" w:rsidP="00D51305">
            <w:pPr>
              <w:jc w:val="center"/>
              <w:rPr>
                <w:sz w:val="24"/>
                <w:szCs w:val="24"/>
              </w:rPr>
            </w:pPr>
            <w:r w:rsidRPr="00D51305">
              <w:rPr>
                <w:sz w:val="24"/>
                <w:szCs w:val="24"/>
              </w:rPr>
              <w:t>27,8</w:t>
            </w:r>
          </w:p>
        </w:tc>
        <w:tc>
          <w:tcPr>
            <w:tcW w:w="1080" w:type="dxa"/>
          </w:tcPr>
          <w:p w:rsidR="00D51305" w:rsidRPr="00D51305" w:rsidRDefault="00D51305" w:rsidP="00D51305">
            <w:pPr>
              <w:jc w:val="center"/>
              <w:rPr>
                <w:sz w:val="24"/>
                <w:szCs w:val="24"/>
                <w:highlight w:val="cyan"/>
              </w:rPr>
            </w:pPr>
            <w:r w:rsidRPr="00D51305">
              <w:rPr>
                <w:sz w:val="24"/>
                <w:szCs w:val="24"/>
                <w:highlight w:val="cyan"/>
              </w:rPr>
              <w:t>31,3</w:t>
            </w:r>
          </w:p>
        </w:tc>
      </w:tr>
    </w:tbl>
    <w:p w:rsidR="00D51305" w:rsidRPr="00D51305" w:rsidRDefault="00D51305" w:rsidP="00D51305">
      <w:pPr>
        <w:spacing w:line="360" w:lineRule="auto"/>
        <w:ind w:firstLine="709"/>
        <w:rPr>
          <w:sz w:val="24"/>
          <w:szCs w:val="24"/>
        </w:rPr>
      </w:pPr>
      <w:r w:rsidRPr="00D51305">
        <w:rPr>
          <w:i/>
          <w:sz w:val="24"/>
          <w:szCs w:val="24"/>
        </w:rPr>
        <w:t>Источник:</w:t>
      </w:r>
      <w:r w:rsidRPr="00D51305">
        <w:rPr>
          <w:sz w:val="24"/>
          <w:szCs w:val="24"/>
        </w:rPr>
        <w:t xml:space="preserve"> статистические материалы </w:t>
      </w:r>
      <w:r w:rsidRPr="00D51305">
        <w:rPr>
          <w:sz w:val="24"/>
          <w:szCs w:val="24"/>
          <w:lang w:val="en-US"/>
        </w:rPr>
        <w:t>UNWTO</w:t>
      </w:r>
    </w:p>
    <w:p w:rsidR="00D51305" w:rsidRPr="00D51305" w:rsidRDefault="00D51305" w:rsidP="00D51305">
      <w:pPr>
        <w:spacing w:line="360" w:lineRule="auto"/>
        <w:ind w:firstLine="709"/>
        <w:jc w:val="both"/>
        <w:rPr>
          <w:sz w:val="26"/>
          <w:szCs w:val="26"/>
        </w:rPr>
      </w:pPr>
      <w:r w:rsidRPr="00D51305">
        <w:rPr>
          <w:sz w:val="26"/>
          <w:szCs w:val="26"/>
        </w:rPr>
        <w:t xml:space="preserve">Поступления от международного туризма традиционно концентрировались в развитых странах Европы и Северной Америки (рис. </w:t>
      </w:r>
      <w:r w:rsidR="00F2015F">
        <w:rPr>
          <w:sz w:val="26"/>
          <w:szCs w:val="26"/>
        </w:rPr>
        <w:t>2</w:t>
      </w:r>
      <w:r w:rsidRPr="00D51305">
        <w:rPr>
          <w:sz w:val="26"/>
          <w:szCs w:val="26"/>
        </w:rPr>
        <w:t xml:space="preserve">.1.3). </w:t>
      </w:r>
      <w:r w:rsidRPr="00D51305">
        <w:rPr>
          <w:i/>
          <w:sz w:val="26"/>
          <w:szCs w:val="26"/>
        </w:rPr>
        <w:t>Список самых доходных туристских направлений продолжают возглавлять США, лидирующие с все большим отрывом</w:t>
      </w:r>
      <w:r w:rsidRPr="00D51305">
        <w:rPr>
          <w:sz w:val="26"/>
          <w:szCs w:val="26"/>
        </w:rPr>
        <w:t xml:space="preserve">. Значительные доходы приносит туриндустрия Испании, Франции, Италии, Германии. Особо стоит отметить Китай, который за последние два десятилетия увеличил свои поступления от туризма более чем в 20 раз </w:t>
      </w:r>
      <w:r w:rsidRPr="00D51305">
        <w:rPr>
          <w:sz w:val="26"/>
          <w:szCs w:val="26"/>
          <w:highlight w:val="cyan"/>
        </w:rPr>
        <w:t xml:space="preserve">и уже </w:t>
      </w:r>
      <w:r w:rsidRPr="00D51305">
        <w:rPr>
          <w:sz w:val="26"/>
          <w:szCs w:val="26"/>
          <w:highlight w:val="cyan"/>
        </w:rPr>
        <w:lastRenderedPageBreak/>
        <w:t>потеснил все европейские страны, выйдя на второе место.</w:t>
      </w:r>
      <w:r w:rsidRPr="00D51305">
        <w:rPr>
          <w:sz w:val="26"/>
          <w:szCs w:val="26"/>
        </w:rPr>
        <w:t xml:space="preserve"> Огромные поступления от туризма получают очень небольшие по размерам Гонконг и Макао, сделавшие туризм отраслью своей специализации.</w:t>
      </w:r>
    </w:p>
    <w:p w:rsidR="00D51305" w:rsidRPr="00D51305" w:rsidRDefault="00D51305" w:rsidP="00D51305">
      <w:pPr>
        <w:spacing w:line="360" w:lineRule="auto"/>
        <w:ind w:firstLine="709"/>
        <w:jc w:val="both"/>
        <w:rPr>
          <w:sz w:val="26"/>
          <w:szCs w:val="26"/>
        </w:rPr>
      </w:pPr>
      <w:r w:rsidRPr="00D51305">
        <w:rPr>
          <w:sz w:val="26"/>
          <w:szCs w:val="26"/>
        </w:rPr>
        <w:t xml:space="preserve">С начала периода массового развития туризма поступлений от этого вида деятельности росли в среднем на 7% в год. Но в конце ХХ века, и особенно после </w:t>
      </w:r>
      <w:smartTag w:uri="urn:schemas-microsoft-com:office:smarttags" w:element="metricconverter">
        <w:smartTagPr>
          <w:attr w:name="ProductID" w:val="2008 г"/>
        </w:smartTagPr>
        <w:r w:rsidRPr="00D51305">
          <w:rPr>
            <w:sz w:val="26"/>
            <w:szCs w:val="26"/>
          </w:rPr>
          <w:t>2008 г</w:t>
        </w:r>
      </w:smartTag>
      <w:r w:rsidRPr="00D51305">
        <w:rPr>
          <w:sz w:val="26"/>
          <w:szCs w:val="26"/>
        </w:rPr>
        <w:t xml:space="preserve">. темпы роста поступлений от туризма существенно снизились. </w:t>
      </w:r>
      <w:r w:rsidRPr="00D51305">
        <w:rPr>
          <w:i/>
          <w:sz w:val="26"/>
          <w:szCs w:val="26"/>
        </w:rPr>
        <w:t>Теперь темпы роста поступлений от туризма уступают темпам роста числа туристских прибытий, что ведет даже к сокращению поступлений на поездку.</w:t>
      </w:r>
      <w:r w:rsidRPr="00D51305">
        <w:rPr>
          <w:sz w:val="26"/>
          <w:szCs w:val="26"/>
        </w:rPr>
        <w:t xml:space="preserve"> Для уточнения особенностей развития туризма в лидирующих странах можно рассмотреть показатель поступлений от туризма в расчете на 1 прибытие (таблица </w:t>
      </w:r>
      <w:r w:rsidR="00F2015F">
        <w:rPr>
          <w:sz w:val="26"/>
          <w:szCs w:val="26"/>
        </w:rPr>
        <w:t>2</w:t>
      </w:r>
      <w:r w:rsidRPr="00D51305">
        <w:rPr>
          <w:sz w:val="26"/>
          <w:szCs w:val="26"/>
        </w:rPr>
        <w:t>.2.4).</w:t>
      </w:r>
    </w:p>
    <w:p w:rsidR="00D51305" w:rsidRPr="00D51305" w:rsidRDefault="00D51305" w:rsidP="00D51305">
      <w:pPr>
        <w:ind w:firstLine="709"/>
        <w:jc w:val="right"/>
        <w:rPr>
          <w:i/>
          <w:sz w:val="26"/>
          <w:szCs w:val="26"/>
        </w:rPr>
      </w:pPr>
      <w:r w:rsidRPr="00D51305">
        <w:rPr>
          <w:i/>
          <w:sz w:val="26"/>
          <w:szCs w:val="26"/>
        </w:rPr>
        <w:t xml:space="preserve">Таблица </w:t>
      </w:r>
      <w:r w:rsidR="00F2015F">
        <w:rPr>
          <w:i/>
          <w:sz w:val="26"/>
          <w:szCs w:val="26"/>
        </w:rPr>
        <w:t>2</w:t>
      </w:r>
      <w:r w:rsidRPr="00D51305">
        <w:rPr>
          <w:i/>
          <w:sz w:val="26"/>
          <w:szCs w:val="26"/>
        </w:rPr>
        <w:t>.2.</w:t>
      </w:r>
      <w:r w:rsidRPr="00D51305">
        <w:rPr>
          <w:i/>
          <w:sz w:val="26"/>
          <w:szCs w:val="26"/>
          <w:highlight w:val="cyan"/>
        </w:rPr>
        <w:t>3</w:t>
      </w:r>
      <w:r w:rsidRPr="00D51305">
        <w:rPr>
          <w:i/>
          <w:sz w:val="26"/>
          <w:szCs w:val="26"/>
        </w:rPr>
        <w:t xml:space="preserve"> </w:t>
      </w:r>
    </w:p>
    <w:p w:rsidR="00D51305" w:rsidRPr="00D51305" w:rsidRDefault="00D51305" w:rsidP="00D51305">
      <w:pPr>
        <w:jc w:val="center"/>
        <w:rPr>
          <w:b/>
          <w:sz w:val="26"/>
          <w:szCs w:val="26"/>
        </w:rPr>
      </w:pPr>
      <w:r w:rsidRPr="00D51305">
        <w:rPr>
          <w:b/>
          <w:sz w:val="26"/>
          <w:szCs w:val="26"/>
        </w:rPr>
        <w:t>Поступления на 1 прибытие по странам-лидерам (долл.)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0"/>
        <w:gridCol w:w="1080"/>
        <w:gridCol w:w="1080"/>
        <w:gridCol w:w="1080"/>
        <w:gridCol w:w="1080"/>
      </w:tblGrid>
      <w:tr w:rsidR="00D51305" w:rsidRPr="00D51305" w:rsidTr="00D51305">
        <w:trPr>
          <w:jc w:val="center"/>
        </w:trPr>
        <w:tc>
          <w:tcPr>
            <w:tcW w:w="3160" w:type="dxa"/>
          </w:tcPr>
          <w:p w:rsidR="00D51305" w:rsidRPr="00D51305" w:rsidRDefault="00D51305" w:rsidP="00D51305">
            <w:pPr>
              <w:rPr>
                <w:sz w:val="24"/>
                <w:szCs w:val="24"/>
              </w:rPr>
            </w:pPr>
          </w:p>
        </w:tc>
        <w:tc>
          <w:tcPr>
            <w:tcW w:w="1080" w:type="dxa"/>
          </w:tcPr>
          <w:p w:rsidR="00D51305" w:rsidRPr="00D51305" w:rsidRDefault="00D51305" w:rsidP="00D51305">
            <w:pPr>
              <w:jc w:val="center"/>
              <w:rPr>
                <w:b/>
                <w:sz w:val="24"/>
                <w:szCs w:val="24"/>
              </w:rPr>
            </w:pPr>
            <w:r w:rsidRPr="00D51305">
              <w:rPr>
                <w:b/>
                <w:sz w:val="24"/>
                <w:szCs w:val="24"/>
              </w:rPr>
              <w:t>2000</w:t>
            </w:r>
          </w:p>
        </w:tc>
        <w:tc>
          <w:tcPr>
            <w:tcW w:w="1080" w:type="dxa"/>
          </w:tcPr>
          <w:p w:rsidR="00D51305" w:rsidRPr="00D51305" w:rsidRDefault="00D51305" w:rsidP="00D51305">
            <w:pPr>
              <w:jc w:val="center"/>
              <w:rPr>
                <w:b/>
                <w:sz w:val="24"/>
                <w:szCs w:val="24"/>
              </w:rPr>
            </w:pPr>
            <w:r w:rsidRPr="00D51305">
              <w:rPr>
                <w:b/>
                <w:sz w:val="24"/>
                <w:szCs w:val="24"/>
              </w:rPr>
              <w:t>2005</w:t>
            </w:r>
          </w:p>
        </w:tc>
        <w:tc>
          <w:tcPr>
            <w:tcW w:w="1080" w:type="dxa"/>
          </w:tcPr>
          <w:p w:rsidR="00D51305" w:rsidRPr="00D51305" w:rsidRDefault="00D51305" w:rsidP="00D51305">
            <w:pPr>
              <w:jc w:val="center"/>
              <w:rPr>
                <w:b/>
                <w:sz w:val="24"/>
                <w:szCs w:val="24"/>
              </w:rPr>
            </w:pPr>
            <w:r w:rsidRPr="00D51305">
              <w:rPr>
                <w:b/>
                <w:sz w:val="24"/>
                <w:szCs w:val="24"/>
              </w:rPr>
              <w:t>2010</w:t>
            </w:r>
          </w:p>
        </w:tc>
        <w:tc>
          <w:tcPr>
            <w:tcW w:w="1080" w:type="dxa"/>
          </w:tcPr>
          <w:p w:rsidR="00D51305" w:rsidRPr="00D51305" w:rsidRDefault="00D51305" w:rsidP="00D51305">
            <w:pPr>
              <w:jc w:val="center"/>
              <w:rPr>
                <w:b/>
                <w:sz w:val="24"/>
                <w:szCs w:val="24"/>
              </w:rPr>
            </w:pPr>
            <w:r w:rsidRPr="00D51305">
              <w:rPr>
                <w:b/>
                <w:sz w:val="24"/>
                <w:szCs w:val="24"/>
              </w:rPr>
              <w:t>201</w:t>
            </w:r>
            <w:r w:rsidRPr="00D51305">
              <w:rPr>
                <w:b/>
                <w:sz w:val="24"/>
                <w:szCs w:val="24"/>
                <w:highlight w:val="cyan"/>
              </w:rPr>
              <w:t>5</w:t>
            </w:r>
          </w:p>
        </w:tc>
      </w:tr>
      <w:tr w:rsidR="00D51305" w:rsidRPr="00D51305" w:rsidTr="00D51305">
        <w:trPr>
          <w:jc w:val="center"/>
        </w:trPr>
        <w:tc>
          <w:tcPr>
            <w:tcW w:w="3160" w:type="dxa"/>
          </w:tcPr>
          <w:p w:rsidR="00D51305" w:rsidRPr="00D51305" w:rsidRDefault="00D51305" w:rsidP="00D51305">
            <w:pPr>
              <w:jc w:val="both"/>
              <w:rPr>
                <w:sz w:val="24"/>
                <w:szCs w:val="24"/>
              </w:rPr>
            </w:pPr>
            <w:r w:rsidRPr="00D51305">
              <w:rPr>
                <w:sz w:val="24"/>
                <w:szCs w:val="24"/>
              </w:rPr>
              <w:t>1. США</w:t>
            </w:r>
          </w:p>
        </w:tc>
        <w:tc>
          <w:tcPr>
            <w:tcW w:w="1080" w:type="dxa"/>
          </w:tcPr>
          <w:p w:rsidR="00D51305" w:rsidRPr="00D51305" w:rsidRDefault="00D51305" w:rsidP="00D51305">
            <w:pPr>
              <w:jc w:val="center"/>
              <w:rPr>
                <w:sz w:val="24"/>
                <w:szCs w:val="24"/>
              </w:rPr>
            </w:pPr>
            <w:r w:rsidRPr="00D51305">
              <w:rPr>
                <w:sz w:val="24"/>
                <w:szCs w:val="24"/>
              </w:rPr>
              <w:t>1 619</w:t>
            </w:r>
          </w:p>
        </w:tc>
        <w:tc>
          <w:tcPr>
            <w:tcW w:w="1080" w:type="dxa"/>
          </w:tcPr>
          <w:p w:rsidR="00D51305" w:rsidRPr="00D51305" w:rsidRDefault="00D51305" w:rsidP="00D51305">
            <w:pPr>
              <w:jc w:val="center"/>
              <w:rPr>
                <w:sz w:val="24"/>
                <w:szCs w:val="24"/>
              </w:rPr>
            </w:pPr>
            <w:r w:rsidRPr="00D51305">
              <w:rPr>
                <w:sz w:val="24"/>
                <w:szCs w:val="24"/>
              </w:rPr>
              <w:t>1 670</w:t>
            </w:r>
          </w:p>
        </w:tc>
        <w:tc>
          <w:tcPr>
            <w:tcW w:w="1080" w:type="dxa"/>
          </w:tcPr>
          <w:p w:rsidR="00D51305" w:rsidRPr="00D51305" w:rsidRDefault="00D51305" w:rsidP="00D51305">
            <w:pPr>
              <w:jc w:val="center"/>
              <w:rPr>
                <w:sz w:val="24"/>
                <w:szCs w:val="24"/>
              </w:rPr>
            </w:pPr>
            <w:r w:rsidRPr="00D51305">
              <w:rPr>
                <w:sz w:val="24"/>
                <w:szCs w:val="24"/>
              </w:rPr>
              <w:t>1 730</w:t>
            </w:r>
          </w:p>
        </w:tc>
        <w:tc>
          <w:tcPr>
            <w:tcW w:w="1080" w:type="dxa"/>
          </w:tcPr>
          <w:p w:rsidR="00D51305" w:rsidRPr="00D51305" w:rsidRDefault="00D51305" w:rsidP="00D51305">
            <w:pPr>
              <w:jc w:val="center"/>
              <w:rPr>
                <w:sz w:val="24"/>
                <w:szCs w:val="24"/>
                <w:highlight w:val="cyan"/>
              </w:rPr>
            </w:pPr>
            <w:r w:rsidRPr="00D51305">
              <w:rPr>
                <w:sz w:val="24"/>
                <w:szCs w:val="24"/>
                <w:highlight w:val="cyan"/>
              </w:rPr>
              <w:t>2 650</w:t>
            </w:r>
          </w:p>
        </w:tc>
      </w:tr>
      <w:tr w:rsidR="00D51305" w:rsidRPr="00D51305" w:rsidTr="00D51305">
        <w:trPr>
          <w:jc w:val="center"/>
        </w:trPr>
        <w:tc>
          <w:tcPr>
            <w:tcW w:w="3160" w:type="dxa"/>
          </w:tcPr>
          <w:p w:rsidR="00D51305" w:rsidRPr="00D51305" w:rsidRDefault="00D51305" w:rsidP="00D51305">
            <w:pPr>
              <w:jc w:val="both"/>
              <w:rPr>
                <w:sz w:val="24"/>
                <w:szCs w:val="24"/>
              </w:rPr>
            </w:pPr>
            <w:r w:rsidRPr="00D51305">
              <w:rPr>
                <w:sz w:val="24"/>
                <w:szCs w:val="24"/>
              </w:rPr>
              <w:t>2. Китай</w:t>
            </w:r>
          </w:p>
        </w:tc>
        <w:tc>
          <w:tcPr>
            <w:tcW w:w="1080" w:type="dxa"/>
          </w:tcPr>
          <w:p w:rsidR="00D51305" w:rsidRPr="00D51305" w:rsidRDefault="00D51305" w:rsidP="00D51305">
            <w:pPr>
              <w:jc w:val="center"/>
              <w:rPr>
                <w:sz w:val="24"/>
                <w:szCs w:val="24"/>
              </w:rPr>
            </w:pPr>
            <w:r w:rsidRPr="00D51305">
              <w:rPr>
                <w:sz w:val="24"/>
                <w:szCs w:val="24"/>
              </w:rPr>
              <w:t>519</w:t>
            </w:r>
          </w:p>
        </w:tc>
        <w:tc>
          <w:tcPr>
            <w:tcW w:w="1080" w:type="dxa"/>
          </w:tcPr>
          <w:p w:rsidR="00D51305" w:rsidRPr="00D51305" w:rsidRDefault="00D51305" w:rsidP="00D51305">
            <w:pPr>
              <w:jc w:val="center"/>
              <w:rPr>
                <w:sz w:val="24"/>
                <w:szCs w:val="24"/>
              </w:rPr>
            </w:pPr>
            <w:r w:rsidRPr="00D51305">
              <w:rPr>
                <w:sz w:val="24"/>
                <w:szCs w:val="24"/>
              </w:rPr>
              <w:t>626</w:t>
            </w:r>
          </w:p>
        </w:tc>
        <w:tc>
          <w:tcPr>
            <w:tcW w:w="1080" w:type="dxa"/>
          </w:tcPr>
          <w:p w:rsidR="00D51305" w:rsidRPr="00D51305" w:rsidRDefault="00D51305" w:rsidP="00D51305">
            <w:pPr>
              <w:jc w:val="center"/>
              <w:rPr>
                <w:sz w:val="24"/>
                <w:szCs w:val="24"/>
              </w:rPr>
            </w:pPr>
            <w:r w:rsidRPr="00D51305">
              <w:rPr>
                <w:sz w:val="24"/>
                <w:szCs w:val="24"/>
              </w:rPr>
              <w:t>822</w:t>
            </w:r>
          </w:p>
        </w:tc>
        <w:tc>
          <w:tcPr>
            <w:tcW w:w="1080" w:type="dxa"/>
          </w:tcPr>
          <w:p w:rsidR="00D51305" w:rsidRPr="00D51305" w:rsidRDefault="00D51305" w:rsidP="00D51305">
            <w:pPr>
              <w:jc w:val="center"/>
              <w:rPr>
                <w:sz w:val="24"/>
                <w:szCs w:val="24"/>
                <w:highlight w:val="cyan"/>
              </w:rPr>
            </w:pPr>
            <w:r w:rsidRPr="00D51305">
              <w:rPr>
                <w:sz w:val="24"/>
                <w:szCs w:val="24"/>
                <w:highlight w:val="cyan"/>
              </w:rPr>
              <w:t>2 005</w:t>
            </w:r>
          </w:p>
        </w:tc>
      </w:tr>
      <w:tr w:rsidR="00D51305" w:rsidRPr="00D51305" w:rsidTr="00D51305">
        <w:trPr>
          <w:jc w:val="center"/>
        </w:trPr>
        <w:tc>
          <w:tcPr>
            <w:tcW w:w="3160" w:type="dxa"/>
          </w:tcPr>
          <w:p w:rsidR="00D51305" w:rsidRPr="00D51305" w:rsidRDefault="00D51305" w:rsidP="00D51305">
            <w:pPr>
              <w:jc w:val="both"/>
              <w:rPr>
                <w:sz w:val="24"/>
                <w:szCs w:val="24"/>
              </w:rPr>
            </w:pPr>
            <w:r w:rsidRPr="00D51305">
              <w:rPr>
                <w:sz w:val="24"/>
                <w:szCs w:val="24"/>
              </w:rPr>
              <w:t>3. Испания</w:t>
            </w:r>
          </w:p>
        </w:tc>
        <w:tc>
          <w:tcPr>
            <w:tcW w:w="1080" w:type="dxa"/>
          </w:tcPr>
          <w:p w:rsidR="00D51305" w:rsidRPr="00D51305" w:rsidRDefault="00D51305" w:rsidP="00D51305">
            <w:pPr>
              <w:jc w:val="center"/>
              <w:rPr>
                <w:sz w:val="24"/>
                <w:szCs w:val="24"/>
              </w:rPr>
            </w:pPr>
            <w:r w:rsidRPr="00D51305">
              <w:rPr>
                <w:sz w:val="24"/>
                <w:szCs w:val="24"/>
              </w:rPr>
              <w:t>647</w:t>
            </w:r>
          </w:p>
        </w:tc>
        <w:tc>
          <w:tcPr>
            <w:tcW w:w="1080" w:type="dxa"/>
          </w:tcPr>
          <w:p w:rsidR="00D51305" w:rsidRPr="00D51305" w:rsidRDefault="00D51305" w:rsidP="00D51305">
            <w:pPr>
              <w:jc w:val="center"/>
              <w:rPr>
                <w:sz w:val="24"/>
                <w:szCs w:val="24"/>
              </w:rPr>
            </w:pPr>
            <w:r w:rsidRPr="00D51305">
              <w:rPr>
                <w:sz w:val="24"/>
                <w:szCs w:val="24"/>
              </w:rPr>
              <w:t>859</w:t>
            </w:r>
          </w:p>
        </w:tc>
        <w:tc>
          <w:tcPr>
            <w:tcW w:w="1080" w:type="dxa"/>
          </w:tcPr>
          <w:p w:rsidR="00D51305" w:rsidRPr="00D51305" w:rsidRDefault="00D51305" w:rsidP="00D51305">
            <w:pPr>
              <w:jc w:val="center"/>
              <w:rPr>
                <w:sz w:val="24"/>
                <w:szCs w:val="24"/>
              </w:rPr>
            </w:pPr>
            <w:r w:rsidRPr="00D51305">
              <w:rPr>
                <w:sz w:val="24"/>
                <w:szCs w:val="24"/>
              </w:rPr>
              <w:t>996</w:t>
            </w:r>
          </w:p>
        </w:tc>
        <w:tc>
          <w:tcPr>
            <w:tcW w:w="1080" w:type="dxa"/>
          </w:tcPr>
          <w:p w:rsidR="00D51305" w:rsidRPr="00D51305" w:rsidRDefault="00D51305" w:rsidP="00D51305">
            <w:pPr>
              <w:jc w:val="center"/>
              <w:rPr>
                <w:sz w:val="24"/>
                <w:szCs w:val="24"/>
                <w:highlight w:val="cyan"/>
              </w:rPr>
            </w:pPr>
            <w:r w:rsidRPr="00D51305">
              <w:rPr>
                <w:sz w:val="24"/>
                <w:szCs w:val="24"/>
                <w:highlight w:val="cyan"/>
              </w:rPr>
              <w:t>969</w:t>
            </w:r>
          </w:p>
        </w:tc>
      </w:tr>
      <w:tr w:rsidR="00D51305" w:rsidRPr="00D51305" w:rsidTr="00D51305">
        <w:trPr>
          <w:jc w:val="center"/>
        </w:trPr>
        <w:tc>
          <w:tcPr>
            <w:tcW w:w="3160" w:type="dxa"/>
          </w:tcPr>
          <w:p w:rsidR="00D51305" w:rsidRPr="00D51305" w:rsidRDefault="00D51305" w:rsidP="00D51305">
            <w:pPr>
              <w:jc w:val="both"/>
              <w:rPr>
                <w:sz w:val="24"/>
                <w:szCs w:val="24"/>
              </w:rPr>
            </w:pPr>
            <w:r w:rsidRPr="00D51305">
              <w:rPr>
                <w:sz w:val="24"/>
                <w:szCs w:val="24"/>
              </w:rPr>
              <w:t>4. Франция</w:t>
            </w:r>
          </w:p>
        </w:tc>
        <w:tc>
          <w:tcPr>
            <w:tcW w:w="1080" w:type="dxa"/>
          </w:tcPr>
          <w:p w:rsidR="00D51305" w:rsidRPr="00D51305" w:rsidRDefault="00D51305" w:rsidP="00D51305">
            <w:pPr>
              <w:jc w:val="center"/>
              <w:rPr>
                <w:sz w:val="24"/>
                <w:szCs w:val="24"/>
              </w:rPr>
            </w:pPr>
            <w:r w:rsidRPr="00D51305">
              <w:rPr>
                <w:sz w:val="24"/>
                <w:szCs w:val="24"/>
              </w:rPr>
              <w:t>427</w:t>
            </w:r>
          </w:p>
        </w:tc>
        <w:tc>
          <w:tcPr>
            <w:tcW w:w="1080" w:type="dxa"/>
          </w:tcPr>
          <w:p w:rsidR="00D51305" w:rsidRPr="00D51305" w:rsidRDefault="00D51305" w:rsidP="00D51305">
            <w:pPr>
              <w:jc w:val="center"/>
              <w:rPr>
                <w:sz w:val="24"/>
                <w:szCs w:val="24"/>
              </w:rPr>
            </w:pPr>
            <w:r w:rsidRPr="00D51305">
              <w:rPr>
                <w:sz w:val="24"/>
                <w:szCs w:val="24"/>
              </w:rPr>
              <w:t>587</w:t>
            </w:r>
          </w:p>
        </w:tc>
        <w:tc>
          <w:tcPr>
            <w:tcW w:w="1080" w:type="dxa"/>
          </w:tcPr>
          <w:p w:rsidR="00D51305" w:rsidRPr="00D51305" w:rsidRDefault="00D51305" w:rsidP="00D51305">
            <w:pPr>
              <w:jc w:val="center"/>
              <w:rPr>
                <w:sz w:val="24"/>
                <w:szCs w:val="24"/>
              </w:rPr>
            </w:pPr>
            <w:r w:rsidRPr="00D51305">
              <w:rPr>
                <w:sz w:val="24"/>
                <w:szCs w:val="24"/>
              </w:rPr>
              <w:t>604</w:t>
            </w:r>
          </w:p>
        </w:tc>
        <w:tc>
          <w:tcPr>
            <w:tcW w:w="1080" w:type="dxa"/>
          </w:tcPr>
          <w:p w:rsidR="00D51305" w:rsidRPr="00D51305" w:rsidRDefault="00D51305" w:rsidP="00D51305">
            <w:pPr>
              <w:jc w:val="center"/>
              <w:rPr>
                <w:sz w:val="24"/>
                <w:szCs w:val="24"/>
                <w:highlight w:val="cyan"/>
              </w:rPr>
            </w:pPr>
            <w:r w:rsidRPr="00D51305">
              <w:rPr>
                <w:sz w:val="24"/>
                <w:szCs w:val="24"/>
                <w:highlight w:val="cyan"/>
              </w:rPr>
              <w:t>543</w:t>
            </w:r>
          </w:p>
        </w:tc>
      </w:tr>
      <w:tr w:rsidR="00D51305" w:rsidRPr="00D51305" w:rsidTr="00D51305">
        <w:trPr>
          <w:jc w:val="center"/>
        </w:trPr>
        <w:tc>
          <w:tcPr>
            <w:tcW w:w="3160" w:type="dxa"/>
          </w:tcPr>
          <w:p w:rsidR="00D51305" w:rsidRPr="00D51305" w:rsidRDefault="00D51305" w:rsidP="00D51305">
            <w:pPr>
              <w:jc w:val="both"/>
              <w:rPr>
                <w:sz w:val="24"/>
                <w:szCs w:val="24"/>
              </w:rPr>
            </w:pPr>
            <w:r w:rsidRPr="00D51305">
              <w:rPr>
                <w:sz w:val="24"/>
                <w:szCs w:val="24"/>
              </w:rPr>
              <w:t>5. Великобритания</w:t>
            </w:r>
          </w:p>
        </w:tc>
        <w:tc>
          <w:tcPr>
            <w:tcW w:w="1080" w:type="dxa"/>
          </w:tcPr>
          <w:p w:rsidR="00D51305" w:rsidRPr="00D51305" w:rsidRDefault="00D51305" w:rsidP="00D51305">
            <w:pPr>
              <w:jc w:val="center"/>
              <w:rPr>
                <w:sz w:val="24"/>
                <w:szCs w:val="24"/>
              </w:rPr>
            </w:pPr>
            <w:r w:rsidRPr="00D51305">
              <w:rPr>
                <w:sz w:val="24"/>
                <w:szCs w:val="24"/>
              </w:rPr>
              <w:t>944</w:t>
            </w:r>
          </w:p>
        </w:tc>
        <w:tc>
          <w:tcPr>
            <w:tcW w:w="1080" w:type="dxa"/>
          </w:tcPr>
          <w:p w:rsidR="00D51305" w:rsidRPr="00D51305" w:rsidRDefault="00D51305" w:rsidP="00D51305">
            <w:pPr>
              <w:jc w:val="center"/>
              <w:rPr>
                <w:sz w:val="24"/>
                <w:szCs w:val="24"/>
              </w:rPr>
            </w:pPr>
            <w:r w:rsidRPr="00D51305">
              <w:rPr>
                <w:sz w:val="24"/>
                <w:szCs w:val="24"/>
              </w:rPr>
              <w:t>1 096</w:t>
            </w:r>
          </w:p>
        </w:tc>
        <w:tc>
          <w:tcPr>
            <w:tcW w:w="1080" w:type="dxa"/>
          </w:tcPr>
          <w:p w:rsidR="00D51305" w:rsidRPr="00D51305" w:rsidRDefault="00D51305" w:rsidP="00D51305">
            <w:pPr>
              <w:jc w:val="center"/>
              <w:rPr>
                <w:sz w:val="24"/>
                <w:szCs w:val="24"/>
              </w:rPr>
            </w:pPr>
            <w:r w:rsidRPr="00D51305">
              <w:rPr>
                <w:sz w:val="24"/>
                <w:szCs w:val="24"/>
              </w:rPr>
              <w:t>1 145</w:t>
            </w:r>
          </w:p>
        </w:tc>
        <w:tc>
          <w:tcPr>
            <w:tcW w:w="1080" w:type="dxa"/>
          </w:tcPr>
          <w:p w:rsidR="00D51305" w:rsidRPr="00D51305" w:rsidRDefault="00D51305" w:rsidP="00D51305">
            <w:pPr>
              <w:jc w:val="center"/>
              <w:rPr>
                <w:sz w:val="24"/>
                <w:szCs w:val="24"/>
                <w:highlight w:val="cyan"/>
              </w:rPr>
            </w:pPr>
            <w:r w:rsidRPr="00D51305">
              <w:rPr>
                <w:sz w:val="24"/>
                <w:szCs w:val="24"/>
                <w:highlight w:val="cyan"/>
              </w:rPr>
              <w:t>1 320</w:t>
            </w:r>
          </w:p>
        </w:tc>
      </w:tr>
      <w:tr w:rsidR="00D51305" w:rsidRPr="00D51305" w:rsidTr="00D51305">
        <w:trPr>
          <w:jc w:val="center"/>
        </w:trPr>
        <w:tc>
          <w:tcPr>
            <w:tcW w:w="3160" w:type="dxa"/>
          </w:tcPr>
          <w:p w:rsidR="00D51305" w:rsidRPr="00D51305" w:rsidRDefault="00D51305" w:rsidP="00D51305">
            <w:pPr>
              <w:jc w:val="both"/>
              <w:rPr>
                <w:sz w:val="24"/>
                <w:szCs w:val="24"/>
                <w:highlight w:val="cyan"/>
              </w:rPr>
            </w:pPr>
            <w:r w:rsidRPr="00D51305">
              <w:rPr>
                <w:sz w:val="24"/>
                <w:szCs w:val="24"/>
                <w:highlight w:val="cyan"/>
              </w:rPr>
              <w:t>6. Таиланд</w:t>
            </w:r>
          </w:p>
        </w:tc>
        <w:tc>
          <w:tcPr>
            <w:tcW w:w="1080" w:type="dxa"/>
          </w:tcPr>
          <w:p w:rsidR="00D51305" w:rsidRPr="00D51305" w:rsidRDefault="00D51305" w:rsidP="00D51305">
            <w:pPr>
              <w:jc w:val="center"/>
              <w:rPr>
                <w:sz w:val="24"/>
                <w:szCs w:val="24"/>
                <w:highlight w:val="cyan"/>
              </w:rPr>
            </w:pPr>
            <w:r w:rsidRPr="00D51305">
              <w:rPr>
                <w:sz w:val="24"/>
                <w:szCs w:val="24"/>
                <w:highlight w:val="cyan"/>
              </w:rPr>
              <w:t>746</w:t>
            </w:r>
          </w:p>
        </w:tc>
        <w:tc>
          <w:tcPr>
            <w:tcW w:w="1080" w:type="dxa"/>
          </w:tcPr>
          <w:p w:rsidR="00D51305" w:rsidRPr="00D51305" w:rsidRDefault="00D51305" w:rsidP="00D51305">
            <w:pPr>
              <w:jc w:val="center"/>
              <w:rPr>
                <w:sz w:val="24"/>
                <w:szCs w:val="24"/>
                <w:highlight w:val="cyan"/>
              </w:rPr>
            </w:pPr>
            <w:r w:rsidRPr="00D51305">
              <w:rPr>
                <w:sz w:val="24"/>
                <w:szCs w:val="24"/>
                <w:highlight w:val="cyan"/>
              </w:rPr>
              <w:t>874</w:t>
            </w:r>
          </w:p>
        </w:tc>
        <w:tc>
          <w:tcPr>
            <w:tcW w:w="1080" w:type="dxa"/>
          </w:tcPr>
          <w:p w:rsidR="00D51305" w:rsidRPr="00D51305" w:rsidRDefault="00D51305" w:rsidP="00D51305">
            <w:pPr>
              <w:jc w:val="center"/>
              <w:rPr>
                <w:sz w:val="24"/>
                <w:szCs w:val="24"/>
                <w:highlight w:val="cyan"/>
              </w:rPr>
            </w:pPr>
            <w:r w:rsidRPr="00D51305">
              <w:rPr>
                <w:sz w:val="24"/>
                <w:szCs w:val="24"/>
                <w:highlight w:val="cyan"/>
              </w:rPr>
              <w:t>1 053</w:t>
            </w:r>
          </w:p>
        </w:tc>
        <w:tc>
          <w:tcPr>
            <w:tcW w:w="1080" w:type="dxa"/>
          </w:tcPr>
          <w:p w:rsidR="00D51305" w:rsidRPr="00D51305" w:rsidRDefault="00D51305" w:rsidP="00D51305">
            <w:pPr>
              <w:jc w:val="center"/>
              <w:rPr>
                <w:sz w:val="24"/>
                <w:szCs w:val="24"/>
                <w:highlight w:val="cyan"/>
              </w:rPr>
            </w:pPr>
            <w:r w:rsidRPr="00D51305">
              <w:rPr>
                <w:sz w:val="24"/>
                <w:szCs w:val="24"/>
                <w:highlight w:val="cyan"/>
              </w:rPr>
              <w:t>1 491</w:t>
            </w:r>
          </w:p>
        </w:tc>
      </w:tr>
      <w:tr w:rsidR="00D51305" w:rsidRPr="00D51305" w:rsidTr="00D51305">
        <w:trPr>
          <w:jc w:val="center"/>
        </w:trPr>
        <w:tc>
          <w:tcPr>
            <w:tcW w:w="3160" w:type="dxa"/>
          </w:tcPr>
          <w:p w:rsidR="00D51305" w:rsidRPr="00D51305" w:rsidRDefault="00D51305" w:rsidP="00D51305">
            <w:pPr>
              <w:jc w:val="both"/>
              <w:rPr>
                <w:sz w:val="24"/>
                <w:szCs w:val="24"/>
              </w:rPr>
            </w:pPr>
            <w:r w:rsidRPr="00D51305">
              <w:rPr>
                <w:sz w:val="24"/>
                <w:szCs w:val="24"/>
              </w:rPr>
              <w:t>5. Макао (Китай)</w:t>
            </w:r>
          </w:p>
        </w:tc>
        <w:tc>
          <w:tcPr>
            <w:tcW w:w="1080" w:type="dxa"/>
          </w:tcPr>
          <w:p w:rsidR="00D51305" w:rsidRPr="00D51305" w:rsidRDefault="00D51305" w:rsidP="00D51305">
            <w:pPr>
              <w:jc w:val="center"/>
              <w:rPr>
                <w:sz w:val="24"/>
                <w:szCs w:val="24"/>
              </w:rPr>
            </w:pPr>
            <w:r w:rsidRPr="00D51305">
              <w:rPr>
                <w:sz w:val="24"/>
                <w:szCs w:val="24"/>
              </w:rPr>
              <w:t>478</w:t>
            </w:r>
          </w:p>
        </w:tc>
        <w:tc>
          <w:tcPr>
            <w:tcW w:w="1080" w:type="dxa"/>
          </w:tcPr>
          <w:p w:rsidR="00D51305" w:rsidRPr="00D51305" w:rsidRDefault="00D51305" w:rsidP="00D51305">
            <w:pPr>
              <w:jc w:val="center"/>
              <w:rPr>
                <w:sz w:val="24"/>
                <w:szCs w:val="24"/>
              </w:rPr>
            </w:pPr>
            <w:r w:rsidRPr="00D51305">
              <w:rPr>
                <w:sz w:val="24"/>
                <w:szCs w:val="24"/>
              </w:rPr>
              <w:t>844</w:t>
            </w:r>
          </w:p>
        </w:tc>
        <w:tc>
          <w:tcPr>
            <w:tcW w:w="1080" w:type="dxa"/>
          </w:tcPr>
          <w:p w:rsidR="00D51305" w:rsidRPr="00D51305" w:rsidRDefault="00D51305" w:rsidP="00D51305">
            <w:pPr>
              <w:jc w:val="center"/>
              <w:rPr>
                <w:sz w:val="24"/>
                <w:szCs w:val="24"/>
              </w:rPr>
            </w:pPr>
            <w:r w:rsidRPr="00D51305">
              <w:rPr>
                <w:sz w:val="24"/>
                <w:szCs w:val="24"/>
              </w:rPr>
              <w:t>2 336</w:t>
            </w:r>
          </w:p>
        </w:tc>
        <w:tc>
          <w:tcPr>
            <w:tcW w:w="1080" w:type="dxa"/>
          </w:tcPr>
          <w:p w:rsidR="00D51305" w:rsidRPr="00D51305" w:rsidRDefault="00D51305" w:rsidP="00D51305">
            <w:pPr>
              <w:jc w:val="center"/>
              <w:rPr>
                <w:sz w:val="24"/>
                <w:szCs w:val="24"/>
                <w:highlight w:val="cyan"/>
              </w:rPr>
            </w:pPr>
            <w:r w:rsidRPr="00D51305">
              <w:rPr>
                <w:sz w:val="24"/>
                <w:szCs w:val="24"/>
                <w:highlight w:val="cyan"/>
              </w:rPr>
              <w:t>2 189</w:t>
            </w:r>
          </w:p>
        </w:tc>
      </w:tr>
      <w:tr w:rsidR="00D51305" w:rsidRPr="00D51305" w:rsidTr="00D51305">
        <w:trPr>
          <w:jc w:val="center"/>
        </w:trPr>
        <w:tc>
          <w:tcPr>
            <w:tcW w:w="3160" w:type="dxa"/>
          </w:tcPr>
          <w:p w:rsidR="00D51305" w:rsidRPr="00D51305" w:rsidRDefault="00D51305" w:rsidP="00D51305">
            <w:pPr>
              <w:jc w:val="both"/>
              <w:rPr>
                <w:sz w:val="24"/>
                <w:szCs w:val="24"/>
              </w:rPr>
            </w:pPr>
            <w:r w:rsidRPr="00D51305">
              <w:rPr>
                <w:sz w:val="24"/>
                <w:szCs w:val="24"/>
              </w:rPr>
              <w:t>7. Италия</w:t>
            </w:r>
          </w:p>
        </w:tc>
        <w:tc>
          <w:tcPr>
            <w:tcW w:w="1080" w:type="dxa"/>
          </w:tcPr>
          <w:p w:rsidR="00D51305" w:rsidRPr="00D51305" w:rsidRDefault="00D51305" w:rsidP="00D51305">
            <w:pPr>
              <w:jc w:val="center"/>
              <w:rPr>
                <w:sz w:val="24"/>
                <w:szCs w:val="24"/>
              </w:rPr>
            </w:pPr>
            <w:r w:rsidRPr="00D51305">
              <w:rPr>
                <w:sz w:val="24"/>
                <w:szCs w:val="24"/>
              </w:rPr>
              <w:t>667</w:t>
            </w:r>
          </w:p>
        </w:tc>
        <w:tc>
          <w:tcPr>
            <w:tcW w:w="1080" w:type="dxa"/>
          </w:tcPr>
          <w:p w:rsidR="00D51305" w:rsidRPr="00D51305" w:rsidRDefault="00D51305" w:rsidP="00D51305">
            <w:pPr>
              <w:jc w:val="center"/>
              <w:rPr>
                <w:sz w:val="24"/>
                <w:szCs w:val="24"/>
              </w:rPr>
            </w:pPr>
            <w:r w:rsidRPr="00D51305">
              <w:rPr>
                <w:sz w:val="24"/>
                <w:szCs w:val="24"/>
              </w:rPr>
              <w:t>970</w:t>
            </w:r>
          </w:p>
        </w:tc>
        <w:tc>
          <w:tcPr>
            <w:tcW w:w="1080" w:type="dxa"/>
          </w:tcPr>
          <w:p w:rsidR="00D51305" w:rsidRPr="00D51305" w:rsidRDefault="00D51305" w:rsidP="00D51305">
            <w:pPr>
              <w:jc w:val="center"/>
              <w:rPr>
                <w:sz w:val="24"/>
                <w:szCs w:val="24"/>
              </w:rPr>
            </w:pPr>
            <w:r w:rsidRPr="00D51305">
              <w:rPr>
                <w:sz w:val="24"/>
                <w:szCs w:val="24"/>
              </w:rPr>
              <w:t>890</w:t>
            </w:r>
          </w:p>
        </w:tc>
        <w:tc>
          <w:tcPr>
            <w:tcW w:w="1080" w:type="dxa"/>
          </w:tcPr>
          <w:p w:rsidR="00D51305" w:rsidRPr="00D51305" w:rsidRDefault="00D51305" w:rsidP="00D51305">
            <w:pPr>
              <w:jc w:val="center"/>
              <w:rPr>
                <w:sz w:val="24"/>
                <w:szCs w:val="24"/>
                <w:highlight w:val="cyan"/>
              </w:rPr>
            </w:pPr>
            <w:r w:rsidRPr="00D51305">
              <w:rPr>
                <w:sz w:val="24"/>
                <w:szCs w:val="24"/>
                <w:highlight w:val="cyan"/>
              </w:rPr>
              <w:t>778</w:t>
            </w:r>
          </w:p>
        </w:tc>
      </w:tr>
      <w:tr w:rsidR="00D51305" w:rsidRPr="00D51305" w:rsidTr="00D51305">
        <w:trPr>
          <w:jc w:val="center"/>
        </w:trPr>
        <w:tc>
          <w:tcPr>
            <w:tcW w:w="3160" w:type="dxa"/>
          </w:tcPr>
          <w:p w:rsidR="00D51305" w:rsidRPr="00D51305" w:rsidRDefault="00D51305" w:rsidP="00D51305">
            <w:pPr>
              <w:jc w:val="both"/>
              <w:rPr>
                <w:sz w:val="24"/>
                <w:szCs w:val="24"/>
              </w:rPr>
            </w:pPr>
            <w:r w:rsidRPr="00D51305">
              <w:rPr>
                <w:sz w:val="24"/>
                <w:szCs w:val="24"/>
              </w:rPr>
              <w:t>8. Германия</w:t>
            </w:r>
          </w:p>
        </w:tc>
        <w:tc>
          <w:tcPr>
            <w:tcW w:w="1080" w:type="dxa"/>
          </w:tcPr>
          <w:p w:rsidR="00D51305" w:rsidRPr="00D51305" w:rsidRDefault="00D51305" w:rsidP="00D51305">
            <w:pPr>
              <w:jc w:val="center"/>
              <w:rPr>
                <w:sz w:val="24"/>
                <w:szCs w:val="24"/>
              </w:rPr>
            </w:pPr>
            <w:r w:rsidRPr="00D51305">
              <w:rPr>
                <w:sz w:val="24"/>
                <w:szCs w:val="24"/>
              </w:rPr>
              <w:t>984</w:t>
            </w:r>
          </w:p>
        </w:tc>
        <w:tc>
          <w:tcPr>
            <w:tcW w:w="1080" w:type="dxa"/>
          </w:tcPr>
          <w:p w:rsidR="00D51305" w:rsidRPr="00D51305" w:rsidRDefault="00D51305" w:rsidP="00D51305">
            <w:pPr>
              <w:jc w:val="center"/>
              <w:rPr>
                <w:sz w:val="24"/>
                <w:szCs w:val="24"/>
              </w:rPr>
            </w:pPr>
            <w:r w:rsidRPr="00D51305">
              <w:rPr>
                <w:sz w:val="24"/>
                <w:szCs w:val="24"/>
              </w:rPr>
              <w:t>1 358</w:t>
            </w:r>
          </w:p>
        </w:tc>
        <w:tc>
          <w:tcPr>
            <w:tcW w:w="1080" w:type="dxa"/>
          </w:tcPr>
          <w:p w:rsidR="00D51305" w:rsidRPr="00D51305" w:rsidRDefault="00D51305" w:rsidP="00D51305">
            <w:pPr>
              <w:jc w:val="center"/>
              <w:rPr>
                <w:sz w:val="24"/>
                <w:szCs w:val="24"/>
              </w:rPr>
            </w:pPr>
            <w:r w:rsidRPr="00D51305">
              <w:rPr>
                <w:sz w:val="24"/>
                <w:szCs w:val="24"/>
              </w:rPr>
              <w:t>1 290</w:t>
            </w:r>
          </w:p>
        </w:tc>
        <w:tc>
          <w:tcPr>
            <w:tcW w:w="1080" w:type="dxa"/>
          </w:tcPr>
          <w:p w:rsidR="00D51305" w:rsidRPr="00D51305" w:rsidRDefault="00D51305" w:rsidP="00D51305">
            <w:pPr>
              <w:jc w:val="center"/>
              <w:rPr>
                <w:sz w:val="24"/>
                <w:szCs w:val="24"/>
                <w:highlight w:val="cyan"/>
              </w:rPr>
            </w:pPr>
            <w:r w:rsidRPr="00D51305">
              <w:rPr>
                <w:sz w:val="24"/>
                <w:szCs w:val="24"/>
                <w:highlight w:val="cyan"/>
              </w:rPr>
              <w:t>1 054</w:t>
            </w:r>
          </w:p>
        </w:tc>
      </w:tr>
      <w:tr w:rsidR="00D51305" w:rsidRPr="00D51305" w:rsidTr="00D51305">
        <w:trPr>
          <w:jc w:val="center"/>
        </w:trPr>
        <w:tc>
          <w:tcPr>
            <w:tcW w:w="3160" w:type="dxa"/>
          </w:tcPr>
          <w:p w:rsidR="00D51305" w:rsidRPr="00D51305" w:rsidRDefault="00D51305" w:rsidP="00D51305">
            <w:pPr>
              <w:jc w:val="both"/>
              <w:rPr>
                <w:sz w:val="24"/>
                <w:szCs w:val="24"/>
              </w:rPr>
            </w:pPr>
            <w:r w:rsidRPr="00D51305">
              <w:rPr>
                <w:sz w:val="24"/>
                <w:szCs w:val="24"/>
              </w:rPr>
              <w:t>9. Гонконг (Китай)</w:t>
            </w:r>
          </w:p>
        </w:tc>
        <w:tc>
          <w:tcPr>
            <w:tcW w:w="1080" w:type="dxa"/>
          </w:tcPr>
          <w:p w:rsidR="00D51305" w:rsidRPr="00D51305" w:rsidRDefault="00D51305" w:rsidP="00D51305">
            <w:pPr>
              <w:jc w:val="center"/>
              <w:rPr>
                <w:sz w:val="24"/>
                <w:szCs w:val="24"/>
              </w:rPr>
            </w:pPr>
            <w:r w:rsidRPr="00D51305">
              <w:rPr>
                <w:sz w:val="24"/>
                <w:szCs w:val="24"/>
              </w:rPr>
              <w:t>450</w:t>
            </w:r>
          </w:p>
        </w:tc>
        <w:tc>
          <w:tcPr>
            <w:tcW w:w="1080" w:type="dxa"/>
          </w:tcPr>
          <w:p w:rsidR="00D51305" w:rsidRPr="00D51305" w:rsidRDefault="00D51305" w:rsidP="00D51305">
            <w:pPr>
              <w:jc w:val="center"/>
              <w:rPr>
                <w:sz w:val="24"/>
                <w:szCs w:val="24"/>
              </w:rPr>
            </w:pPr>
            <w:r w:rsidRPr="00D51305">
              <w:rPr>
                <w:sz w:val="24"/>
                <w:szCs w:val="24"/>
              </w:rPr>
              <w:t>696</w:t>
            </w:r>
          </w:p>
        </w:tc>
        <w:tc>
          <w:tcPr>
            <w:tcW w:w="1080" w:type="dxa"/>
          </w:tcPr>
          <w:p w:rsidR="00D51305" w:rsidRPr="00D51305" w:rsidRDefault="00D51305" w:rsidP="00D51305">
            <w:pPr>
              <w:jc w:val="center"/>
              <w:rPr>
                <w:sz w:val="24"/>
                <w:szCs w:val="24"/>
              </w:rPr>
            </w:pPr>
            <w:r w:rsidRPr="00D51305">
              <w:rPr>
                <w:sz w:val="24"/>
                <w:szCs w:val="24"/>
              </w:rPr>
              <w:t>1 104</w:t>
            </w:r>
          </w:p>
        </w:tc>
        <w:tc>
          <w:tcPr>
            <w:tcW w:w="1080" w:type="dxa"/>
          </w:tcPr>
          <w:p w:rsidR="00D51305" w:rsidRPr="00D51305" w:rsidRDefault="00D51305" w:rsidP="00D51305">
            <w:pPr>
              <w:jc w:val="center"/>
              <w:rPr>
                <w:sz w:val="24"/>
                <w:szCs w:val="24"/>
                <w:highlight w:val="cyan"/>
              </w:rPr>
            </w:pPr>
            <w:r w:rsidRPr="00D51305">
              <w:rPr>
                <w:sz w:val="24"/>
                <w:szCs w:val="24"/>
                <w:highlight w:val="cyan"/>
              </w:rPr>
              <w:t>1 355</w:t>
            </w:r>
          </w:p>
        </w:tc>
      </w:tr>
      <w:tr w:rsidR="00D51305" w:rsidRPr="00D51305" w:rsidTr="00D51305">
        <w:trPr>
          <w:jc w:val="center"/>
        </w:trPr>
        <w:tc>
          <w:tcPr>
            <w:tcW w:w="3160" w:type="dxa"/>
          </w:tcPr>
          <w:p w:rsidR="00D51305" w:rsidRPr="00D51305" w:rsidRDefault="00D51305" w:rsidP="00D51305">
            <w:pPr>
              <w:jc w:val="both"/>
              <w:rPr>
                <w:sz w:val="24"/>
                <w:szCs w:val="24"/>
              </w:rPr>
            </w:pPr>
            <w:r w:rsidRPr="00D51305">
              <w:rPr>
                <w:sz w:val="24"/>
                <w:szCs w:val="24"/>
              </w:rPr>
              <w:t>10. Макао (Китай)</w:t>
            </w:r>
          </w:p>
        </w:tc>
        <w:tc>
          <w:tcPr>
            <w:tcW w:w="1080" w:type="dxa"/>
          </w:tcPr>
          <w:p w:rsidR="00D51305" w:rsidRPr="00D51305" w:rsidRDefault="00D51305" w:rsidP="00D51305">
            <w:pPr>
              <w:jc w:val="center"/>
              <w:rPr>
                <w:sz w:val="24"/>
                <w:szCs w:val="24"/>
              </w:rPr>
            </w:pPr>
            <w:r w:rsidRPr="00D51305">
              <w:rPr>
                <w:sz w:val="24"/>
                <w:szCs w:val="24"/>
              </w:rPr>
              <w:t>478</w:t>
            </w:r>
          </w:p>
        </w:tc>
        <w:tc>
          <w:tcPr>
            <w:tcW w:w="1080" w:type="dxa"/>
          </w:tcPr>
          <w:p w:rsidR="00D51305" w:rsidRPr="00D51305" w:rsidRDefault="00D51305" w:rsidP="00D51305">
            <w:pPr>
              <w:jc w:val="center"/>
              <w:rPr>
                <w:sz w:val="24"/>
                <w:szCs w:val="24"/>
              </w:rPr>
            </w:pPr>
            <w:r w:rsidRPr="00D51305">
              <w:rPr>
                <w:sz w:val="24"/>
                <w:szCs w:val="24"/>
              </w:rPr>
              <w:t>844</w:t>
            </w:r>
          </w:p>
        </w:tc>
        <w:tc>
          <w:tcPr>
            <w:tcW w:w="1080" w:type="dxa"/>
          </w:tcPr>
          <w:p w:rsidR="00D51305" w:rsidRPr="00D51305" w:rsidRDefault="00D51305" w:rsidP="00D51305">
            <w:pPr>
              <w:jc w:val="center"/>
              <w:rPr>
                <w:sz w:val="24"/>
                <w:szCs w:val="24"/>
              </w:rPr>
            </w:pPr>
            <w:r w:rsidRPr="00D51305">
              <w:rPr>
                <w:sz w:val="24"/>
                <w:szCs w:val="24"/>
              </w:rPr>
              <w:t>2 336</w:t>
            </w:r>
          </w:p>
        </w:tc>
        <w:tc>
          <w:tcPr>
            <w:tcW w:w="1080" w:type="dxa"/>
          </w:tcPr>
          <w:p w:rsidR="00D51305" w:rsidRPr="00D51305" w:rsidRDefault="00D51305" w:rsidP="00D51305">
            <w:pPr>
              <w:jc w:val="center"/>
              <w:rPr>
                <w:sz w:val="24"/>
                <w:szCs w:val="24"/>
                <w:highlight w:val="cyan"/>
              </w:rPr>
            </w:pPr>
            <w:r w:rsidRPr="00D51305">
              <w:rPr>
                <w:sz w:val="24"/>
                <w:szCs w:val="24"/>
                <w:highlight w:val="cyan"/>
              </w:rPr>
              <w:t>2 189</w:t>
            </w:r>
          </w:p>
        </w:tc>
      </w:tr>
    </w:tbl>
    <w:p w:rsidR="00D51305" w:rsidRPr="00D51305" w:rsidRDefault="00D51305" w:rsidP="00D51305">
      <w:pPr>
        <w:spacing w:line="360" w:lineRule="auto"/>
        <w:ind w:firstLine="709"/>
        <w:rPr>
          <w:sz w:val="24"/>
          <w:szCs w:val="24"/>
        </w:rPr>
      </w:pPr>
      <w:r w:rsidRPr="00D51305">
        <w:rPr>
          <w:i/>
          <w:sz w:val="24"/>
          <w:szCs w:val="24"/>
        </w:rPr>
        <w:t>Источник:</w:t>
      </w:r>
      <w:r w:rsidRPr="00D51305">
        <w:rPr>
          <w:sz w:val="24"/>
          <w:szCs w:val="24"/>
        </w:rPr>
        <w:t xml:space="preserve"> статистические материалы </w:t>
      </w:r>
      <w:r w:rsidRPr="00D51305">
        <w:rPr>
          <w:sz w:val="24"/>
          <w:szCs w:val="24"/>
          <w:lang w:val="en-US"/>
        </w:rPr>
        <w:t>UNWTO</w:t>
      </w:r>
    </w:p>
    <w:p w:rsidR="00D51305" w:rsidRPr="00D51305" w:rsidRDefault="00D51305" w:rsidP="00D51305">
      <w:pPr>
        <w:spacing w:line="360" w:lineRule="auto"/>
        <w:ind w:firstLine="709"/>
        <w:jc w:val="both"/>
        <w:rPr>
          <w:sz w:val="26"/>
          <w:szCs w:val="26"/>
        </w:rPr>
      </w:pPr>
      <w:r w:rsidRPr="00D51305">
        <w:rPr>
          <w:sz w:val="26"/>
          <w:szCs w:val="26"/>
        </w:rPr>
        <w:t xml:space="preserve">Анализ динамики этого показателя показывает, что в европейских странах — развитых туристских </w:t>
      </w:r>
      <w:proofErr w:type="spellStart"/>
      <w:r w:rsidRPr="00D51305">
        <w:rPr>
          <w:sz w:val="26"/>
          <w:szCs w:val="26"/>
        </w:rPr>
        <w:t>дестинациях</w:t>
      </w:r>
      <w:proofErr w:type="spellEnd"/>
      <w:r w:rsidRPr="00D51305">
        <w:rPr>
          <w:sz w:val="26"/>
          <w:szCs w:val="26"/>
        </w:rPr>
        <w:t xml:space="preserve">, таких как Испания, Италия, Германия — поступления на одно прибытие сокращаются, а в странах Азии, в первую очередь в Китае и его частях — растет. Это во многом связано с современными тенденциями в потребительском спросе и с изменениями в характере предоставляемого туристского продукта. </w:t>
      </w:r>
    </w:p>
    <w:p w:rsidR="00D51305" w:rsidRPr="00D51305" w:rsidRDefault="00D51305" w:rsidP="00D51305">
      <w:pPr>
        <w:spacing w:line="360" w:lineRule="auto"/>
        <w:ind w:firstLine="709"/>
        <w:jc w:val="both"/>
        <w:rPr>
          <w:sz w:val="26"/>
          <w:szCs w:val="26"/>
        </w:rPr>
      </w:pPr>
      <w:r w:rsidRPr="00D51305">
        <w:rPr>
          <w:sz w:val="26"/>
          <w:szCs w:val="26"/>
        </w:rPr>
        <w:t xml:space="preserve">Всегда обращает на себя внимание достаточно низкий показатель поступлений на 1 прибытие во Франции. Несмотря на то, что Франция остается мировым лидером по числу туристских прибытий, она является для многих туристов либо транзитной страной, в которой они не оставляют больших средств, либо страной, в которую жители соседних европейских стран приезжают на </w:t>
      </w:r>
      <w:r w:rsidRPr="00D51305">
        <w:rPr>
          <w:sz w:val="26"/>
          <w:szCs w:val="26"/>
        </w:rPr>
        <w:lastRenderedPageBreak/>
        <w:t>небольшой срок и также не тратят много.</w:t>
      </w:r>
    </w:p>
    <w:p w:rsidR="00D51305" w:rsidRPr="00D51305" w:rsidRDefault="00D51305" w:rsidP="00D51305">
      <w:pPr>
        <w:spacing w:line="360" w:lineRule="auto"/>
        <w:ind w:firstLine="709"/>
        <w:jc w:val="both"/>
        <w:rPr>
          <w:sz w:val="26"/>
          <w:szCs w:val="26"/>
        </w:rPr>
      </w:pPr>
      <w:r w:rsidRPr="00D51305">
        <w:rPr>
          <w:sz w:val="26"/>
          <w:szCs w:val="26"/>
        </w:rPr>
        <w:t>Доходы от туризма во многом связаны и с продолжительностью пребывания туристов в стране. В целом по миру отмечается снижение продолжительности туристских поездок, но этот показатель очень сильно различается по странам и регионам. Так, средняя продолжительность пребывания туристов в Австралии составляет 27 дней, что объясняет очень высокий показатель поступлений на одно прибытие в этой стране. В европейских странах средняя продолжительность пребывания туристов обычно не превышает недели, чаще даже меньше. Высокий показатель поступлений на одно прибытие в Макао при очень маленькой продолжительности пребывания связан со специализацией этого региона на игорном бизнесе.</w:t>
      </w:r>
    </w:p>
    <w:p w:rsidR="00D51305" w:rsidRPr="00D51305" w:rsidRDefault="00D51305" w:rsidP="00D51305">
      <w:pPr>
        <w:spacing w:line="360" w:lineRule="auto"/>
        <w:ind w:firstLine="709"/>
        <w:jc w:val="both"/>
        <w:rPr>
          <w:sz w:val="26"/>
          <w:szCs w:val="26"/>
        </w:rPr>
      </w:pPr>
      <w:r w:rsidRPr="00D51305">
        <w:rPr>
          <w:sz w:val="26"/>
          <w:szCs w:val="26"/>
        </w:rPr>
        <w:t xml:space="preserve">Для характеристики места страны на международном туристском рынке необходимо рассмотреть показатели, характеризующие выездные туристские потоки и расходы на международный туризм (таблица </w:t>
      </w:r>
      <w:r w:rsidR="00F2015F">
        <w:rPr>
          <w:sz w:val="26"/>
          <w:szCs w:val="26"/>
        </w:rPr>
        <w:t>2</w:t>
      </w:r>
      <w:r w:rsidRPr="00D51305">
        <w:rPr>
          <w:sz w:val="26"/>
          <w:szCs w:val="26"/>
        </w:rPr>
        <w:t>.2.</w:t>
      </w:r>
      <w:r w:rsidRPr="00D51305">
        <w:rPr>
          <w:sz w:val="26"/>
          <w:szCs w:val="26"/>
          <w:highlight w:val="cyan"/>
        </w:rPr>
        <w:t>4</w:t>
      </w:r>
      <w:r w:rsidRPr="00D51305">
        <w:rPr>
          <w:sz w:val="26"/>
          <w:szCs w:val="26"/>
        </w:rPr>
        <w:t>).</w:t>
      </w:r>
    </w:p>
    <w:p w:rsidR="00D51305" w:rsidRPr="00D51305" w:rsidRDefault="00D51305" w:rsidP="00D51305">
      <w:pPr>
        <w:ind w:firstLine="709"/>
        <w:jc w:val="right"/>
        <w:rPr>
          <w:i/>
          <w:sz w:val="26"/>
          <w:szCs w:val="26"/>
        </w:rPr>
      </w:pPr>
      <w:r w:rsidRPr="00D51305">
        <w:rPr>
          <w:i/>
          <w:sz w:val="26"/>
          <w:szCs w:val="26"/>
        </w:rPr>
        <w:t xml:space="preserve">Таблица </w:t>
      </w:r>
      <w:r w:rsidR="00F2015F">
        <w:rPr>
          <w:i/>
          <w:sz w:val="26"/>
          <w:szCs w:val="26"/>
        </w:rPr>
        <w:t>2</w:t>
      </w:r>
      <w:r w:rsidRPr="00D51305">
        <w:rPr>
          <w:i/>
          <w:sz w:val="26"/>
          <w:szCs w:val="26"/>
        </w:rPr>
        <w:t>.2.</w:t>
      </w:r>
      <w:r w:rsidRPr="00D51305">
        <w:rPr>
          <w:i/>
          <w:sz w:val="26"/>
          <w:szCs w:val="26"/>
          <w:highlight w:val="cyan"/>
        </w:rPr>
        <w:t>4</w:t>
      </w:r>
    </w:p>
    <w:p w:rsidR="00D51305" w:rsidRPr="00D51305" w:rsidRDefault="00D51305" w:rsidP="00D51305">
      <w:pPr>
        <w:jc w:val="center"/>
        <w:rPr>
          <w:b/>
          <w:sz w:val="26"/>
          <w:szCs w:val="26"/>
        </w:rPr>
      </w:pPr>
      <w:r w:rsidRPr="00D51305">
        <w:rPr>
          <w:b/>
          <w:sz w:val="26"/>
          <w:szCs w:val="26"/>
        </w:rPr>
        <w:t>Страны с наибольшими расходами на международный туризм (</w:t>
      </w:r>
      <w:proofErr w:type="gramStart"/>
      <w:r w:rsidRPr="00D51305">
        <w:rPr>
          <w:b/>
          <w:sz w:val="26"/>
          <w:szCs w:val="26"/>
        </w:rPr>
        <w:t>млрд</w:t>
      </w:r>
      <w:proofErr w:type="gramEnd"/>
      <w:r w:rsidRPr="00D51305">
        <w:rPr>
          <w:b/>
          <w:sz w:val="26"/>
          <w:szCs w:val="26"/>
        </w:rPr>
        <w:t xml:space="preserve"> долл.)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9"/>
        <w:gridCol w:w="1551"/>
        <w:gridCol w:w="1620"/>
        <w:gridCol w:w="1620"/>
        <w:gridCol w:w="1620"/>
      </w:tblGrid>
      <w:tr w:rsidR="00D51305" w:rsidRPr="00D51305" w:rsidTr="00D51305">
        <w:trPr>
          <w:jc w:val="center"/>
        </w:trPr>
        <w:tc>
          <w:tcPr>
            <w:tcW w:w="3159" w:type="dxa"/>
            <w:vAlign w:val="center"/>
          </w:tcPr>
          <w:p w:rsidR="00D51305" w:rsidRPr="00D51305" w:rsidRDefault="00D51305" w:rsidP="00D51305">
            <w:pPr>
              <w:rPr>
                <w:b/>
                <w:sz w:val="24"/>
                <w:szCs w:val="24"/>
              </w:rPr>
            </w:pPr>
            <w:r w:rsidRPr="00D51305">
              <w:rPr>
                <w:b/>
                <w:sz w:val="24"/>
                <w:szCs w:val="24"/>
              </w:rPr>
              <w:t xml:space="preserve">Рейтинг стран по данным </w:t>
            </w:r>
            <w:smartTag w:uri="urn:schemas-microsoft-com:office:smarttags" w:element="metricconverter">
              <w:smartTagPr>
                <w:attr w:name="ProductID" w:val="2015 г"/>
              </w:smartTagPr>
              <w:r w:rsidRPr="00D51305">
                <w:rPr>
                  <w:b/>
                  <w:sz w:val="24"/>
                  <w:szCs w:val="24"/>
                </w:rPr>
                <w:t>201</w:t>
              </w:r>
              <w:r w:rsidRPr="00D51305">
                <w:rPr>
                  <w:b/>
                  <w:sz w:val="24"/>
                  <w:szCs w:val="24"/>
                  <w:highlight w:val="cyan"/>
                </w:rPr>
                <w:t>5</w:t>
              </w:r>
              <w:r w:rsidRPr="00D51305">
                <w:rPr>
                  <w:b/>
                  <w:sz w:val="24"/>
                  <w:szCs w:val="24"/>
                </w:rPr>
                <w:t xml:space="preserve"> г</w:t>
              </w:r>
            </w:smartTag>
            <w:r w:rsidRPr="00D51305">
              <w:rPr>
                <w:b/>
                <w:sz w:val="24"/>
                <w:szCs w:val="24"/>
              </w:rPr>
              <w:t xml:space="preserve">. </w:t>
            </w:r>
          </w:p>
        </w:tc>
        <w:tc>
          <w:tcPr>
            <w:tcW w:w="1551" w:type="dxa"/>
            <w:vAlign w:val="center"/>
          </w:tcPr>
          <w:p w:rsidR="00D51305" w:rsidRPr="00D51305" w:rsidRDefault="00D51305" w:rsidP="00D51305">
            <w:pPr>
              <w:jc w:val="center"/>
              <w:rPr>
                <w:b/>
                <w:sz w:val="24"/>
                <w:szCs w:val="24"/>
              </w:rPr>
            </w:pPr>
            <w:r w:rsidRPr="00D51305">
              <w:rPr>
                <w:b/>
                <w:sz w:val="24"/>
                <w:szCs w:val="24"/>
              </w:rPr>
              <w:t>2000</w:t>
            </w:r>
          </w:p>
        </w:tc>
        <w:tc>
          <w:tcPr>
            <w:tcW w:w="1620" w:type="dxa"/>
            <w:vAlign w:val="center"/>
          </w:tcPr>
          <w:p w:rsidR="00D51305" w:rsidRPr="00D51305" w:rsidRDefault="00D51305" w:rsidP="00D51305">
            <w:pPr>
              <w:jc w:val="center"/>
              <w:rPr>
                <w:b/>
                <w:sz w:val="24"/>
                <w:szCs w:val="24"/>
              </w:rPr>
            </w:pPr>
            <w:r w:rsidRPr="00D51305">
              <w:rPr>
                <w:b/>
                <w:sz w:val="24"/>
                <w:szCs w:val="24"/>
              </w:rPr>
              <w:t>2005</w:t>
            </w:r>
          </w:p>
        </w:tc>
        <w:tc>
          <w:tcPr>
            <w:tcW w:w="1620" w:type="dxa"/>
            <w:vAlign w:val="center"/>
          </w:tcPr>
          <w:p w:rsidR="00D51305" w:rsidRPr="00D51305" w:rsidRDefault="00D51305" w:rsidP="00D51305">
            <w:pPr>
              <w:jc w:val="center"/>
              <w:rPr>
                <w:b/>
                <w:sz w:val="24"/>
                <w:szCs w:val="24"/>
              </w:rPr>
            </w:pPr>
            <w:r w:rsidRPr="00D51305">
              <w:rPr>
                <w:b/>
                <w:sz w:val="24"/>
                <w:szCs w:val="24"/>
              </w:rPr>
              <w:t>2010</w:t>
            </w:r>
          </w:p>
        </w:tc>
        <w:tc>
          <w:tcPr>
            <w:tcW w:w="1620" w:type="dxa"/>
            <w:vAlign w:val="center"/>
          </w:tcPr>
          <w:p w:rsidR="00D51305" w:rsidRPr="00D51305" w:rsidRDefault="00D51305" w:rsidP="00D51305">
            <w:pPr>
              <w:jc w:val="center"/>
              <w:rPr>
                <w:b/>
                <w:sz w:val="24"/>
                <w:szCs w:val="24"/>
              </w:rPr>
            </w:pPr>
            <w:r w:rsidRPr="00D51305">
              <w:rPr>
                <w:b/>
                <w:sz w:val="24"/>
                <w:szCs w:val="24"/>
              </w:rPr>
              <w:t>201</w:t>
            </w:r>
            <w:r w:rsidRPr="00D51305">
              <w:rPr>
                <w:b/>
                <w:sz w:val="24"/>
                <w:szCs w:val="24"/>
                <w:highlight w:val="cyan"/>
              </w:rPr>
              <w:t>5</w:t>
            </w:r>
          </w:p>
        </w:tc>
      </w:tr>
      <w:tr w:rsidR="00D51305" w:rsidRPr="00D51305" w:rsidTr="00D51305">
        <w:trPr>
          <w:jc w:val="center"/>
        </w:trPr>
        <w:tc>
          <w:tcPr>
            <w:tcW w:w="3159" w:type="dxa"/>
          </w:tcPr>
          <w:p w:rsidR="00D51305" w:rsidRPr="00D51305" w:rsidRDefault="00D51305" w:rsidP="00D51305">
            <w:pPr>
              <w:jc w:val="both"/>
              <w:rPr>
                <w:sz w:val="24"/>
                <w:szCs w:val="24"/>
              </w:rPr>
            </w:pPr>
            <w:r w:rsidRPr="00D51305">
              <w:rPr>
                <w:sz w:val="24"/>
                <w:szCs w:val="24"/>
              </w:rPr>
              <w:t>1. Китай</w:t>
            </w:r>
          </w:p>
        </w:tc>
        <w:tc>
          <w:tcPr>
            <w:tcW w:w="1551" w:type="dxa"/>
          </w:tcPr>
          <w:p w:rsidR="00D51305" w:rsidRPr="00D51305" w:rsidRDefault="00D51305" w:rsidP="00D51305">
            <w:pPr>
              <w:jc w:val="center"/>
              <w:rPr>
                <w:sz w:val="24"/>
                <w:szCs w:val="24"/>
              </w:rPr>
            </w:pPr>
            <w:r w:rsidRPr="00D51305">
              <w:rPr>
                <w:sz w:val="24"/>
                <w:szCs w:val="24"/>
              </w:rPr>
              <w:t>13,1</w:t>
            </w:r>
          </w:p>
        </w:tc>
        <w:tc>
          <w:tcPr>
            <w:tcW w:w="1620" w:type="dxa"/>
          </w:tcPr>
          <w:p w:rsidR="00D51305" w:rsidRPr="00D51305" w:rsidRDefault="00D51305" w:rsidP="00D51305">
            <w:pPr>
              <w:jc w:val="center"/>
              <w:rPr>
                <w:sz w:val="24"/>
                <w:szCs w:val="24"/>
              </w:rPr>
            </w:pPr>
            <w:r w:rsidRPr="00D51305">
              <w:rPr>
                <w:sz w:val="24"/>
                <w:szCs w:val="24"/>
              </w:rPr>
              <w:t>21,8</w:t>
            </w:r>
          </w:p>
        </w:tc>
        <w:tc>
          <w:tcPr>
            <w:tcW w:w="1620" w:type="dxa"/>
          </w:tcPr>
          <w:p w:rsidR="00D51305" w:rsidRPr="00D51305" w:rsidRDefault="00D51305" w:rsidP="00D51305">
            <w:pPr>
              <w:jc w:val="center"/>
              <w:rPr>
                <w:sz w:val="24"/>
                <w:szCs w:val="24"/>
              </w:rPr>
            </w:pPr>
            <w:r w:rsidRPr="00D51305">
              <w:rPr>
                <w:sz w:val="24"/>
                <w:szCs w:val="24"/>
              </w:rPr>
              <w:t>54,9</w:t>
            </w:r>
          </w:p>
        </w:tc>
        <w:tc>
          <w:tcPr>
            <w:tcW w:w="1620" w:type="dxa"/>
          </w:tcPr>
          <w:p w:rsidR="00D51305" w:rsidRPr="00D51305" w:rsidRDefault="00D51305" w:rsidP="00D51305">
            <w:pPr>
              <w:jc w:val="center"/>
              <w:rPr>
                <w:sz w:val="24"/>
                <w:szCs w:val="24"/>
                <w:highlight w:val="cyan"/>
              </w:rPr>
            </w:pPr>
            <w:r w:rsidRPr="00D51305">
              <w:rPr>
                <w:sz w:val="24"/>
                <w:szCs w:val="24"/>
                <w:highlight w:val="cyan"/>
              </w:rPr>
              <w:t>292,2</w:t>
            </w:r>
          </w:p>
        </w:tc>
      </w:tr>
      <w:tr w:rsidR="00D51305" w:rsidRPr="00D51305" w:rsidTr="00D51305">
        <w:trPr>
          <w:jc w:val="center"/>
        </w:trPr>
        <w:tc>
          <w:tcPr>
            <w:tcW w:w="3159" w:type="dxa"/>
          </w:tcPr>
          <w:p w:rsidR="00D51305" w:rsidRPr="00D51305" w:rsidRDefault="00D51305" w:rsidP="00D51305">
            <w:pPr>
              <w:jc w:val="both"/>
              <w:rPr>
                <w:sz w:val="24"/>
                <w:szCs w:val="24"/>
              </w:rPr>
            </w:pPr>
            <w:r w:rsidRPr="00D51305">
              <w:rPr>
                <w:sz w:val="24"/>
                <w:szCs w:val="24"/>
              </w:rPr>
              <w:t>2. США</w:t>
            </w:r>
          </w:p>
        </w:tc>
        <w:tc>
          <w:tcPr>
            <w:tcW w:w="1551" w:type="dxa"/>
          </w:tcPr>
          <w:p w:rsidR="00D51305" w:rsidRPr="00D51305" w:rsidRDefault="00D51305" w:rsidP="00D51305">
            <w:pPr>
              <w:jc w:val="center"/>
              <w:rPr>
                <w:sz w:val="24"/>
                <w:szCs w:val="24"/>
              </w:rPr>
            </w:pPr>
            <w:r w:rsidRPr="00D51305">
              <w:rPr>
                <w:sz w:val="24"/>
                <w:szCs w:val="24"/>
              </w:rPr>
              <w:t>65,4</w:t>
            </w:r>
          </w:p>
        </w:tc>
        <w:tc>
          <w:tcPr>
            <w:tcW w:w="1620" w:type="dxa"/>
          </w:tcPr>
          <w:p w:rsidR="00D51305" w:rsidRPr="00D51305" w:rsidRDefault="00D51305" w:rsidP="00D51305">
            <w:pPr>
              <w:jc w:val="center"/>
              <w:rPr>
                <w:sz w:val="24"/>
                <w:szCs w:val="24"/>
              </w:rPr>
            </w:pPr>
            <w:r w:rsidRPr="00D51305">
              <w:rPr>
                <w:sz w:val="24"/>
                <w:szCs w:val="24"/>
              </w:rPr>
              <w:t>69,9</w:t>
            </w:r>
          </w:p>
        </w:tc>
        <w:tc>
          <w:tcPr>
            <w:tcW w:w="1620" w:type="dxa"/>
          </w:tcPr>
          <w:p w:rsidR="00D51305" w:rsidRPr="00D51305" w:rsidRDefault="00D51305" w:rsidP="00D51305">
            <w:pPr>
              <w:jc w:val="center"/>
              <w:rPr>
                <w:sz w:val="24"/>
                <w:szCs w:val="24"/>
              </w:rPr>
            </w:pPr>
            <w:r w:rsidRPr="00D51305">
              <w:rPr>
                <w:sz w:val="24"/>
                <w:szCs w:val="24"/>
              </w:rPr>
              <w:t>75,5</w:t>
            </w:r>
          </w:p>
        </w:tc>
        <w:tc>
          <w:tcPr>
            <w:tcW w:w="1620" w:type="dxa"/>
          </w:tcPr>
          <w:p w:rsidR="00D51305" w:rsidRPr="00D51305" w:rsidRDefault="00D51305" w:rsidP="00D51305">
            <w:pPr>
              <w:jc w:val="center"/>
              <w:rPr>
                <w:sz w:val="24"/>
                <w:szCs w:val="24"/>
                <w:highlight w:val="cyan"/>
              </w:rPr>
            </w:pPr>
            <w:r w:rsidRPr="00D51305">
              <w:rPr>
                <w:sz w:val="24"/>
                <w:szCs w:val="24"/>
                <w:highlight w:val="cyan"/>
              </w:rPr>
              <w:t>112,9</w:t>
            </w:r>
          </w:p>
        </w:tc>
      </w:tr>
      <w:tr w:rsidR="00D51305" w:rsidRPr="00D51305" w:rsidTr="00D51305">
        <w:trPr>
          <w:jc w:val="center"/>
        </w:trPr>
        <w:tc>
          <w:tcPr>
            <w:tcW w:w="3159" w:type="dxa"/>
          </w:tcPr>
          <w:p w:rsidR="00D51305" w:rsidRPr="00D51305" w:rsidRDefault="00D51305" w:rsidP="00D51305">
            <w:pPr>
              <w:jc w:val="both"/>
              <w:rPr>
                <w:sz w:val="24"/>
                <w:szCs w:val="24"/>
              </w:rPr>
            </w:pPr>
            <w:r w:rsidRPr="00D51305">
              <w:rPr>
                <w:sz w:val="24"/>
                <w:szCs w:val="24"/>
              </w:rPr>
              <w:t>3. Германия</w:t>
            </w:r>
          </w:p>
        </w:tc>
        <w:tc>
          <w:tcPr>
            <w:tcW w:w="1551" w:type="dxa"/>
          </w:tcPr>
          <w:p w:rsidR="00D51305" w:rsidRPr="00D51305" w:rsidRDefault="00D51305" w:rsidP="00D51305">
            <w:pPr>
              <w:jc w:val="center"/>
              <w:rPr>
                <w:sz w:val="24"/>
                <w:szCs w:val="24"/>
              </w:rPr>
            </w:pPr>
            <w:r w:rsidRPr="00D51305">
              <w:rPr>
                <w:sz w:val="24"/>
                <w:szCs w:val="24"/>
              </w:rPr>
              <w:t>53,0</w:t>
            </w:r>
          </w:p>
        </w:tc>
        <w:tc>
          <w:tcPr>
            <w:tcW w:w="1620" w:type="dxa"/>
          </w:tcPr>
          <w:p w:rsidR="00D51305" w:rsidRPr="00D51305" w:rsidRDefault="00D51305" w:rsidP="00D51305">
            <w:pPr>
              <w:jc w:val="center"/>
              <w:rPr>
                <w:sz w:val="24"/>
                <w:szCs w:val="24"/>
              </w:rPr>
            </w:pPr>
            <w:r w:rsidRPr="00D51305">
              <w:rPr>
                <w:sz w:val="24"/>
                <w:szCs w:val="24"/>
              </w:rPr>
              <w:t>74,4</w:t>
            </w:r>
          </w:p>
        </w:tc>
        <w:tc>
          <w:tcPr>
            <w:tcW w:w="1620" w:type="dxa"/>
          </w:tcPr>
          <w:p w:rsidR="00D51305" w:rsidRPr="00D51305" w:rsidRDefault="00D51305" w:rsidP="00D51305">
            <w:pPr>
              <w:jc w:val="center"/>
              <w:rPr>
                <w:sz w:val="24"/>
                <w:szCs w:val="24"/>
              </w:rPr>
            </w:pPr>
            <w:r w:rsidRPr="00D51305">
              <w:rPr>
                <w:sz w:val="24"/>
                <w:szCs w:val="24"/>
              </w:rPr>
              <w:t>78,1</w:t>
            </w:r>
          </w:p>
        </w:tc>
        <w:tc>
          <w:tcPr>
            <w:tcW w:w="1620" w:type="dxa"/>
          </w:tcPr>
          <w:p w:rsidR="00D51305" w:rsidRPr="00D51305" w:rsidRDefault="00D51305" w:rsidP="00D51305">
            <w:pPr>
              <w:jc w:val="center"/>
              <w:rPr>
                <w:sz w:val="24"/>
                <w:szCs w:val="24"/>
                <w:highlight w:val="cyan"/>
              </w:rPr>
            </w:pPr>
            <w:r w:rsidRPr="00D51305">
              <w:rPr>
                <w:sz w:val="24"/>
                <w:szCs w:val="24"/>
                <w:highlight w:val="cyan"/>
              </w:rPr>
              <w:t>77,5</w:t>
            </w:r>
          </w:p>
        </w:tc>
      </w:tr>
      <w:tr w:rsidR="00D51305" w:rsidRPr="00D51305" w:rsidTr="00D51305">
        <w:trPr>
          <w:jc w:val="center"/>
        </w:trPr>
        <w:tc>
          <w:tcPr>
            <w:tcW w:w="3159" w:type="dxa"/>
          </w:tcPr>
          <w:p w:rsidR="00D51305" w:rsidRPr="00D51305" w:rsidRDefault="00D51305" w:rsidP="00D51305">
            <w:pPr>
              <w:jc w:val="both"/>
              <w:rPr>
                <w:sz w:val="24"/>
                <w:szCs w:val="24"/>
              </w:rPr>
            </w:pPr>
            <w:r w:rsidRPr="00D51305">
              <w:rPr>
                <w:sz w:val="24"/>
                <w:szCs w:val="24"/>
              </w:rPr>
              <w:t>4. Великобритания</w:t>
            </w:r>
          </w:p>
        </w:tc>
        <w:tc>
          <w:tcPr>
            <w:tcW w:w="1551" w:type="dxa"/>
          </w:tcPr>
          <w:p w:rsidR="00D51305" w:rsidRPr="00D51305" w:rsidRDefault="00D51305" w:rsidP="00D51305">
            <w:pPr>
              <w:jc w:val="center"/>
              <w:rPr>
                <w:sz w:val="24"/>
                <w:szCs w:val="24"/>
              </w:rPr>
            </w:pPr>
            <w:r w:rsidRPr="00D51305">
              <w:rPr>
                <w:sz w:val="24"/>
                <w:szCs w:val="24"/>
              </w:rPr>
              <w:t>38,4</w:t>
            </w:r>
          </w:p>
        </w:tc>
        <w:tc>
          <w:tcPr>
            <w:tcW w:w="1620" w:type="dxa"/>
          </w:tcPr>
          <w:p w:rsidR="00D51305" w:rsidRPr="00D51305" w:rsidRDefault="00D51305" w:rsidP="00D51305">
            <w:pPr>
              <w:jc w:val="center"/>
              <w:rPr>
                <w:sz w:val="24"/>
                <w:szCs w:val="24"/>
              </w:rPr>
            </w:pPr>
            <w:r w:rsidRPr="00D51305">
              <w:rPr>
                <w:sz w:val="24"/>
                <w:szCs w:val="24"/>
              </w:rPr>
              <w:t>59,6</w:t>
            </w:r>
          </w:p>
        </w:tc>
        <w:tc>
          <w:tcPr>
            <w:tcW w:w="1620" w:type="dxa"/>
          </w:tcPr>
          <w:p w:rsidR="00D51305" w:rsidRPr="00D51305" w:rsidRDefault="00D51305" w:rsidP="00D51305">
            <w:pPr>
              <w:jc w:val="center"/>
              <w:rPr>
                <w:sz w:val="24"/>
                <w:szCs w:val="24"/>
              </w:rPr>
            </w:pPr>
            <w:r w:rsidRPr="00D51305">
              <w:rPr>
                <w:sz w:val="24"/>
                <w:szCs w:val="24"/>
              </w:rPr>
              <w:t>50,0</w:t>
            </w:r>
          </w:p>
        </w:tc>
        <w:tc>
          <w:tcPr>
            <w:tcW w:w="1620" w:type="dxa"/>
          </w:tcPr>
          <w:p w:rsidR="00D51305" w:rsidRPr="00D51305" w:rsidRDefault="00D51305" w:rsidP="00D51305">
            <w:pPr>
              <w:jc w:val="center"/>
              <w:rPr>
                <w:sz w:val="24"/>
                <w:szCs w:val="24"/>
                <w:highlight w:val="cyan"/>
              </w:rPr>
            </w:pPr>
            <w:r w:rsidRPr="00D51305">
              <w:rPr>
                <w:sz w:val="24"/>
                <w:szCs w:val="24"/>
                <w:highlight w:val="cyan"/>
              </w:rPr>
              <w:t>63,3</w:t>
            </w:r>
          </w:p>
        </w:tc>
      </w:tr>
      <w:tr w:rsidR="00D51305" w:rsidRPr="00D51305" w:rsidTr="00D51305">
        <w:trPr>
          <w:jc w:val="center"/>
        </w:trPr>
        <w:tc>
          <w:tcPr>
            <w:tcW w:w="3159" w:type="dxa"/>
          </w:tcPr>
          <w:p w:rsidR="00D51305" w:rsidRPr="00D51305" w:rsidRDefault="00D51305" w:rsidP="00D51305">
            <w:pPr>
              <w:jc w:val="both"/>
              <w:rPr>
                <w:sz w:val="24"/>
                <w:szCs w:val="24"/>
              </w:rPr>
            </w:pPr>
            <w:r w:rsidRPr="00D51305">
              <w:rPr>
                <w:sz w:val="24"/>
                <w:szCs w:val="24"/>
              </w:rPr>
              <w:t>5. Франция</w:t>
            </w:r>
          </w:p>
        </w:tc>
        <w:tc>
          <w:tcPr>
            <w:tcW w:w="1551" w:type="dxa"/>
          </w:tcPr>
          <w:p w:rsidR="00D51305" w:rsidRPr="00D51305" w:rsidRDefault="00D51305" w:rsidP="00D51305">
            <w:pPr>
              <w:jc w:val="center"/>
              <w:rPr>
                <w:sz w:val="24"/>
                <w:szCs w:val="24"/>
              </w:rPr>
            </w:pPr>
            <w:r w:rsidRPr="00D51305">
              <w:rPr>
                <w:sz w:val="24"/>
                <w:szCs w:val="24"/>
              </w:rPr>
              <w:t>22,6</w:t>
            </w:r>
          </w:p>
        </w:tc>
        <w:tc>
          <w:tcPr>
            <w:tcW w:w="1620" w:type="dxa"/>
          </w:tcPr>
          <w:p w:rsidR="00D51305" w:rsidRPr="00D51305" w:rsidRDefault="00D51305" w:rsidP="00D51305">
            <w:pPr>
              <w:jc w:val="center"/>
              <w:rPr>
                <w:sz w:val="24"/>
                <w:szCs w:val="24"/>
              </w:rPr>
            </w:pPr>
            <w:r w:rsidRPr="00D51305">
              <w:rPr>
                <w:sz w:val="24"/>
                <w:szCs w:val="24"/>
              </w:rPr>
              <w:t>31,8</w:t>
            </w:r>
          </w:p>
        </w:tc>
        <w:tc>
          <w:tcPr>
            <w:tcW w:w="1620" w:type="dxa"/>
          </w:tcPr>
          <w:p w:rsidR="00D51305" w:rsidRPr="00D51305" w:rsidRDefault="00D51305" w:rsidP="00D51305">
            <w:pPr>
              <w:jc w:val="center"/>
              <w:rPr>
                <w:sz w:val="24"/>
                <w:szCs w:val="24"/>
              </w:rPr>
            </w:pPr>
            <w:r w:rsidRPr="00D51305">
              <w:rPr>
                <w:sz w:val="24"/>
                <w:szCs w:val="24"/>
              </w:rPr>
              <w:t>38,5</w:t>
            </w:r>
          </w:p>
        </w:tc>
        <w:tc>
          <w:tcPr>
            <w:tcW w:w="1620" w:type="dxa"/>
          </w:tcPr>
          <w:p w:rsidR="00D51305" w:rsidRPr="00D51305" w:rsidRDefault="00D51305" w:rsidP="00D51305">
            <w:pPr>
              <w:jc w:val="center"/>
              <w:rPr>
                <w:sz w:val="24"/>
                <w:szCs w:val="24"/>
                <w:highlight w:val="cyan"/>
              </w:rPr>
            </w:pPr>
            <w:r w:rsidRPr="00D51305">
              <w:rPr>
                <w:sz w:val="24"/>
                <w:szCs w:val="24"/>
                <w:highlight w:val="cyan"/>
              </w:rPr>
              <w:t>38,4</w:t>
            </w:r>
          </w:p>
        </w:tc>
      </w:tr>
      <w:tr w:rsidR="00D51305" w:rsidRPr="00D51305" w:rsidTr="00D51305">
        <w:trPr>
          <w:jc w:val="center"/>
        </w:trPr>
        <w:tc>
          <w:tcPr>
            <w:tcW w:w="3159" w:type="dxa"/>
          </w:tcPr>
          <w:p w:rsidR="00D51305" w:rsidRPr="00D51305" w:rsidRDefault="00D51305" w:rsidP="00D51305">
            <w:pPr>
              <w:jc w:val="both"/>
              <w:rPr>
                <w:sz w:val="24"/>
                <w:szCs w:val="24"/>
              </w:rPr>
            </w:pPr>
            <w:r w:rsidRPr="00D51305">
              <w:rPr>
                <w:sz w:val="24"/>
                <w:szCs w:val="24"/>
              </w:rPr>
              <w:t>6. Россий</w:t>
            </w:r>
            <w:r w:rsidRPr="00D51305">
              <w:rPr>
                <w:sz w:val="24"/>
                <w:szCs w:val="24"/>
                <w:highlight w:val="cyan"/>
              </w:rPr>
              <w:t>ская Федерация</w:t>
            </w:r>
          </w:p>
        </w:tc>
        <w:tc>
          <w:tcPr>
            <w:tcW w:w="1551" w:type="dxa"/>
          </w:tcPr>
          <w:p w:rsidR="00D51305" w:rsidRPr="00D51305" w:rsidRDefault="00D51305" w:rsidP="00D51305">
            <w:pPr>
              <w:jc w:val="center"/>
              <w:rPr>
                <w:sz w:val="24"/>
                <w:szCs w:val="24"/>
              </w:rPr>
            </w:pPr>
            <w:r w:rsidRPr="00D51305">
              <w:rPr>
                <w:sz w:val="24"/>
                <w:szCs w:val="24"/>
              </w:rPr>
              <w:t>8,8</w:t>
            </w:r>
          </w:p>
        </w:tc>
        <w:tc>
          <w:tcPr>
            <w:tcW w:w="1620" w:type="dxa"/>
          </w:tcPr>
          <w:p w:rsidR="00D51305" w:rsidRPr="00D51305" w:rsidRDefault="00D51305" w:rsidP="00D51305">
            <w:pPr>
              <w:jc w:val="center"/>
              <w:rPr>
                <w:sz w:val="24"/>
                <w:szCs w:val="24"/>
              </w:rPr>
            </w:pPr>
            <w:r w:rsidRPr="00D51305">
              <w:rPr>
                <w:sz w:val="24"/>
                <w:szCs w:val="24"/>
              </w:rPr>
              <w:t>17,3</w:t>
            </w:r>
          </w:p>
        </w:tc>
        <w:tc>
          <w:tcPr>
            <w:tcW w:w="1620" w:type="dxa"/>
          </w:tcPr>
          <w:p w:rsidR="00D51305" w:rsidRPr="00D51305" w:rsidRDefault="00D51305" w:rsidP="00D51305">
            <w:pPr>
              <w:jc w:val="center"/>
              <w:rPr>
                <w:sz w:val="24"/>
                <w:szCs w:val="24"/>
              </w:rPr>
            </w:pPr>
            <w:r w:rsidRPr="00D51305">
              <w:rPr>
                <w:sz w:val="24"/>
                <w:szCs w:val="24"/>
              </w:rPr>
              <w:t>26,6</w:t>
            </w:r>
          </w:p>
        </w:tc>
        <w:tc>
          <w:tcPr>
            <w:tcW w:w="1620" w:type="dxa"/>
          </w:tcPr>
          <w:p w:rsidR="00D51305" w:rsidRPr="00D51305" w:rsidRDefault="00D51305" w:rsidP="00D51305">
            <w:pPr>
              <w:jc w:val="center"/>
              <w:rPr>
                <w:sz w:val="24"/>
                <w:szCs w:val="24"/>
                <w:highlight w:val="cyan"/>
              </w:rPr>
            </w:pPr>
            <w:r w:rsidRPr="00D51305">
              <w:rPr>
                <w:sz w:val="24"/>
                <w:szCs w:val="24"/>
                <w:highlight w:val="cyan"/>
              </w:rPr>
              <w:t>34,9</w:t>
            </w:r>
          </w:p>
        </w:tc>
      </w:tr>
      <w:tr w:rsidR="00D51305" w:rsidRPr="00D51305" w:rsidTr="00D51305">
        <w:trPr>
          <w:jc w:val="center"/>
        </w:trPr>
        <w:tc>
          <w:tcPr>
            <w:tcW w:w="3159" w:type="dxa"/>
          </w:tcPr>
          <w:p w:rsidR="00D51305" w:rsidRPr="00D51305" w:rsidRDefault="00D51305" w:rsidP="00D51305">
            <w:pPr>
              <w:jc w:val="both"/>
              <w:rPr>
                <w:sz w:val="24"/>
                <w:szCs w:val="24"/>
              </w:rPr>
            </w:pPr>
            <w:r w:rsidRPr="00D51305">
              <w:rPr>
                <w:sz w:val="24"/>
                <w:szCs w:val="24"/>
              </w:rPr>
              <w:t>7. Канада</w:t>
            </w:r>
          </w:p>
        </w:tc>
        <w:tc>
          <w:tcPr>
            <w:tcW w:w="1551" w:type="dxa"/>
          </w:tcPr>
          <w:p w:rsidR="00D51305" w:rsidRPr="00D51305" w:rsidRDefault="00D51305" w:rsidP="00D51305">
            <w:pPr>
              <w:jc w:val="center"/>
              <w:rPr>
                <w:sz w:val="24"/>
                <w:szCs w:val="24"/>
              </w:rPr>
            </w:pPr>
            <w:r w:rsidRPr="00D51305">
              <w:rPr>
                <w:sz w:val="24"/>
                <w:szCs w:val="24"/>
              </w:rPr>
              <w:t>12,4</w:t>
            </w:r>
          </w:p>
        </w:tc>
        <w:tc>
          <w:tcPr>
            <w:tcW w:w="1620" w:type="dxa"/>
          </w:tcPr>
          <w:p w:rsidR="00D51305" w:rsidRPr="00D51305" w:rsidRDefault="00D51305" w:rsidP="00D51305">
            <w:pPr>
              <w:jc w:val="center"/>
              <w:rPr>
                <w:sz w:val="24"/>
                <w:szCs w:val="24"/>
              </w:rPr>
            </w:pPr>
            <w:r w:rsidRPr="00D51305">
              <w:rPr>
                <w:sz w:val="24"/>
                <w:szCs w:val="24"/>
              </w:rPr>
              <w:t>18,0</w:t>
            </w:r>
          </w:p>
        </w:tc>
        <w:tc>
          <w:tcPr>
            <w:tcW w:w="1620" w:type="dxa"/>
          </w:tcPr>
          <w:p w:rsidR="00D51305" w:rsidRPr="00D51305" w:rsidRDefault="00D51305" w:rsidP="00D51305">
            <w:pPr>
              <w:jc w:val="center"/>
              <w:rPr>
                <w:sz w:val="24"/>
                <w:szCs w:val="24"/>
              </w:rPr>
            </w:pPr>
            <w:r w:rsidRPr="00D51305">
              <w:rPr>
                <w:sz w:val="24"/>
                <w:szCs w:val="24"/>
              </w:rPr>
              <w:t>29,6</w:t>
            </w:r>
          </w:p>
        </w:tc>
        <w:tc>
          <w:tcPr>
            <w:tcW w:w="1620" w:type="dxa"/>
          </w:tcPr>
          <w:p w:rsidR="00D51305" w:rsidRPr="00D51305" w:rsidRDefault="00D51305" w:rsidP="00D51305">
            <w:pPr>
              <w:jc w:val="center"/>
              <w:rPr>
                <w:sz w:val="24"/>
                <w:szCs w:val="24"/>
                <w:highlight w:val="cyan"/>
              </w:rPr>
            </w:pPr>
            <w:r w:rsidRPr="00D51305">
              <w:rPr>
                <w:sz w:val="24"/>
                <w:szCs w:val="24"/>
                <w:highlight w:val="cyan"/>
              </w:rPr>
              <w:t>29,4</w:t>
            </w:r>
          </w:p>
        </w:tc>
      </w:tr>
      <w:tr w:rsidR="00D51305" w:rsidRPr="00D51305" w:rsidTr="00D51305">
        <w:trPr>
          <w:jc w:val="center"/>
        </w:trPr>
        <w:tc>
          <w:tcPr>
            <w:tcW w:w="3159" w:type="dxa"/>
          </w:tcPr>
          <w:p w:rsidR="00D51305" w:rsidRPr="00D51305" w:rsidRDefault="00D51305" w:rsidP="00D51305">
            <w:pPr>
              <w:jc w:val="both"/>
              <w:rPr>
                <w:sz w:val="24"/>
                <w:szCs w:val="24"/>
              </w:rPr>
            </w:pPr>
            <w:r w:rsidRPr="00D51305">
              <w:rPr>
                <w:sz w:val="24"/>
                <w:szCs w:val="24"/>
              </w:rPr>
              <w:t>8. Республика Корея</w:t>
            </w:r>
          </w:p>
        </w:tc>
        <w:tc>
          <w:tcPr>
            <w:tcW w:w="1551" w:type="dxa"/>
          </w:tcPr>
          <w:p w:rsidR="00D51305" w:rsidRPr="00D51305" w:rsidRDefault="00D51305" w:rsidP="00D51305">
            <w:pPr>
              <w:jc w:val="center"/>
              <w:rPr>
                <w:sz w:val="24"/>
                <w:szCs w:val="24"/>
              </w:rPr>
            </w:pPr>
            <w:r w:rsidRPr="00D51305">
              <w:rPr>
                <w:sz w:val="24"/>
                <w:szCs w:val="24"/>
              </w:rPr>
              <w:t>6,4</w:t>
            </w:r>
          </w:p>
        </w:tc>
        <w:tc>
          <w:tcPr>
            <w:tcW w:w="1620" w:type="dxa"/>
          </w:tcPr>
          <w:p w:rsidR="00D51305" w:rsidRPr="00D51305" w:rsidRDefault="00D51305" w:rsidP="00D51305">
            <w:pPr>
              <w:jc w:val="center"/>
              <w:rPr>
                <w:sz w:val="24"/>
                <w:szCs w:val="24"/>
              </w:rPr>
            </w:pPr>
            <w:r w:rsidRPr="00D51305">
              <w:rPr>
                <w:sz w:val="24"/>
                <w:szCs w:val="24"/>
              </w:rPr>
              <w:t>15,4</w:t>
            </w:r>
          </w:p>
        </w:tc>
        <w:tc>
          <w:tcPr>
            <w:tcW w:w="1620" w:type="dxa"/>
          </w:tcPr>
          <w:p w:rsidR="00D51305" w:rsidRPr="00D51305" w:rsidRDefault="00D51305" w:rsidP="00D51305">
            <w:pPr>
              <w:jc w:val="center"/>
              <w:rPr>
                <w:sz w:val="24"/>
                <w:szCs w:val="24"/>
              </w:rPr>
            </w:pPr>
            <w:r w:rsidRPr="00D51305">
              <w:rPr>
                <w:sz w:val="24"/>
                <w:szCs w:val="24"/>
              </w:rPr>
              <w:t>19,7</w:t>
            </w:r>
          </w:p>
        </w:tc>
        <w:tc>
          <w:tcPr>
            <w:tcW w:w="1620" w:type="dxa"/>
          </w:tcPr>
          <w:p w:rsidR="00D51305" w:rsidRPr="00D51305" w:rsidRDefault="00D51305" w:rsidP="00D51305">
            <w:pPr>
              <w:jc w:val="center"/>
              <w:rPr>
                <w:sz w:val="24"/>
                <w:szCs w:val="24"/>
                <w:highlight w:val="cyan"/>
              </w:rPr>
            </w:pPr>
            <w:r w:rsidRPr="00D51305">
              <w:rPr>
                <w:sz w:val="24"/>
                <w:szCs w:val="24"/>
                <w:highlight w:val="cyan"/>
              </w:rPr>
              <w:t>25,0</w:t>
            </w:r>
          </w:p>
        </w:tc>
      </w:tr>
      <w:tr w:rsidR="00D51305" w:rsidRPr="00D51305" w:rsidTr="00D51305">
        <w:trPr>
          <w:jc w:val="center"/>
        </w:trPr>
        <w:tc>
          <w:tcPr>
            <w:tcW w:w="3159" w:type="dxa"/>
          </w:tcPr>
          <w:p w:rsidR="00D51305" w:rsidRPr="00D51305" w:rsidRDefault="00D51305" w:rsidP="00D51305">
            <w:pPr>
              <w:jc w:val="both"/>
              <w:rPr>
                <w:sz w:val="24"/>
                <w:szCs w:val="24"/>
              </w:rPr>
            </w:pPr>
            <w:r w:rsidRPr="00D51305">
              <w:rPr>
                <w:sz w:val="24"/>
                <w:szCs w:val="24"/>
              </w:rPr>
              <w:t>9. Италия</w:t>
            </w:r>
          </w:p>
        </w:tc>
        <w:tc>
          <w:tcPr>
            <w:tcW w:w="1551" w:type="dxa"/>
          </w:tcPr>
          <w:p w:rsidR="00D51305" w:rsidRPr="00D51305" w:rsidRDefault="00D51305" w:rsidP="00D51305">
            <w:pPr>
              <w:jc w:val="center"/>
              <w:rPr>
                <w:sz w:val="24"/>
                <w:szCs w:val="24"/>
              </w:rPr>
            </w:pPr>
            <w:r w:rsidRPr="00D51305">
              <w:rPr>
                <w:sz w:val="24"/>
                <w:szCs w:val="24"/>
              </w:rPr>
              <w:t>15,7</w:t>
            </w:r>
          </w:p>
        </w:tc>
        <w:tc>
          <w:tcPr>
            <w:tcW w:w="1620" w:type="dxa"/>
          </w:tcPr>
          <w:p w:rsidR="00D51305" w:rsidRPr="00D51305" w:rsidRDefault="00D51305" w:rsidP="00D51305">
            <w:pPr>
              <w:jc w:val="center"/>
              <w:rPr>
                <w:sz w:val="24"/>
                <w:szCs w:val="24"/>
              </w:rPr>
            </w:pPr>
            <w:r w:rsidRPr="00D51305">
              <w:rPr>
                <w:sz w:val="24"/>
                <w:szCs w:val="24"/>
              </w:rPr>
              <w:t>22,4</w:t>
            </w:r>
          </w:p>
        </w:tc>
        <w:tc>
          <w:tcPr>
            <w:tcW w:w="1620" w:type="dxa"/>
          </w:tcPr>
          <w:p w:rsidR="00D51305" w:rsidRPr="00D51305" w:rsidRDefault="00D51305" w:rsidP="00D51305">
            <w:pPr>
              <w:jc w:val="center"/>
              <w:rPr>
                <w:sz w:val="24"/>
                <w:szCs w:val="24"/>
              </w:rPr>
            </w:pPr>
            <w:r w:rsidRPr="00D51305">
              <w:rPr>
                <w:sz w:val="24"/>
                <w:szCs w:val="24"/>
              </w:rPr>
              <w:t>27,1</w:t>
            </w:r>
          </w:p>
        </w:tc>
        <w:tc>
          <w:tcPr>
            <w:tcW w:w="1620" w:type="dxa"/>
          </w:tcPr>
          <w:p w:rsidR="00D51305" w:rsidRPr="00D51305" w:rsidRDefault="00D51305" w:rsidP="00D51305">
            <w:pPr>
              <w:jc w:val="center"/>
              <w:rPr>
                <w:sz w:val="24"/>
                <w:szCs w:val="24"/>
                <w:highlight w:val="cyan"/>
              </w:rPr>
            </w:pPr>
            <w:r w:rsidRPr="00D51305">
              <w:rPr>
                <w:sz w:val="24"/>
                <w:szCs w:val="24"/>
                <w:highlight w:val="cyan"/>
              </w:rPr>
              <w:t>24,4</w:t>
            </w:r>
          </w:p>
        </w:tc>
      </w:tr>
      <w:tr w:rsidR="00D51305" w:rsidRPr="00D51305" w:rsidTr="00D51305">
        <w:trPr>
          <w:jc w:val="center"/>
        </w:trPr>
        <w:tc>
          <w:tcPr>
            <w:tcW w:w="3159" w:type="dxa"/>
          </w:tcPr>
          <w:p w:rsidR="00D51305" w:rsidRPr="00D51305" w:rsidRDefault="00D51305" w:rsidP="00D51305">
            <w:pPr>
              <w:jc w:val="both"/>
              <w:rPr>
                <w:sz w:val="24"/>
                <w:szCs w:val="24"/>
              </w:rPr>
            </w:pPr>
            <w:r w:rsidRPr="00D51305">
              <w:rPr>
                <w:sz w:val="24"/>
                <w:szCs w:val="24"/>
              </w:rPr>
              <w:t>10. Австралия</w:t>
            </w:r>
          </w:p>
        </w:tc>
        <w:tc>
          <w:tcPr>
            <w:tcW w:w="1551" w:type="dxa"/>
          </w:tcPr>
          <w:p w:rsidR="00D51305" w:rsidRPr="00D51305" w:rsidRDefault="00D51305" w:rsidP="00D51305">
            <w:pPr>
              <w:jc w:val="center"/>
              <w:rPr>
                <w:sz w:val="24"/>
                <w:szCs w:val="24"/>
              </w:rPr>
            </w:pPr>
            <w:r w:rsidRPr="00D51305">
              <w:rPr>
                <w:sz w:val="24"/>
                <w:szCs w:val="24"/>
              </w:rPr>
              <w:t>6,4</w:t>
            </w:r>
          </w:p>
        </w:tc>
        <w:tc>
          <w:tcPr>
            <w:tcW w:w="1620" w:type="dxa"/>
          </w:tcPr>
          <w:p w:rsidR="00D51305" w:rsidRPr="00D51305" w:rsidRDefault="00D51305" w:rsidP="00D51305">
            <w:pPr>
              <w:jc w:val="center"/>
              <w:rPr>
                <w:sz w:val="24"/>
                <w:szCs w:val="24"/>
              </w:rPr>
            </w:pPr>
            <w:r w:rsidRPr="00D51305">
              <w:rPr>
                <w:sz w:val="24"/>
                <w:szCs w:val="24"/>
              </w:rPr>
              <w:t>11,3</w:t>
            </w:r>
          </w:p>
        </w:tc>
        <w:tc>
          <w:tcPr>
            <w:tcW w:w="1620" w:type="dxa"/>
          </w:tcPr>
          <w:p w:rsidR="00D51305" w:rsidRPr="00D51305" w:rsidRDefault="00D51305" w:rsidP="00D51305">
            <w:pPr>
              <w:jc w:val="center"/>
              <w:rPr>
                <w:sz w:val="24"/>
                <w:szCs w:val="24"/>
              </w:rPr>
            </w:pPr>
            <w:r w:rsidRPr="00D51305">
              <w:rPr>
                <w:sz w:val="24"/>
                <w:szCs w:val="24"/>
              </w:rPr>
              <w:t>22,2</w:t>
            </w:r>
          </w:p>
        </w:tc>
        <w:tc>
          <w:tcPr>
            <w:tcW w:w="1620" w:type="dxa"/>
          </w:tcPr>
          <w:p w:rsidR="00D51305" w:rsidRPr="00D51305" w:rsidRDefault="00D51305" w:rsidP="00D51305">
            <w:pPr>
              <w:jc w:val="center"/>
              <w:rPr>
                <w:sz w:val="24"/>
                <w:szCs w:val="24"/>
                <w:highlight w:val="cyan"/>
              </w:rPr>
            </w:pPr>
            <w:r w:rsidRPr="00D51305">
              <w:rPr>
                <w:sz w:val="24"/>
                <w:szCs w:val="24"/>
                <w:highlight w:val="cyan"/>
              </w:rPr>
              <w:t>23,5</w:t>
            </w:r>
          </w:p>
        </w:tc>
      </w:tr>
    </w:tbl>
    <w:p w:rsidR="00D51305" w:rsidRPr="00D51305" w:rsidRDefault="00D51305" w:rsidP="00D51305">
      <w:pPr>
        <w:spacing w:line="360" w:lineRule="auto"/>
        <w:ind w:firstLine="709"/>
        <w:rPr>
          <w:sz w:val="24"/>
          <w:szCs w:val="24"/>
        </w:rPr>
      </w:pPr>
      <w:r w:rsidRPr="00D51305">
        <w:rPr>
          <w:i/>
          <w:sz w:val="24"/>
          <w:szCs w:val="24"/>
        </w:rPr>
        <w:t>Источник:</w:t>
      </w:r>
      <w:r w:rsidRPr="00D51305">
        <w:rPr>
          <w:sz w:val="24"/>
          <w:szCs w:val="24"/>
        </w:rPr>
        <w:t xml:space="preserve"> статистические материалы </w:t>
      </w:r>
      <w:r w:rsidRPr="00D51305">
        <w:rPr>
          <w:sz w:val="24"/>
          <w:szCs w:val="24"/>
          <w:lang w:val="en-US"/>
        </w:rPr>
        <w:t>UNWTO</w:t>
      </w:r>
    </w:p>
    <w:p w:rsidR="00D51305" w:rsidRPr="00D51305" w:rsidRDefault="00D51305" w:rsidP="00D51305">
      <w:pPr>
        <w:ind w:firstLine="709"/>
        <w:jc w:val="right"/>
        <w:rPr>
          <w:sz w:val="26"/>
          <w:szCs w:val="26"/>
        </w:rPr>
      </w:pPr>
    </w:p>
    <w:p w:rsidR="00D51305" w:rsidRPr="00D51305" w:rsidRDefault="00D51305" w:rsidP="00D51305">
      <w:pPr>
        <w:spacing w:line="360" w:lineRule="auto"/>
        <w:ind w:firstLine="709"/>
        <w:jc w:val="both"/>
        <w:rPr>
          <w:sz w:val="26"/>
          <w:szCs w:val="26"/>
        </w:rPr>
      </w:pPr>
      <w:r w:rsidRPr="00D51305">
        <w:rPr>
          <w:sz w:val="26"/>
          <w:szCs w:val="26"/>
        </w:rPr>
        <w:t xml:space="preserve">В </w:t>
      </w:r>
      <w:smartTag w:uri="urn:schemas-microsoft-com:office:smarttags" w:element="metricconverter">
        <w:smartTagPr>
          <w:attr w:name="ProductID" w:val="2012 г"/>
        </w:smartTagPr>
        <w:r w:rsidRPr="00D51305">
          <w:rPr>
            <w:sz w:val="26"/>
            <w:szCs w:val="26"/>
          </w:rPr>
          <w:t>2012 г</w:t>
        </w:r>
      </w:smartTag>
      <w:r w:rsidRPr="00D51305">
        <w:rPr>
          <w:sz w:val="26"/>
          <w:szCs w:val="26"/>
        </w:rPr>
        <w:t xml:space="preserve">. произошло </w:t>
      </w:r>
      <w:r w:rsidRPr="00D51305">
        <w:rPr>
          <w:i/>
          <w:sz w:val="26"/>
          <w:szCs w:val="26"/>
        </w:rPr>
        <w:t>важное изменение в рейтинге стран-лидеров по расходам на международный туризм: впервые на 1 место вышел Китай</w:t>
      </w:r>
      <w:r w:rsidRPr="00D51305">
        <w:rPr>
          <w:sz w:val="26"/>
          <w:szCs w:val="26"/>
        </w:rPr>
        <w:t xml:space="preserve"> с </w:t>
      </w:r>
      <w:r w:rsidRPr="00D51305">
        <w:rPr>
          <w:i/>
          <w:sz w:val="26"/>
          <w:szCs w:val="26"/>
        </w:rPr>
        <w:t>объемами туристских расходов, растущими очень высокими темпами.</w:t>
      </w:r>
      <w:r w:rsidRPr="00D51305">
        <w:rPr>
          <w:sz w:val="26"/>
          <w:szCs w:val="26"/>
        </w:rPr>
        <w:t xml:space="preserve"> Такие беспрецедентные показатели роста расходов на туризм подтверждают значимость «китайского фактора» в развитии мирового туризма. За период с </w:t>
      </w:r>
      <w:smartTag w:uri="urn:schemas-microsoft-com:office:smarttags" w:element="metricconverter">
        <w:smartTagPr>
          <w:attr w:name="ProductID" w:val="2000 г"/>
        </w:smartTagPr>
        <w:r w:rsidRPr="00D51305">
          <w:rPr>
            <w:sz w:val="26"/>
            <w:szCs w:val="26"/>
          </w:rPr>
          <w:t>2000 г</w:t>
        </w:r>
      </w:smartTag>
      <w:r w:rsidRPr="00D51305">
        <w:rPr>
          <w:sz w:val="26"/>
          <w:szCs w:val="26"/>
        </w:rPr>
        <w:t xml:space="preserve">. расходы на туризм в этой стране выросли </w:t>
      </w:r>
      <w:r w:rsidRPr="00D51305">
        <w:rPr>
          <w:sz w:val="26"/>
          <w:szCs w:val="26"/>
          <w:highlight w:val="cyan"/>
        </w:rPr>
        <w:t>более</w:t>
      </w:r>
      <w:proofErr w:type="gramStart"/>
      <w:r w:rsidRPr="00D51305">
        <w:rPr>
          <w:sz w:val="26"/>
          <w:szCs w:val="26"/>
          <w:highlight w:val="cyan"/>
        </w:rPr>
        <w:t>,</w:t>
      </w:r>
      <w:proofErr w:type="gramEnd"/>
      <w:r w:rsidRPr="00D51305">
        <w:rPr>
          <w:sz w:val="26"/>
          <w:szCs w:val="26"/>
          <w:highlight w:val="cyan"/>
        </w:rPr>
        <w:t xml:space="preserve"> чем в 10 раз,</w:t>
      </w:r>
      <w:r w:rsidRPr="00D51305">
        <w:rPr>
          <w:sz w:val="26"/>
          <w:szCs w:val="26"/>
        </w:rPr>
        <w:t xml:space="preserve"> благодаря упрощению выезда из страны, росту доходов ее граждан и укреплению китайской валюты.</w:t>
      </w:r>
    </w:p>
    <w:p w:rsidR="00D51305" w:rsidRPr="00D51305" w:rsidRDefault="00D51305" w:rsidP="00D51305">
      <w:pPr>
        <w:spacing w:line="360" w:lineRule="auto"/>
        <w:ind w:firstLine="709"/>
        <w:jc w:val="both"/>
        <w:rPr>
          <w:sz w:val="26"/>
          <w:szCs w:val="26"/>
        </w:rPr>
      </w:pPr>
      <w:r w:rsidRPr="00D51305">
        <w:rPr>
          <w:sz w:val="26"/>
          <w:szCs w:val="26"/>
        </w:rPr>
        <w:t xml:space="preserve">Наиболее высокие темпы роста расходов на международный туризм среди </w:t>
      </w:r>
      <w:r w:rsidRPr="00D51305">
        <w:rPr>
          <w:sz w:val="26"/>
          <w:szCs w:val="26"/>
        </w:rPr>
        <w:lastRenderedPageBreak/>
        <w:t>стран-лидеров характерны, помимо Китая, для Бразилии (более чем в 5 раз), Индии, Республики Корея, Малайзии и других, преимущественно азиатских стран.</w:t>
      </w:r>
    </w:p>
    <w:p w:rsidR="00D51305" w:rsidRPr="00D51305" w:rsidRDefault="00D51305" w:rsidP="00D51305">
      <w:pPr>
        <w:spacing w:line="360" w:lineRule="auto"/>
        <w:ind w:firstLine="709"/>
        <w:jc w:val="both"/>
        <w:rPr>
          <w:sz w:val="26"/>
          <w:szCs w:val="26"/>
        </w:rPr>
      </w:pPr>
      <w:r w:rsidRPr="00D51305">
        <w:rPr>
          <w:sz w:val="26"/>
          <w:szCs w:val="26"/>
        </w:rPr>
        <w:t xml:space="preserve">Периодически отмечается некоторое сокращение расходов на международный туризм в Японии, Великобритании, Италии, а также в других развитых странах Европы. В целом на долю десяти лидирующих стран приходятся около 46% расходов отрасли, но масштабы развития туристской отрасли и число участвующих в ней стран продолжают расти (таблица </w:t>
      </w:r>
      <w:r w:rsidR="00F2015F">
        <w:rPr>
          <w:sz w:val="26"/>
          <w:szCs w:val="26"/>
        </w:rPr>
        <w:t>2</w:t>
      </w:r>
      <w:r w:rsidRPr="00D51305">
        <w:rPr>
          <w:sz w:val="26"/>
          <w:szCs w:val="26"/>
        </w:rPr>
        <w:t>.2.</w:t>
      </w:r>
      <w:r w:rsidRPr="00D51305">
        <w:rPr>
          <w:sz w:val="26"/>
          <w:szCs w:val="26"/>
          <w:highlight w:val="cyan"/>
        </w:rPr>
        <w:t>5</w:t>
      </w:r>
      <w:r w:rsidRPr="00D51305">
        <w:rPr>
          <w:sz w:val="26"/>
          <w:szCs w:val="26"/>
        </w:rPr>
        <w:t xml:space="preserve">). </w:t>
      </w:r>
    </w:p>
    <w:p w:rsidR="00D51305" w:rsidRPr="00D51305" w:rsidRDefault="00D51305" w:rsidP="00D51305">
      <w:pPr>
        <w:ind w:firstLine="709"/>
        <w:jc w:val="right"/>
        <w:rPr>
          <w:i/>
          <w:sz w:val="26"/>
          <w:szCs w:val="26"/>
        </w:rPr>
      </w:pPr>
      <w:r w:rsidRPr="00D51305">
        <w:rPr>
          <w:i/>
          <w:sz w:val="26"/>
          <w:szCs w:val="26"/>
        </w:rPr>
        <w:t xml:space="preserve">Таблица </w:t>
      </w:r>
      <w:r w:rsidR="00F2015F">
        <w:rPr>
          <w:i/>
          <w:sz w:val="26"/>
          <w:szCs w:val="26"/>
        </w:rPr>
        <w:t>2</w:t>
      </w:r>
      <w:bookmarkStart w:id="0" w:name="_GoBack"/>
      <w:bookmarkEnd w:id="0"/>
      <w:r w:rsidRPr="00D51305">
        <w:rPr>
          <w:i/>
          <w:sz w:val="26"/>
          <w:szCs w:val="26"/>
        </w:rPr>
        <w:t>.2.</w:t>
      </w:r>
      <w:r w:rsidRPr="00D51305">
        <w:rPr>
          <w:i/>
          <w:sz w:val="26"/>
          <w:szCs w:val="26"/>
          <w:highlight w:val="cyan"/>
        </w:rPr>
        <w:t>5</w:t>
      </w:r>
    </w:p>
    <w:p w:rsidR="00D51305" w:rsidRPr="00D51305" w:rsidRDefault="00D51305" w:rsidP="00D51305">
      <w:pPr>
        <w:jc w:val="center"/>
        <w:rPr>
          <w:b/>
          <w:sz w:val="26"/>
          <w:szCs w:val="26"/>
        </w:rPr>
      </w:pPr>
      <w:r w:rsidRPr="00D51305">
        <w:rPr>
          <w:b/>
          <w:sz w:val="26"/>
          <w:szCs w:val="26"/>
        </w:rPr>
        <w:t xml:space="preserve">Туристский баланс стран-лидеров по развитию международного туризма </w:t>
      </w:r>
    </w:p>
    <w:p w:rsidR="00D51305" w:rsidRPr="00D51305" w:rsidRDefault="00D51305" w:rsidP="00D51305">
      <w:pPr>
        <w:jc w:val="center"/>
        <w:rPr>
          <w:b/>
          <w:sz w:val="26"/>
          <w:szCs w:val="26"/>
        </w:rPr>
      </w:pPr>
      <w:r w:rsidRPr="00D51305">
        <w:rPr>
          <w:b/>
          <w:sz w:val="26"/>
          <w:szCs w:val="26"/>
        </w:rPr>
        <w:t xml:space="preserve">на </w:t>
      </w:r>
      <w:smartTag w:uri="urn:schemas-microsoft-com:office:smarttags" w:element="metricconverter">
        <w:smartTagPr>
          <w:attr w:name="ProductID" w:val="2015 г"/>
        </w:smartTagPr>
        <w:r w:rsidRPr="00D51305">
          <w:rPr>
            <w:b/>
            <w:sz w:val="26"/>
            <w:szCs w:val="26"/>
          </w:rPr>
          <w:t>201</w:t>
        </w:r>
        <w:r w:rsidRPr="00D51305">
          <w:rPr>
            <w:b/>
            <w:sz w:val="26"/>
            <w:szCs w:val="26"/>
            <w:highlight w:val="cyan"/>
          </w:rPr>
          <w:t>5</w:t>
        </w:r>
        <w:r w:rsidRPr="00D51305">
          <w:rPr>
            <w:b/>
            <w:sz w:val="26"/>
            <w:szCs w:val="26"/>
          </w:rPr>
          <w:t xml:space="preserve"> г</w:t>
        </w:r>
      </w:smartTag>
      <w:r w:rsidRPr="00D51305">
        <w:rPr>
          <w:b/>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0"/>
        <w:gridCol w:w="2675"/>
        <w:gridCol w:w="2553"/>
        <w:gridCol w:w="1853"/>
      </w:tblGrid>
      <w:tr w:rsidR="00D51305" w:rsidRPr="00D51305" w:rsidTr="00D51305">
        <w:tc>
          <w:tcPr>
            <w:tcW w:w="0" w:type="auto"/>
          </w:tcPr>
          <w:p w:rsidR="00D51305" w:rsidRPr="00D51305" w:rsidRDefault="00D51305" w:rsidP="00D51305">
            <w:pPr>
              <w:jc w:val="both"/>
              <w:rPr>
                <w:b/>
                <w:sz w:val="24"/>
                <w:szCs w:val="24"/>
                <w:highlight w:val="cyan"/>
              </w:rPr>
            </w:pPr>
            <w:r w:rsidRPr="00D51305">
              <w:rPr>
                <w:b/>
                <w:sz w:val="24"/>
                <w:szCs w:val="24"/>
                <w:highlight w:val="cyan"/>
              </w:rPr>
              <w:t>Страны-лидеры по числу туристских прибытий</w:t>
            </w:r>
          </w:p>
        </w:tc>
        <w:tc>
          <w:tcPr>
            <w:tcW w:w="0" w:type="auto"/>
          </w:tcPr>
          <w:p w:rsidR="00D51305" w:rsidRPr="00D51305" w:rsidRDefault="00D51305" w:rsidP="00D51305">
            <w:pPr>
              <w:jc w:val="center"/>
              <w:rPr>
                <w:b/>
                <w:sz w:val="24"/>
                <w:szCs w:val="24"/>
                <w:highlight w:val="cyan"/>
              </w:rPr>
            </w:pPr>
            <w:r w:rsidRPr="00D51305">
              <w:rPr>
                <w:b/>
                <w:sz w:val="24"/>
                <w:szCs w:val="24"/>
                <w:highlight w:val="cyan"/>
              </w:rPr>
              <w:t xml:space="preserve">Поступления от международного туризма, </w:t>
            </w:r>
            <w:proofErr w:type="gramStart"/>
            <w:r w:rsidRPr="00D51305">
              <w:rPr>
                <w:b/>
                <w:sz w:val="24"/>
                <w:szCs w:val="24"/>
                <w:highlight w:val="cyan"/>
              </w:rPr>
              <w:t>млрд</w:t>
            </w:r>
            <w:proofErr w:type="gramEnd"/>
            <w:r w:rsidRPr="00D51305">
              <w:rPr>
                <w:b/>
                <w:sz w:val="24"/>
                <w:szCs w:val="24"/>
                <w:highlight w:val="cyan"/>
              </w:rPr>
              <w:t xml:space="preserve"> долл.</w:t>
            </w:r>
          </w:p>
        </w:tc>
        <w:tc>
          <w:tcPr>
            <w:tcW w:w="0" w:type="auto"/>
          </w:tcPr>
          <w:p w:rsidR="00D51305" w:rsidRPr="00D51305" w:rsidRDefault="00D51305" w:rsidP="00D51305">
            <w:pPr>
              <w:jc w:val="center"/>
              <w:rPr>
                <w:b/>
                <w:sz w:val="24"/>
                <w:szCs w:val="24"/>
                <w:highlight w:val="cyan"/>
              </w:rPr>
            </w:pPr>
            <w:r w:rsidRPr="00D51305">
              <w:rPr>
                <w:b/>
                <w:sz w:val="24"/>
                <w:szCs w:val="24"/>
                <w:highlight w:val="cyan"/>
              </w:rPr>
              <w:t xml:space="preserve">Расходы на международный туризм, </w:t>
            </w:r>
            <w:proofErr w:type="gramStart"/>
            <w:r w:rsidRPr="00D51305">
              <w:rPr>
                <w:b/>
                <w:sz w:val="24"/>
                <w:szCs w:val="24"/>
                <w:highlight w:val="cyan"/>
              </w:rPr>
              <w:t>млрд</w:t>
            </w:r>
            <w:proofErr w:type="gramEnd"/>
            <w:r w:rsidRPr="00D51305">
              <w:rPr>
                <w:b/>
                <w:sz w:val="24"/>
                <w:szCs w:val="24"/>
                <w:highlight w:val="cyan"/>
              </w:rPr>
              <w:t xml:space="preserve"> долл.</w:t>
            </w:r>
          </w:p>
        </w:tc>
        <w:tc>
          <w:tcPr>
            <w:tcW w:w="0" w:type="auto"/>
          </w:tcPr>
          <w:p w:rsidR="00D51305" w:rsidRPr="00D51305" w:rsidRDefault="00D51305" w:rsidP="00D51305">
            <w:pPr>
              <w:jc w:val="center"/>
              <w:rPr>
                <w:b/>
                <w:sz w:val="24"/>
                <w:szCs w:val="24"/>
                <w:highlight w:val="cyan"/>
              </w:rPr>
            </w:pPr>
            <w:r w:rsidRPr="00D51305">
              <w:rPr>
                <w:b/>
                <w:sz w:val="24"/>
                <w:szCs w:val="24"/>
                <w:highlight w:val="cyan"/>
              </w:rPr>
              <w:t xml:space="preserve">Туристский баланс, </w:t>
            </w:r>
            <w:proofErr w:type="gramStart"/>
            <w:r w:rsidRPr="00D51305">
              <w:rPr>
                <w:b/>
                <w:sz w:val="24"/>
                <w:szCs w:val="24"/>
                <w:highlight w:val="cyan"/>
              </w:rPr>
              <w:t>млрд</w:t>
            </w:r>
            <w:proofErr w:type="gramEnd"/>
            <w:r w:rsidRPr="00D51305">
              <w:rPr>
                <w:b/>
                <w:sz w:val="24"/>
                <w:szCs w:val="24"/>
                <w:highlight w:val="cyan"/>
              </w:rPr>
              <w:t xml:space="preserve"> долл. </w:t>
            </w:r>
          </w:p>
        </w:tc>
      </w:tr>
      <w:tr w:rsidR="00D51305" w:rsidRPr="00D51305" w:rsidTr="00D51305">
        <w:tc>
          <w:tcPr>
            <w:tcW w:w="0" w:type="auto"/>
          </w:tcPr>
          <w:p w:rsidR="00D51305" w:rsidRPr="00D51305" w:rsidRDefault="00D51305" w:rsidP="00D51305">
            <w:pPr>
              <w:jc w:val="both"/>
              <w:rPr>
                <w:sz w:val="24"/>
                <w:szCs w:val="24"/>
                <w:highlight w:val="cyan"/>
              </w:rPr>
            </w:pPr>
            <w:r w:rsidRPr="00D51305">
              <w:rPr>
                <w:sz w:val="24"/>
                <w:szCs w:val="24"/>
                <w:highlight w:val="cyan"/>
              </w:rPr>
              <w:t>1. Франция</w:t>
            </w:r>
          </w:p>
        </w:tc>
        <w:tc>
          <w:tcPr>
            <w:tcW w:w="0" w:type="auto"/>
          </w:tcPr>
          <w:p w:rsidR="00D51305" w:rsidRPr="00D51305" w:rsidRDefault="00D51305" w:rsidP="00D51305">
            <w:pPr>
              <w:jc w:val="center"/>
              <w:rPr>
                <w:sz w:val="24"/>
                <w:szCs w:val="24"/>
                <w:highlight w:val="cyan"/>
              </w:rPr>
            </w:pPr>
            <w:r w:rsidRPr="00D51305">
              <w:rPr>
                <w:sz w:val="24"/>
                <w:szCs w:val="24"/>
                <w:highlight w:val="cyan"/>
              </w:rPr>
              <w:t>45,9</w:t>
            </w:r>
          </w:p>
        </w:tc>
        <w:tc>
          <w:tcPr>
            <w:tcW w:w="0" w:type="auto"/>
          </w:tcPr>
          <w:p w:rsidR="00D51305" w:rsidRPr="00D51305" w:rsidRDefault="00D51305" w:rsidP="00D51305">
            <w:pPr>
              <w:jc w:val="center"/>
              <w:rPr>
                <w:sz w:val="24"/>
                <w:szCs w:val="24"/>
                <w:highlight w:val="cyan"/>
              </w:rPr>
            </w:pPr>
            <w:r w:rsidRPr="00D51305">
              <w:rPr>
                <w:sz w:val="24"/>
                <w:szCs w:val="24"/>
                <w:highlight w:val="cyan"/>
              </w:rPr>
              <w:t>38,4</w:t>
            </w:r>
          </w:p>
        </w:tc>
        <w:tc>
          <w:tcPr>
            <w:tcW w:w="0" w:type="auto"/>
          </w:tcPr>
          <w:p w:rsidR="00D51305" w:rsidRPr="00D51305" w:rsidRDefault="00D51305" w:rsidP="00D51305">
            <w:pPr>
              <w:jc w:val="center"/>
              <w:rPr>
                <w:sz w:val="24"/>
                <w:szCs w:val="24"/>
                <w:highlight w:val="cyan"/>
              </w:rPr>
            </w:pPr>
            <w:r w:rsidRPr="00D51305">
              <w:rPr>
                <w:sz w:val="24"/>
                <w:szCs w:val="24"/>
                <w:highlight w:val="cyan"/>
              </w:rPr>
              <w:t>7,5</w:t>
            </w:r>
          </w:p>
        </w:tc>
      </w:tr>
      <w:tr w:rsidR="00D51305" w:rsidRPr="00D51305" w:rsidTr="00D51305">
        <w:tc>
          <w:tcPr>
            <w:tcW w:w="0" w:type="auto"/>
          </w:tcPr>
          <w:p w:rsidR="00D51305" w:rsidRPr="00D51305" w:rsidRDefault="00D51305" w:rsidP="00D51305">
            <w:pPr>
              <w:jc w:val="both"/>
              <w:rPr>
                <w:sz w:val="24"/>
                <w:szCs w:val="24"/>
                <w:highlight w:val="cyan"/>
              </w:rPr>
            </w:pPr>
            <w:r w:rsidRPr="00D51305">
              <w:rPr>
                <w:sz w:val="24"/>
                <w:szCs w:val="24"/>
                <w:highlight w:val="cyan"/>
              </w:rPr>
              <w:t>2. США</w:t>
            </w:r>
          </w:p>
        </w:tc>
        <w:tc>
          <w:tcPr>
            <w:tcW w:w="0" w:type="auto"/>
          </w:tcPr>
          <w:p w:rsidR="00D51305" w:rsidRPr="00D51305" w:rsidRDefault="00D51305" w:rsidP="00D51305">
            <w:pPr>
              <w:jc w:val="center"/>
              <w:rPr>
                <w:sz w:val="24"/>
                <w:szCs w:val="24"/>
                <w:highlight w:val="cyan"/>
              </w:rPr>
            </w:pPr>
            <w:r w:rsidRPr="00D51305">
              <w:rPr>
                <w:sz w:val="24"/>
                <w:szCs w:val="24"/>
                <w:highlight w:val="cyan"/>
              </w:rPr>
              <w:t>205,4</w:t>
            </w:r>
          </w:p>
        </w:tc>
        <w:tc>
          <w:tcPr>
            <w:tcW w:w="0" w:type="auto"/>
          </w:tcPr>
          <w:p w:rsidR="00D51305" w:rsidRPr="00D51305" w:rsidRDefault="00D51305" w:rsidP="00D51305">
            <w:pPr>
              <w:jc w:val="center"/>
              <w:rPr>
                <w:sz w:val="24"/>
                <w:szCs w:val="24"/>
                <w:highlight w:val="cyan"/>
              </w:rPr>
            </w:pPr>
            <w:r w:rsidRPr="00D51305">
              <w:rPr>
                <w:sz w:val="24"/>
                <w:szCs w:val="24"/>
                <w:highlight w:val="cyan"/>
              </w:rPr>
              <w:t>112,9</w:t>
            </w:r>
          </w:p>
        </w:tc>
        <w:tc>
          <w:tcPr>
            <w:tcW w:w="0" w:type="auto"/>
          </w:tcPr>
          <w:p w:rsidR="00D51305" w:rsidRPr="00D51305" w:rsidRDefault="00D51305" w:rsidP="00D51305">
            <w:pPr>
              <w:jc w:val="center"/>
              <w:rPr>
                <w:sz w:val="24"/>
                <w:szCs w:val="24"/>
                <w:highlight w:val="cyan"/>
              </w:rPr>
            </w:pPr>
            <w:r w:rsidRPr="00D51305">
              <w:rPr>
                <w:sz w:val="24"/>
                <w:szCs w:val="24"/>
                <w:highlight w:val="cyan"/>
              </w:rPr>
              <w:t>92,5</w:t>
            </w:r>
          </w:p>
        </w:tc>
      </w:tr>
      <w:tr w:rsidR="00D51305" w:rsidRPr="00D51305" w:rsidTr="00D51305">
        <w:tc>
          <w:tcPr>
            <w:tcW w:w="0" w:type="auto"/>
          </w:tcPr>
          <w:p w:rsidR="00D51305" w:rsidRPr="00D51305" w:rsidRDefault="00D51305" w:rsidP="00D51305">
            <w:pPr>
              <w:jc w:val="both"/>
              <w:rPr>
                <w:sz w:val="24"/>
                <w:szCs w:val="24"/>
                <w:highlight w:val="cyan"/>
              </w:rPr>
            </w:pPr>
            <w:r w:rsidRPr="00D51305">
              <w:rPr>
                <w:sz w:val="24"/>
                <w:szCs w:val="24"/>
                <w:highlight w:val="cyan"/>
              </w:rPr>
              <w:t>3. Испания</w:t>
            </w:r>
          </w:p>
        </w:tc>
        <w:tc>
          <w:tcPr>
            <w:tcW w:w="0" w:type="auto"/>
          </w:tcPr>
          <w:p w:rsidR="00D51305" w:rsidRPr="00D51305" w:rsidRDefault="00D51305" w:rsidP="00D51305">
            <w:pPr>
              <w:jc w:val="center"/>
              <w:rPr>
                <w:sz w:val="24"/>
                <w:szCs w:val="24"/>
                <w:highlight w:val="cyan"/>
              </w:rPr>
            </w:pPr>
            <w:r w:rsidRPr="00D51305">
              <w:rPr>
                <w:sz w:val="24"/>
                <w:szCs w:val="24"/>
                <w:highlight w:val="cyan"/>
              </w:rPr>
              <w:t>56,5</w:t>
            </w:r>
          </w:p>
        </w:tc>
        <w:tc>
          <w:tcPr>
            <w:tcW w:w="0" w:type="auto"/>
          </w:tcPr>
          <w:p w:rsidR="00D51305" w:rsidRPr="00D51305" w:rsidRDefault="00D51305" w:rsidP="00D51305">
            <w:pPr>
              <w:jc w:val="center"/>
              <w:rPr>
                <w:sz w:val="24"/>
                <w:szCs w:val="24"/>
                <w:highlight w:val="cyan"/>
              </w:rPr>
            </w:pPr>
            <w:r w:rsidRPr="00D51305">
              <w:rPr>
                <w:sz w:val="24"/>
                <w:szCs w:val="24"/>
                <w:highlight w:val="cyan"/>
              </w:rPr>
              <w:t>17,8</w:t>
            </w:r>
          </w:p>
        </w:tc>
        <w:tc>
          <w:tcPr>
            <w:tcW w:w="0" w:type="auto"/>
          </w:tcPr>
          <w:p w:rsidR="00D51305" w:rsidRPr="00D51305" w:rsidRDefault="00D51305" w:rsidP="00D51305">
            <w:pPr>
              <w:jc w:val="center"/>
              <w:rPr>
                <w:sz w:val="24"/>
                <w:szCs w:val="24"/>
                <w:highlight w:val="cyan"/>
              </w:rPr>
            </w:pPr>
            <w:r w:rsidRPr="00D51305">
              <w:rPr>
                <w:sz w:val="24"/>
                <w:szCs w:val="24"/>
                <w:highlight w:val="cyan"/>
              </w:rPr>
              <w:t>38,7</w:t>
            </w:r>
          </w:p>
        </w:tc>
      </w:tr>
      <w:tr w:rsidR="00D51305" w:rsidRPr="00D51305" w:rsidTr="00D51305">
        <w:tc>
          <w:tcPr>
            <w:tcW w:w="0" w:type="auto"/>
          </w:tcPr>
          <w:p w:rsidR="00D51305" w:rsidRPr="00D51305" w:rsidRDefault="00D51305" w:rsidP="00D51305">
            <w:pPr>
              <w:jc w:val="both"/>
              <w:rPr>
                <w:sz w:val="24"/>
                <w:szCs w:val="24"/>
                <w:highlight w:val="cyan"/>
              </w:rPr>
            </w:pPr>
            <w:r w:rsidRPr="00D51305">
              <w:rPr>
                <w:sz w:val="24"/>
                <w:szCs w:val="24"/>
                <w:highlight w:val="cyan"/>
              </w:rPr>
              <w:t>4. Китай</w:t>
            </w:r>
          </w:p>
        </w:tc>
        <w:tc>
          <w:tcPr>
            <w:tcW w:w="0" w:type="auto"/>
          </w:tcPr>
          <w:p w:rsidR="00D51305" w:rsidRPr="00D51305" w:rsidRDefault="00D51305" w:rsidP="00D51305">
            <w:pPr>
              <w:jc w:val="center"/>
              <w:rPr>
                <w:sz w:val="24"/>
                <w:szCs w:val="24"/>
                <w:highlight w:val="cyan"/>
              </w:rPr>
            </w:pPr>
            <w:r w:rsidRPr="00D51305">
              <w:rPr>
                <w:sz w:val="24"/>
                <w:szCs w:val="24"/>
                <w:highlight w:val="cyan"/>
              </w:rPr>
              <w:t>114,1</w:t>
            </w:r>
          </w:p>
        </w:tc>
        <w:tc>
          <w:tcPr>
            <w:tcW w:w="0" w:type="auto"/>
          </w:tcPr>
          <w:p w:rsidR="00D51305" w:rsidRPr="00D51305" w:rsidRDefault="00D51305" w:rsidP="00D51305">
            <w:pPr>
              <w:jc w:val="center"/>
              <w:rPr>
                <w:sz w:val="24"/>
                <w:szCs w:val="24"/>
                <w:highlight w:val="cyan"/>
              </w:rPr>
            </w:pPr>
            <w:r w:rsidRPr="00D51305">
              <w:rPr>
                <w:sz w:val="24"/>
                <w:szCs w:val="24"/>
                <w:highlight w:val="cyan"/>
              </w:rPr>
              <w:t>292,2</w:t>
            </w:r>
          </w:p>
        </w:tc>
        <w:tc>
          <w:tcPr>
            <w:tcW w:w="0" w:type="auto"/>
          </w:tcPr>
          <w:p w:rsidR="00D51305" w:rsidRPr="00D51305" w:rsidRDefault="00D51305" w:rsidP="00D51305">
            <w:pPr>
              <w:jc w:val="center"/>
              <w:rPr>
                <w:sz w:val="24"/>
                <w:szCs w:val="24"/>
                <w:highlight w:val="cyan"/>
              </w:rPr>
            </w:pPr>
            <w:r w:rsidRPr="00D51305">
              <w:rPr>
                <w:sz w:val="24"/>
                <w:szCs w:val="24"/>
                <w:highlight w:val="cyan"/>
              </w:rPr>
              <w:t>-178,1</w:t>
            </w:r>
          </w:p>
        </w:tc>
      </w:tr>
      <w:tr w:rsidR="00D51305" w:rsidRPr="00D51305" w:rsidTr="00D51305">
        <w:tc>
          <w:tcPr>
            <w:tcW w:w="0" w:type="auto"/>
          </w:tcPr>
          <w:p w:rsidR="00D51305" w:rsidRPr="00D51305" w:rsidRDefault="00D51305" w:rsidP="00D51305">
            <w:pPr>
              <w:jc w:val="both"/>
              <w:rPr>
                <w:sz w:val="24"/>
                <w:szCs w:val="24"/>
                <w:highlight w:val="cyan"/>
              </w:rPr>
            </w:pPr>
            <w:r w:rsidRPr="00D51305">
              <w:rPr>
                <w:sz w:val="24"/>
                <w:szCs w:val="24"/>
                <w:highlight w:val="cyan"/>
              </w:rPr>
              <w:t>5. Италия</w:t>
            </w:r>
          </w:p>
        </w:tc>
        <w:tc>
          <w:tcPr>
            <w:tcW w:w="0" w:type="auto"/>
          </w:tcPr>
          <w:p w:rsidR="00D51305" w:rsidRPr="00D51305" w:rsidRDefault="00D51305" w:rsidP="00D51305">
            <w:pPr>
              <w:jc w:val="center"/>
              <w:rPr>
                <w:sz w:val="24"/>
                <w:szCs w:val="24"/>
                <w:highlight w:val="cyan"/>
              </w:rPr>
            </w:pPr>
            <w:r w:rsidRPr="00D51305">
              <w:rPr>
                <w:sz w:val="24"/>
                <w:szCs w:val="24"/>
                <w:highlight w:val="cyan"/>
              </w:rPr>
              <w:t>39,4</w:t>
            </w:r>
          </w:p>
        </w:tc>
        <w:tc>
          <w:tcPr>
            <w:tcW w:w="0" w:type="auto"/>
          </w:tcPr>
          <w:p w:rsidR="00D51305" w:rsidRPr="00D51305" w:rsidRDefault="00D51305" w:rsidP="00D51305">
            <w:pPr>
              <w:jc w:val="center"/>
              <w:rPr>
                <w:sz w:val="24"/>
                <w:szCs w:val="24"/>
                <w:highlight w:val="cyan"/>
              </w:rPr>
            </w:pPr>
            <w:r w:rsidRPr="00D51305">
              <w:rPr>
                <w:sz w:val="24"/>
                <w:szCs w:val="24"/>
                <w:highlight w:val="cyan"/>
              </w:rPr>
              <w:t>24,4</w:t>
            </w:r>
          </w:p>
        </w:tc>
        <w:tc>
          <w:tcPr>
            <w:tcW w:w="0" w:type="auto"/>
          </w:tcPr>
          <w:p w:rsidR="00D51305" w:rsidRPr="00D51305" w:rsidRDefault="00D51305" w:rsidP="00D51305">
            <w:pPr>
              <w:jc w:val="center"/>
              <w:rPr>
                <w:sz w:val="24"/>
                <w:szCs w:val="24"/>
                <w:highlight w:val="cyan"/>
              </w:rPr>
            </w:pPr>
            <w:r w:rsidRPr="00D51305">
              <w:rPr>
                <w:sz w:val="24"/>
                <w:szCs w:val="24"/>
                <w:highlight w:val="cyan"/>
              </w:rPr>
              <w:t>15,0</w:t>
            </w:r>
          </w:p>
        </w:tc>
      </w:tr>
      <w:tr w:rsidR="00D51305" w:rsidRPr="00D51305" w:rsidTr="00D51305">
        <w:tc>
          <w:tcPr>
            <w:tcW w:w="0" w:type="auto"/>
          </w:tcPr>
          <w:p w:rsidR="00D51305" w:rsidRPr="00D51305" w:rsidRDefault="00D51305" w:rsidP="00D51305">
            <w:pPr>
              <w:jc w:val="both"/>
              <w:rPr>
                <w:sz w:val="24"/>
                <w:szCs w:val="24"/>
                <w:highlight w:val="cyan"/>
              </w:rPr>
            </w:pPr>
            <w:r w:rsidRPr="00D51305">
              <w:rPr>
                <w:sz w:val="24"/>
                <w:szCs w:val="24"/>
                <w:highlight w:val="cyan"/>
              </w:rPr>
              <w:t>6. Турция</w:t>
            </w:r>
          </w:p>
        </w:tc>
        <w:tc>
          <w:tcPr>
            <w:tcW w:w="0" w:type="auto"/>
          </w:tcPr>
          <w:p w:rsidR="00D51305" w:rsidRPr="00D51305" w:rsidRDefault="00D51305" w:rsidP="00D51305">
            <w:pPr>
              <w:jc w:val="center"/>
              <w:rPr>
                <w:sz w:val="24"/>
                <w:szCs w:val="24"/>
                <w:highlight w:val="cyan"/>
              </w:rPr>
            </w:pPr>
            <w:r w:rsidRPr="00D51305">
              <w:rPr>
                <w:sz w:val="24"/>
                <w:szCs w:val="24"/>
                <w:highlight w:val="cyan"/>
              </w:rPr>
              <w:t>26,6</w:t>
            </w:r>
          </w:p>
        </w:tc>
        <w:tc>
          <w:tcPr>
            <w:tcW w:w="0" w:type="auto"/>
          </w:tcPr>
          <w:p w:rsidR="00D51305" w:rsidRPr="00D51305" w:rsidRDefault="00D51305" w:rsidP="00D51305">
            <w:pPr>
              <w:jc w:val="center"/>
              <w:rPr>
                <w:sz w:val="24"/>
                <w:szCs w:val="24"/>
                <w:highlight w:val="cyan"/>
              </w:rPr>
            </w:pPr>
            <w:r w:rsidRPr="00D51305">
              <w:rPr>
                <w:sz w:val="24"/>
                <w:szCs w:val="24"/>
                <w:highlight w:val="cyan"/>
              </w:rPr>
              <w:t>5,4</w:t>
            </w:r>
          </w:p>
        </w:tc>
        <w:tc>
          <w:tcPr>
            <w:tcW w:w="0" w:type="auto"/>
          </w:tcPr>
          <w:p w:rsidR="00D51305" w:rsidRPr="00D51305" w:rsidRDefault="00D51305" w:rsidP="00D51305">
            <w:pPr>
              <w:jc w:val="center"/>
              <w:rPr>
                <w:sz w:val="24"/>
                <w:szCs w:val="24"/>
                <w:highlight w:val="cyan"/>
              </w:rPr>
            </w:pPr>
            <w:r w:rsidRPr="00D51305">
              <w:rPr>
                <w:sz w:val="24"/>
                <w:szCs w:val="24"/>
                <w:highlight w:val="cyan"/>
              </w:rPr>
              <w:t>21,2</w:t>
            </w:r>
          </w:p>
        </w:tc>
      </w:tr>
      <w:tr w:rsidR="00D51305" w:rsidRPr="00D51305" w:rsidTr="00D51305">
        <w:tc>
          <w:tcPr>
            <w:tcW w:w="0" w:type="auto"/>
          </w:tcPr>
          <w:p w:rsidR="00D51305" w:rsidRPr="00D51305" w:rsidRDefault="00D51305" w:rsidP="00D51305">
            <w:pPr>
              <w:jc w:val="both"/>
              <w:rPr>
                <w:sz w:val="24"/>
                <w:szCs w:val="24"/>
                <w:highlight w:val="cyan"/>
              </w:rPr>
            </w:pPr>
            <w:r w:rsidRPr="00D51305">
              <w:rPr>
                <w:sz w:val="24"/>
                <w:szCs w:val="24"/>
                <w:highlight w:val="cyan"/>
              </w:rPr>
              <w:t>7. Германия</w:t>
            </w:r>
          </w:p>
        </w:tc>
        <w:tc>
          <w:tcPr>
            <w:tcW w:w="0" w:type="auto"/>
          </w:tcPr>
          <w:p w:rsidR="00D51305" w:rsidRPr="00D51305" w:rsidRDefault="00D51305" w:rsidP="00D51305">
            <w:pPr>
              <w:jc w:val="center"/>
              <w:rPr>
                <w:sz w:val="24"/>
                <w:szCs w:val="24"/>
                <w:highlight w:val="cyan"/>
              </w:rPr>
            </w:pPr>
            <w:r w:rsidRPr="00D51305">
              <w:rPr>
                <w:sz w:val="24"/>
                <w:szCs w:val="24"/>
                <w:highlight w:val="cyan"/>
              </w:rPr>
              <w:t>36,9</w:t>
            </w:r>
          </w:p>
        </w:tc>
        <w:tc>
          <w:tcPr>
            <w:tcW w:w="0" w:type="auto"/>
          </w:tcPr>
          <w:p w:rsidR="00D51305" w:rsidRPr="00D51305" w:rsidRDefault="00D51305" w:rsidP="00D51305">
            <w:pPr>
              <w:jc w:val="center"/>
              <w:rPr>
                <w:sz w:val="24"/>
                <w:szCs w:val="24"/>
                <w:highlight w:val="cyan"/>
              </w:rPr>
            </w:pPr>
            <w:r w:rsidRPr="00D51305">
              <w:rPr>
                <w:sz w:val="24"/>
                <w:szCs w:val="24"/>
                <w:highlight w:val="cyan"/>
              </w:rPr>
              <w:t>77,5</w:t>
            </w:r>
          </w:p>
        </w:tc>
        <w:tc>
          <w:tcPr>
            <w:tcW w:w="0" w:type="auto"/>
          </w:tcPr>
          <w:p w:rsidR="00D51305" w:rsidRPr="00D51305" w:rsidRDefault="00D51305" w:rsidP="00D51305">
            <w:pPr>
              <w:jc w:val="center"/>
              <w:rPr>
                <w:sz w:val="24"/>
                <w:szCs w:val="24"/>
                <w:highlight w:val="cyan"/>
              </w:rPr>
            </w:pPr>
            <w:r w:rsidRPr="00D51305">
              <w:rPr>
                <w:sz w:val="24"/>
                <w:szCs w:val="24"/>
                <w:highlight w:val="cyan"/>
              </w:rPr>
              <w:t>-40,6</w:t>
            </w:r>
          </w:p>
        </w:tc>
      </w:tr>
      <w:tr w:rsidR="00D51305" w:rsidRPr="00D51305" w:rsidTr="00D51305">
        <w:tc>
          <w:tcPr>
            <w:tcW w:w="0" w:type="auto"/>
          </w:tcPr>
          <w:p w:rsidR="00D51305" w:rsidRPr="00D51305" w:rsidRDefault="00D51305" w:rsidP="00D51305">
            <w:pPr>
              <w:jc w:val="both"/>
              <w:rPr>
                <w:sz w:val="24"/>
                <w:szCs w:val="24"/>
                <w:highlight w:val="cyan"/>
              </w:rPr>
            </w:pPr>
            <w:r w:rsidRPr="00D51305">
              <w:rPr>
                <w:sz w:val="24"/>
                <w:szCs w:val="24"/>
                <w:highlight w:val="cyan"/>
              </w:rPr>
              <w:t>8. Великобритания</w:t>
            </w:r>
          </w:p>
        </w:tc>
        <w:tc>
          <w:tcPr>
            <w:tcW w:w="0" w:type="auto"/>
          </w:tcPr>
          <w:p w:rsidR="00D51305" w:rsidRPr="00D51305" w:rsidRDefault="00D51305" w:rsidP="00D51305">
            <w:pPr>
              <w:jc w:val="center"/>
              <w:rPr>
                <w:sz w:val="24"/>
                <w:szCs w:val="24"/>
                <w:highlight w:val="cyan"/>
              </w:rPr>
            </w:pPr>
            <w:r w:rsidRPr="00D51305">
              <w:rPr>
                <w:sz w:val="24"/>
                <w:szCs w:val="24"/>
                <w:highlight w:val="cyan"/>
              </w:rPr>
              <w:t>45,5</w:t>
            </w:r>
          </w:p>
        </w:tc>
        <w:tc>
          <w:tcPr>
            <w:tcW w:w="0" w:type="auto"/>
          </w:tcPr>
          <w:p w:rsidR="00D51305" w:rsidRPr="00D51305" w:rsidRDefault="00D51305" w:rsidP="00D51305">
            <w:pPr>
              <w:jc w:val="center"/>
              <w:rPr>
                <w:sz w:val="24"/>
                <w:szCs w:val="24"/>
                <w:highlight w:val="cyan"/>
              </w:rPr>
            </w:pPr>
            <w:r w:rsidRPr="00D51305">
              <w:rPr>
                <w:sz w:val="24"/>
                <w:szCs w:val="24"/>
                <w:highlight w:val="cyan"/>
              </w:rPr>
              <w:t>63,3</w:t>
            </w:r>
          </w:p>
        </w:tc>
        <w:tc>
          <w:tcPr>
            <w:tcW w:w="0" w:type="auto"/>
          </w:tcPr>
          <w:p w:rsidR="00D51305" w:rsidRPr="00D51305" w:rsidRDefault="00D51305" w:rsidP="00D51305">
            <w:pPr>
              <w:jc w:val="center"/>
              <w:rPr>
                <w:sz w:val="24"/>
                <w:szCs w:val="24"/>
                <w:highlight w:val="cyan"/>
              </w:rPr>
            </w:pPr>
            <w:r w:rsidRPr="00D51305">
              <w:rPr>
                <w:sz w:val="24"/>
                <w:szCs w:val="24"/>
                <w:highlight w:val="cyan"/>
              </w:rPr>
              <w:t>-17,8</w:t>
            </w:r>
          </w:p>
        </w:tc>
      </w:tr>
      <w:tr w:rsidR="00D51305" w:rsidRPr="00D51305" w:rsidTr="00D51305">
        <w:tc>
          <w:tcPr>
            <w:tcW w:w="0" w:type="auto"/>
          </w:tcPr>
          <w:p w:rsidR="00D51305" w:rsidRPr="00D51305" w:rsidRDefault="00D51305" w:rsidP="00D51305">
            <w:pPr>
              <w:jc w:val="both"/>
              <w:rPr>
                <w:sz w:val="24"/>
                <w:szCs w:val="24"/>
                <w:highlight w:val="cyan"/>
              </w:rPr>
            </w:pPr>
            <w:r w:rsidRPr="00D51305">
              <w:rPr>
                <w:sz w:val="24"/>
                <w:szCs w:val="24"/>
                <w:highlight w:val="cyan"/>
              </w:rPr>
              <w:t>9. Мексика</w:t>
            </w:r>
          </w:p>
        </w:tc>
        <w:tc>
          <w:tcPr>
            <w:tcW w:w="0" w:type="auto"/>
          </w:tcPr>
          <w:p w:rsidR="00D51305" w:rsidRPr="00D51305" w:rsidRDefault="00D51305" w:rsidP="00D51305">
            <w:pPr>
              <w:jc w:val="center"/>
              <w:rPr>
                <w:sz w:val="24"/>
                <w:szCs w:val="24"/>
                <w:highlight w:val="cyan"/>
              </w:rPr>
            </w:pPr>
            <w:r w:rsidRPr="00D51305">
              <w:rPr>
                <w:sz w:val="24"/>
                <w:szCs w:val="24"/>
                <w:highlight w:val="cyan"/>
              </w:rPr>
              <w:t>17,7</w:t>
            </w:r>
          </w:p>
        </w:tc>
        <w:tc>
          <w:tcPr>
            <w:tcW w:w="0" w:type="auto"/>
          </w:tcPr>
          <w:p w:rsidR="00D51305" w:rsidRPr="00D51305" w:rsidRDefault="00D51305" w:rsidP="00D51305">
            <w:pPr>
              <w:jc w:val="center"/>
              <w:rPr>
                <w:sz w:val="24"/>
                <w:szCs w:val="24"/>
                <w:highlight w:val="cyan"/>
              </w:rPr>
            </w:pPr>
            <w:r w:rsidRPr="00D51305">
              <w:rPr>
                <w:sz w:val="24"/>
                <w:szCs w:val="24"/>
                <w:highlight w:val="cyan"/>
              </w:rPr>
              <w:t>10,1</w:t>
            </w:r>
          </w:p>
        </w:tc>
        <w:tc>
          <w:tcPr>
            <w:tcW w:w="0" w:type="auto"/>
          </w:tcPr>
          <w:p w:rsidR="00D51305" w:rsidRPr="00D51305" w:rsidRDefault="00D51305" w:rsidP="00D51305">
            <w:pPr>
              <w:jc w:val="center"/>
              <w:rPr>
                <w:sz w:val="24"/>
                <w:szCs w:val="24"/>
                <w:highlight w:val="cyan"/>
              </w:rPr>
            </w:pPr>
            <w:r w:rsidRPr="00D51305">
              <w:rPr>
                <w:sz w:val="24"/>
                <w:szCs w:val="24"/>
                <w:highlight w:val="cyan"/>
              </w:rPr>
              <w:t>7,6</w:t>
            </w:r>
          </w:p>
        </w:tc>
      </w:tr>
      <w:tr w:rsidR="00D51305" w:rsidRPr="00D51305" w:rsidTr="00D51305">
        <w:tc>
          <w:tcPr>
            <w:tcW w:w="0" w:type="auto"/>
          </w:tcPr>
          <w:p w:rsidR="00D51305" w:rsidRPr="00D51305" w:rsidRDefault="00D51305" w:rsidP="00D51305">
            <w:pPr>
              <w:jc w:val="both"/>
              <w:rPr>
                <w:sz w:val="24"/>
                <w:szCs w:val="24"/>
                <w:highlight w:val="cyan"/>
              </w:rPr>
            </w:pPr>
            <w:r w:rsidRPr="00D51305">
              <w:rPr>
                <w:sz w:val="24"/>
                <w:szCs w:val="24"/>
                <w:highlight w:val="cyan"/>
              </w:rPr>
              <w:t>10. Российская Федерация</w:t>
            </w:r>
          </w:p>
        </w:tc>
        <w:tc>
          <w:tcPr>
            <w:tcW w:w="0" w:type="auto"/>
          </w:tcPr>
          <w:p w:rsidR="00D51305" w:rsidRPr="00D51305" w:rsidRDefault="00D51305" w:rsidP="00D51305">
            <w:pPr>
              <w:jc w:val="center"/>
              <w:rPr>
                <w:sz w:val="24"/>
                <w:szCs w:val="24"/>
                <w:highlight w:val="cyan"/>
              </w:rPr>
            </w:pPr>
            <w:r w:rsidRPr="00D51305">
              <w:rPr>
                <w:sz w:val="24"/>
                <w:szCs w:val="24"/>
                <w:highlight w:val="cyan"/>
              </w:rPr>
              <w:t>8,5</w:t>
            </w:r>
          </w:p>
        </w:tc>
        <w:tc>
          <w:tcPr>
            <w:tcW w:w="0" w:type="auto"/>
          </w:tcPr>
          <w:p w:rsidR="00D51305" w:rsidRPr="00D51305" w:rsidRDefault="00D51305" w:rsidP="00D51305">
            <w:pPr>
              <w:jc w:val="center"/>
              <w:rPr>
                <w:sz w:val="24"/>
                <w:szCs w:val="24"/>
                <w:highlight w:val="cyan"/>
              </w:rPr>
            </w:pPr>
            <w:r w:rsidRPr="00D51305">
              <w:rPr>
                <w:sz w:val="24"/>
                <w:szCs w:val="24"/>
                <w:highlight w:val="cyan"/>
              </w:rPr>
              <w:t>34,9</w:t>
            </w:r>
          </w:p>
        </w:tc>
        <w:tc>
          <w:tcPr>
            <w:tcW w:w="0" w:type="auto"/>
          </w:tcPr>
          <w:p w:rsidR="00D51305" w:rsidRPr="00D51305" w:rsidRDefault="00D51305" w:rsidP="00D51305">
            <w:pPr>
              <w:jc w:val="center"/>
              <w:rPr>
                <w:sz w:val="24"/>
                <w:szCs w:val="24"/>
                <w:highlight w:val="cyan"/>
              </w:rPr>
            </w:pPr>
            <w:r w:rsidRPr="00D51305">
              <w:rPr>
                <w:sz w:val="24"/>
                <w:szCs w:val="24"/>
                <w:highlight w:val="cyan"/>
              </w:rPr>
              <w:t>-26,4</w:t>
            </w:r>
          </w:p>
        </w:tc>
      </w:tr>
    </w:tbl>
    <w:p w:rsidR="00D51305" w:rsidRPr="00D51305" w:rsidRDefault="00D51305" w:rsidP="00D51305">
      <w:pPr>
        <w:spacing w:line="360" w:lineRule="auto"/>
        <w:ind w:firstLine="709"/>
        <w:rPr>
          <w:sz w:val="24"/>
          <w:szCs w:val="24"/>
        </w:rPr>
      </w:pPr>
      <w:r w:rsidRPr="00D51305">
        <w:rPr>
          <w:i/>
          <w:sz w:val="24"/>
          <w:szCs w:val="24"/>
        </w:rPr>
        <w:t>Источник:</w:t>
      </w:r>
      <w:r w:rsidRPr="00D51305">
        <w:rPr>
          <w:sz w:val="24"/>
          <w:szCs w:val="24"/>
        </w:rPr>
        <w:t xml:space="preserve"> статистические материалы </w:t>
      </w:r>
      <w:r w:rsidRPr="00D51305">
        <w:rPr>
          <w:sz w:val="24"/>
          <w:szCs w:val="24"/>
          <w:lang w:val="en-US"/>
        </w:rPr>
        <w:t>UNWTO</w:t>
      </w:r>
    </w:p>
    <w:p w:rsidR="00D51305" w:rsidRPr="00D51305" w:rsidRDefault="00D51305" w:rsidP="00D51305">
      <w:pPr>
        <w:spacing w:line="360" w:lineRule="auto"/>
        <w:ind w:firstLine="709"/>
        <w:jc w:val="both"/>
        <w:rPr>
          <w:sz w:val="26"/>
          <w:szCs w:val="26"/>
        </w:rPr>
      </w:pPr>
    </w:p>
    <w:p w:rsidR="00D51305" w:rsidRPr="00D51305" w:rsidRDefault="00D51305" w:rsidP="00D51305">
      <w:pPr>
        <w:spacing w:line="360" w:lineRule="auto"/>
        <w:ind w:firstLine="709"/>
        <w:jc w:val="both"/>
        <w:rPr>
          <w:sz w:val="26"/>
          <w:szCs w:val="26"/>
        </w:rPr>
      </w:pPr>
      <w:r w:rsidRPr="00D51305">
        <w:rPr>
          <w:sz w:val="26"/>
          <w:szCs w:val="26"/>
        </w:rPr>
        <w:t xml:space="preserve">Еще один из показателей развития туризма — туристский баланс — характеризует соотношение поступлений и расходов на туризм. Как видно из таблицы, туристский баланс стран-лидеров по туристским прибытиям имеет разный характер: экспортерами туристских услуг (положительный баланс) являются, в первую очередь, США и Испания, а также Франция, Италия, Турция, в меньшей степени — Мексика. Крупнейшими импортерами туристских услуг в мире выступают Китай, Германия, Российская Федерация, а также Великобритания. </w:t>
      </w:r>
    </w:p>
    <w:p w:rsidR="00D51305" w:rsidRPr="00D51305" w:rsidRDefault="00D51305" w:rsidP="00D51305">
      <w:pPr>
        <w:spacing w:line="360" w:lineRule="auto"/>
        <w:ind w:firstLine="709"/>
        <w:jc w:val="both"/>
        <w:rPr>
          <w:sz w:val="26"/>
          <w:szCs w:val="26"/>
        </w:rPr>
      </w:pPr>
      <w:r w:rsidRPr="00D51305">
        <w:rPr>
          <w:sz w:val="26"/>
          <w:szCs w:val="26"/>
        </w:rPr>
        <w:t xml:space="preserve">Статистика выездного туризма по странам не всегда является точной и подробной, поэтому использовать ее даже для характеристики стран-лидеров по развитию туризма бывает затруднительно. Однако в целом можно отметить стабилизацию показателей выезжающих туристов из большинства развитых стран Европы, США и Японии и увеличение </w:t>
      </w:r>
      <w:r w:rsidRPr="00D51305">
        <w:rPr>
          <w:sz w:val="26"/>
          <w:szCs w:val="26"/>
          <w:highlight w:val="cyan"/>
        </w:rPr>
        <w:t>темпов роста</w:t>
      </w:r>
      <w:r w:rsidRPr="00D51305">
        <w:rPr>
          <w:sz w:val="26"/>
          <w:szCs w:val="26"/>
        </w:rPr>
        <w:t xml:space="preserve"> выездного потока из стран </w:t>
      </w:r>
      <w:r w:rsidRPr="00D51305">
        <w:rPr>
          <w:sz w:val="26"/>
          <w:szCs w:val="26"/>
        </w:rPr>
        <w:lastRenderedPageBreak/>
        <w:t>БРИК</w:t>
      </w:r>
      <w:r w:rsidRPr="00D51305">
        <w:rPr>
          <w:sz w:val="26"/>
          <w:szCs w:val="26"/>
          <w:highlight w:val="cyan"/>
        </w:rPr>
        <w:t>С</w:t>
      </w:r>
      <w:r w:rsidRPr="00D51305">
        <w:rPr>
          <w:sz w:val="26"/>
          <w:szCs w:val="26"/>
        </w:rPr>
        <w:t xml:space="preserve">. </w:t>
      </w:r>
    </w:p>
    <w:p w:rsidR="00D51305" w:rsidRPr="00D51305" w:rsidRDefault="00D51305" w:rsidP="00D51305">
      <w:pPr>
        <w:spacing w:line="360" w:lineRule="auto"/>
        <w:ind w:firstLine="709"/>
        <w:jc w:val="both"/>
        <w:rPr>
          <w:sz w:val="26"/>
          <w:szCs w:val="26"/>
        </w:rPr>
      </w:pPr>
      <w:r w:rsidRPr="00D51305">
        <w:rPr>
          <w:sz w:val="26"/>
          <w:szCs w:val="26"/>
        </w:rPr>
        <w:t xml:space="preserve">Современное развитие туризма чрезвычайно динамично, и изменения в рейтинге стран, лидирующих в данной отрасли, весьма вероятны. Новыми быстро растущими въездными </w:t>
      </w:r>
      <w:proofErr w:type="spellStart"/>
      <w:r w:rsidRPr="00D51305">
        <w:rPr>
          <w:sz w:val="26"/>
          <w:szCs w:val="26"/>
        </w:rPr>
        <w:t>дестинациями</w:t>
      </w:r>
      <w:proofErr w:type="spellEnd"/>
      <w:r w:rsidRPr="00D51305">
        <w:rPr>
          <w:sz w:val="26"/>
          <w:szCs w:val="26"/>
        </w:rPr>
        <w:t xml:space="preserve"> могут стать страны Восточной Европы (особенно недавно вступившие в ЕС), некоторые страны Азии и Южной Америки, вызывающие большой интерес туристов. В то же время страны Северной Африки и Карибского бассейна могут испытать некоторое сокращение туристского потока, если не будут обновлять и диверсифицировать имеющийся у них туристский продукт. </w:t>
      </w:r>
    </w:p>
    <w:p w:rsidR="00463BF9" w:rsidRDefault="00463BF9"/>
    <w:sectPr w:rsidR="00463BF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305" w:rsidRDefault="00D51305" w:rsidP="00D51305">
      <w:r>
        <w:separator/>
      </w:r>
    </w:p>
  </w:endnote>
  <w:endnote w:type="continuationSeparator" w:id="0">
    <w:p w:rsidR="00D51305" w:rsidRDefault="00D51305" w:rsidP="00D51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BoldMT">
    <w:altName w:val="MS Mincho"/>
    <w:panose1 w:val="00000000000000000000"/>
    <w:charset w:val="80"/>
    <w:family w:val="auto"/>
    <w:notTrueType/>
    <w:pitch w:val="default"/>
    <w:sig w:usb0="00000000" w:usb1="08070000" w:usb2="00000010" w:usb3="00000000" w:csb0="00020000" w:csb1="00000000"/>
  </w:font>
  <w:font w:name="ArialMT">
    <w:altName w:val="MS Mincho"/>
    <w:panose1 w:val="00000000000000000000"/>
    <w:charset w:val="80"/>
    <w:family w:val="auto"/>
    <w:notTrueType/>
    <w:pitch w:val="default"/>
    <w:sig w:usb0="00000000" w:usb1="08070000" w:usb2="00000010" w:usb3="00000000" w:csb0="00020001" w:csb1="00000000"/>
  </w:font>
  <w:font w:name="TimesNewRoman">
    <w:altName w:val="Arial Unicode MS"/>
    <w:panose1 w:val="00000000000000000000"/>
    <w:charset w:val="80"/>
    <w:family w:val="auto"/>
    <w:notTrueType/>
    <w:pitch w:val="default"/>
    <w:sig w:usb0="00000203" w:usb1="08070000" w:usb2="00000010" w:usb3="00000000" w:csb0="00020005" w:csb1="00000000"/>
  </w:font>
  <w:font w:name="Kozuka Gothic Pro EL">
    <w:panose1 w:val="00000000000000000000"/>
    <w:charset w:val="80"/>
    <w:family w:val="swiss"/>
    <w:notTrueType/>
    <w:pitch w:val="variable"/>
    <w:sig w:usb0="00000203" w:usb1="08070000" w:usb2="00000010" w:usb3="00000000" w:csb0="0002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305" w:rsidRDefault="00D51305" w:rsidP="00D51305">
      <w:r>
        <w:separator/>
      </w:r>
    </w:p>
  </w:footnote>
  <w:footnote w:type="continuationSeparator" w:id="0">
    <w:p w:rsidR="00D51305" w:rsidRDefault="00D51305" w:rsidP="00D51305">
      <w:r>
        <w:continuationSeparator/>
      </w:r>
    </w:p>
  </w:footnote>
  <w:footnote w:id="1">
    <w:p w:rsidR="00D51305" w:rsidRPr="00B12E2E" w:rsidRDefault="00D51305" w:rsidP="00D51305">
      <w:pPr>
        <w:pStyle w:val="a5"/>
        <w:jc w:val="both"/>
      </w:pPr>
      <w:r w:rsidRPr="00B12E2E">
        <w:rPr>
          <w:rStyle w:val="a7"/>
        </w:rPr>
        <w:footnoteRef/>
      </w:r>
      <w:r w:rsidRPr="00B12E2E">
        <w:t xml:space="preserve"> В последнее время регионы Западной, Центральной, Восточной и Южной Африки объединяют под общим названием «Африка южнее Сахары».</w:t>
      </w:r>
    </w:p>
  </w:footnote>
  <w:footnote w:id="2">
    <w:p w:rsidR="00D51305" w:rsidRDefault="00D51305" w:rsidP="00D51305">
      <w:pPr>
        <w:pStyle w:val="a5"/>
      </w:pPr>
      <w:r>
        <w:rPr>
          <w:rStyle w:val="a7"/>
        </w:rPr>
        <w:footnoteRef/>
      </w:r>
      <w:r>
        <w:t xml:space="preserve"> </w:t>
      </w:r>
      <w:r w:rsidRPr="008B0772">
        <w:rPr>
          <w:highlight w:val="cyan"/>
        </w:rPr>
        <w:t xml:space="preserve">Показатели США, Китая и Испании в </w:t>
      </w:r>
      <w:smartTag w:uri="urn:schemas-microsoft-com:office:smarttags" w:element="metricconverter">
        <w:smartTagPr>
          <w:attr w:name="ProductID" w:val="2015 г"/>
        </w:smartTagPr>
        <w:r w:rsidRPr="008B0772">
          <w:rPr>
            <w:highlight w:val="cyan"/>
          </w:rPr>
          <w:t>2015 г</w:t>
        </w:r>
      </w:smartTag>
      <w:r w:rsidRPr="008B0772">
        <w:rPr>
          <w:highlight w:val="cyan"/>
        </w:rPr>
        <w:t>. значительно выросли из-за введения новой методологии подсчета поступлений от туризма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CCA777A"/>
    <w:lvl w:ilvl="0">
      <w:start w:val="1"/>
      <w:numFmt w:val="decimal"/>
      <w:pStyle w:val="a"/>
      <w:lvlText w:val="%1."/>
      <w:lvlJc w:val="left"/>
      <w:pPr>
        <w:tabs>
          <w:tab w:val="num" w:pos="360"/>
        </w:tabs>
        <w:ind w:left="360" w:hanging="360"/>
      </w:pPr>
    </w:lvl>
  </w:abstractNum>
  <w:abstractNum w:abstractNumId="1">
    <w:nsid w:val="07C7013B"/>
    <w:multiLevelType w:val="hybridMultilevel"/>
    <w:tmpl w:val="E73EE62E"/>
    <w:name w:val="WW8Num2422222"/>
    <w:lvl w:ilvl="0" w:tplc="47201724">
      <w:start w:val="1"/>
      <w:numFmt w:val="bullet"/>
      <w:lvlText w:val=""/>
      <w:lvlJc w:val="left"/>
      <w:pPr>
        <w:ind w:left="824" w:hanging="360"/>
      </w:pPr>
      <w:rPr>
        <w:rFonts w:ascii="Symbol" w:hAnsi="Symbol" w:hint="default"/>
      </w:rPr>
    </w:lvl>
    <w:lvl w:ilvl="1" w:tplc="04190003" w:tentative="1">
      <w:start w:val="1"/>
      <w:numFmt w:val="bullet"/>
      <w:lvlText w:val="o"/>
      <w:lvlJc w:val="left"/>
      <w:pPr>
        <w:ind w:left="1544" w:hanging="360"/>
      </w:pPr>
      <w:rPr>
        <w:rFonts w:ascii="Courier New" w:hAnsi="Courier New" w:cs="Courier New" w:hint="default"/>
      </w:rPr>
    </w:lvl>
    <w:lvl w:ilvl="2" w:tplc="04190005" w:tentative="1">
      <w:start w:val="1"/>
      <w:numFmt w:val="bullet"/>
      <w:lvlText w:val=""/>
      <w:lvlJc w:val="left"/>
      <w:pPr>
        <w:ind w:left="2264" w:hanging="360"/>
      </w:pPr>
      <w:rPr>
        <w:rFonts w:ascii="Wingdings" w:hAnsi="Wingdings" w:hint="default"/>
      </w:rPr>
    </w:lvl>
    <w:lvl w:ilvl="3" w:tplc="04190001" w:tentative="1">
      <w:start w:val="1"/>
      <w:numFmt w:val="bullet"/>
      <w:lvlText w:val=""/>
      <w:lvlJc w:val="left"/>
      <w:pPr>
        <w:ind w:left="2984" w:hanging="360"/>
      </w:pPr>
      <w:rPr>
        <w:rFonts w:ascii="Symbol" w:hAnsi="Symbol" w:hint="default"/>
      </w:rPr>
    </w:lvl>
    <w:lvl w:ilvl="4" w:tplc="04190003" w:tentative="1">
      <w:start w:val="1"/>
      <w:numFmt w:val="bullet"/>
      <w:lvlText w:val="o"/>
      <w:lvlJc w:val="left"/>
      <w:pPr>
        <w:ind w:left="3704" w:hanging="360"/>
      </w:pPr>
      <w:rPr>
        <w:rFonts w:ascii="Courier New" w:hAnsi="Courier New" w:cs="Courier New" w:hint="default"/>
      </w:rPr>
    </w:lvl>
    <w:lvl w:ilvl="5" w:tplc="04190005" w:tentative="1">
      <w:start w:val="1"/>
      <w:numFmt w:val="bullet"/>
      <w:lvlText w:val=""/>
      <w:lvlJc w:val="left"/>
      <w:pPr>
        <w:ind w:left="4424" w:hanging="360"/>
      </w:pPr>
      <w:rPr>
        <w:rFonts w:ascii="Wingdings" w:hAnsi="Wingdings" w:hint="default"/>
      </w:rPr>
    </w:lvl>
    <w:lvl w:ilvl="6" w:tplc="04190001" w:tentative="1">
      <w:start w:val="1"/>
      <w:numFmt w:val="bullet"/>
      <w:lvlText w:val=""/>
      <w:lvlJc w:val="left"/>
      <w:pPr>
        <w:ind w:left="5144" w:hanging="360"/>
      </w:pPr>
      <w:rPr>
        <w:rFonts w:ascii="Symbol" w:hAnsi="Symbol" w:hint="default"/>
      </w:rPr>
    </w:lvl>
    <w:lvl w:ilvl="7" w:tplc="04190003" w:tentative="1">
      <w:start w:val="1"/>
      <w:numFmt w:val="bullet"/>
      <w:lvlText w:val="o"/>
      <w:lvlJc w:val="left"/>
      <w:pPr>
        <w:ind w:left="5864" w:hanging="360"/>
      </w:pPr>
      <w:rPr>
        <w:rFonts w:ascii="Courier New" w:hAnsi="Courier New" w:cs="Courier New" w:hint="default"/>
      </w:rPr>
    </w:lvl>
    <w:lvl w:ilvl="8" w:tplc="04190005" w:tentative="1">
      <w:start w:val="1"/>
      <w:numFmt w:val="bullet"/>
      <w:lvlText w:val=""/>
      <w:lvlJc w:val="left"/>
      <w:pPr>
        <w:ind w:left="6584" w:hanging="360"/>
      </w:pPr>
      <w:rPr>
        <w:rFonts w:ascii="Wingdings" w:hAnsi="Wingdings" w:hint="default"/>
      </w:rPr>
    </w:lvl>
  </w:abstractNum>
  <w:abstractNum w:abstractNumId="2">
    <w:nsid w:val="0DB50A4A"/>
    <w:multiLevelType w:val="hybridMultilevel"/>
    <w:tmpl w:val="02281EE6"/>
    <w:lvl w:ilvl="0" w:tplc="B3C66130">
      <w:start w:val="1"/>
      <w:numFmt w:val="bullet"/>
      <w:pStyle w:val="1"/>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FE910D9"/>
    <w:multiLevelType w:val="hybridMultilevel"/>
    <w:tmpl w:val="F0F44528"/>
    <w:name w:val="WW8Num2422222222222222"/>
    <w:lvl w:ilvl="0" w:tplc="47201724">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4">
    <w:nsid w:val="23FA6697"/>
    <w:multiLevelType w:val="multilevel"/>
    <w:tmpl w:val="D6D89DF2"/>
    <w:styleLink w:val="WWNum21"/>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
    <w:nsid w:val="2857500D"/>
    <w:multiLevelType w:val="hybridMultilevel"/>
    <w:tmpl w:val="C74C533E"/>
    <w:lvl w:ilvl="0" w:tplc="04190011">
      <w:start w:val="1"/>
      <w:numFmt w:val="decimal"/>
      <w:lvlText w:val="%1)"/>
      <w:lvlJc w:val="left"/>
      <w:pPr>
        <w:ind w:left="1429" w:hanging="360"/>
      </w:pPr>
    </w:lvl>
    <w:lvl w:ilvl="1" w:tplc="D122C554">
      <w:start w:val="1"/>
      <w:numFmt w:val="decimal"/>
      <w:lvlText w:val="%2."/>
      <w:lvlJc w:val="left"/>
      <w:pPr>
        <w:ind w:left="2854" w:hanging="106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BDB2EC0"/>
    <w:multiLevelType w:val="hybridMultilevel"/>
    <w:tmpl w:val="34CA7E12"/>
    <w:name w:val="WW8Num242222"/>
    <w:lvl w:ilvl="0" w:tplc="04190011">
      <w:start w:val="1"/>
      <w:numFmt w:val="decimal"/>
      <w:lvlText w:val="%1)"/>
      <w:lvlJc w:val="left"/>
      <w:pPr>
        <w:tabs>
          <w:tab w:val="num" w:pos="0"/>
        </w:tabs>
        <w:ind w:left="1146"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47F2412"/>
    <w:multiLevelType w:val="hybridMultilevel"/>
    <w:tmpl w:val="DF1E45EA"/>
    <w:name w:val="WW8Num242222222"/>
    <w:lvl w:ilvl="0" w:tplc="47201724">
      <w:start w:val="1"/>
      <w:numFmt w:val="bullet"/>
      <w:lvlText w:val=""/>
      <w:lvlJc w:val="left"/>
      <w:pPr>
        <w:ind w:left="824" w:hanging="360"/>
      </w:pPr>
      <w:rPr>
        <w:rFonts w:ascii="Symbol" w:hAnsi="Symbol" w:hint="default"/>
      </w:rPr>
    </w:lvl>
    <w:lvl w:ilvl="1" w:tplc="04190003" w:tentative="1">
      <w:start w:val="1"/>
      <w:numFmt w:val="bullet"/>
      <w:lvlText w:val="o"/>
      <w:lvlJc w:val="left"/>
      <w:pPr>
        <w:ind w:left="1544" w:hanging="360"/>
      </w:pPr>
      <w:rPr>
        <w:rFonts w:ascii="Courier New" w:hAnsi="Courier New" w:cs="Courier New" w:hint="default"/>
      </w:rPr>
    </w:lvl>
    <w:lvl w:ilvl="2" w:tplc="04190005" w:tentative="1">
      <w:start w:val="1"/>
      <w:numFmt w:val="bullet"/>
      <w:lvlText w:val=""/>
      <w:lvlJc w:val="left"/>
      <w:pPr>
        <w:ind w:left="2264" w:hanging="360"/>
      </w:pPr>
      <w:rPr>
        <w:rFonts w:ascii="Wingdings" w:hAnsi="Wingdings" w:hint="default"/>
      </w:rPr>
    </w:lvl>
    <w:lvl w:ilvl="3" w:tplc="04190001" w:tentative="1">
      <w:start w:val="1"/>
      <w:numFmt w:val="bullet"/>
      <w:lvlText w:val=""/>
      <w:lvlJc w:val="left"/>
      <w:pPr>
        <w:ind w:left="2984" w:hanging="360"/>
      </w:pPr>
      <w:rPr>
        <w:rFonts w:ascii="Symbol" w:hAnsi="Symbol" w:hint="default"/>
      </w:rPr>
    </w:lvl>
    <w:lvl w:ilvl="4" w:tplc="04190003" w:tentative="1">
      <w:start w:val="1"/>
      <w:numFmt w:val="bullet"/>
      <w:lvlText w:val="o"/>
      <w:lvlJc w:val="left"/>
      <w:pPr>
        <w:ind w:left="3704" w:hanging="360"/>
      </w:pPr>
      <w:rPr>
        <w:rFonts w:ascii="Courier New" w:hAnsi="Courier New" w:cs="Courier New" w:hint="default"/>
      </w:rPr>
    </w:lvl>
    <w:lvl w:ilvl="5" w:tplc="04190005" w:tentative="1">
      <w:start w:val="1"/>
      <w:numFmt w:val="bullet"/>
      <w:lvlText w:val=""/>
      <w:lvlJc w:val="left"/>
      <w:pPr>
        <w:ind w:left="4424" w:hanging="360"/>
      </w:pPr>
      <w:rPr>
        <w:rFonts w:ascii="Wingdings" w:hAnsi="Wingdings" w:hint="default"/>
      </w:rPr>
    </w:lvl>
    <w:lvl w:ilvl="6" w:tplc="04190001" w:tentative="1">
      <w:start w:val="1"/>
      <w:numFmt w:val="bullet"/>
      <w:lvlText w:val=""/>
      <w:lvlJc w:val="left"/>
      <w:pPr>
        <w:ind w:left="5144" w:hanging="360"/>
      </w:pPr>
      <w:rPr>
        <w:rFonts w:ascii="Symbol" w:hAnsi="Symbol" w:hint="default"/>
      </w:rPr>
    </w:lvl>
    <w:lvl w:ilvl="7" w:tplc="04190003" w:tentative="1">
      <w:start w:val="1"/>
      <w:numFmt w:val="bullet"/>
      <w:lvlText w:val="o"/>
      <w:lvlJc w:val="left"/>
      <w:pPr>
        <w:ind w:left="5864" w:hanging="360"/>
      </w:pPr>
      <w:rPr>
        <w:rFonts w:ascii="Courier New" w:hAnsi="Courier New" w:cs="Courier New" w:hint="default"/>
      </w:rPr>
    </w:lvl>
    <w:lvl w:ilvl="8" w:tplc="04190005" w:tentative="1">
      <w:start w:val="1"/>
      <w:numFmt w:val="bullet"/>
      <w:lvlText w:val=""/>
      <w:lvlJc w:val="left"/>
      <w:pPr>
        <w:ind w:left="6584" w:hanging="360"/>
      </w:pPr>
      <w:rPr>
        <w:rFonts w:ascii="Wingdings" w:hAnsi="Wingdings" w:hint="default"/>
      </w:rPr>
    </w:lvl>
  </w:abstractNum>
  <w:abstractNum w:abstractNumId="8">
    <w:nsid w:val="35041A28"/>
    <w:multiLevelType w:val="multilevel"/>
    <w:tmpl w:val="A6CC66E6"/>
    <w:name w:val="WW8Num242222222222222222222222"/>
    <w:lvl w:ilvl="0">
      <w:start w:val="1"/>
      <w:numFmt w:val="decimal"/>
      <w:lvlText w:val="%1."/>
      <w:lvlJc w:val="left"/>
      <w:rPr>
        <w:rFonts w:ascii="Times New Roman" w:hAnsi="Times New Roman" w:cs="Times New Roman" w:hint="default"/>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
    <w:nsid w:val="3D6F1985"/>
    <w:multiLevelType w:val="hybridMultilevel"/>
    <w:tmpl w:val="7E446120"/>
    <w:lvl w:ilvl="0" w:tplc="472017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9A166FF"/>
    <w:multiLevelType w:val="hybridMultilevel"/>
    <w:tmpl w:val="2788F0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FA82F6A"/>
    <w:multiLevelType w:val="hybridMultilevel"/>
    <w:tmpl w:val="654EFAC0"/>
    <w:lvl w:ilvl="0" w:tplc="0419000F">
      <w:start w:val="1"/>
      <w:numFmt w:val="decimal"/>
      <w:lvlText w:val="%1."/>
      <w:lvlJc w:val="left"/>
      <w:pPr>
        <w:ind w:left="1070" w:hanging="360"/>
      </w:pPr>
      <w:rPr>
        <w:rFont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
    <w:nsid w:val="52D16E3B"/>
    <w:multiLevelType w:val="hybridMultilevel"/>
    <w:tmpl w:val="37A878E8"/>
    <w:name w:val="WW8Num2422222222222"/>
    <w:lvl w:ilvl="0" w:tplc="47201724">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13">
    <w:nsid w:val="53F92C50"/>
    <w:multiLevelType w:val="hybridMultilevel"/>
    <w:tmpl w:val="5F48AF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54440ED4"/>
    <w:multiLevelType w:val="singleLevel"/>
    <w:tmpl w:val="11CE8E30"/>
    <w:lvl w:ilvl="0">
      <w:start w:val="1"/>
      <w:numFmt w:val="decimal"/>
      <w:lvlText w:val="%1)"/>
      <w:legacy w:legacy="1" w:legacySpace="0" w:legacyIndent="292"/>
      <w:lvlJc w:val="left"/>
      <w:rPr>
        <w:rFonts w:ascii="Times New Roman" w:hAnsi="Times New Roman" w:cs="Times New Roman" w:hint="default"/>
      </w:rPr>
    </w:lvl>
  </w:abstractNum>
  <w:abstractNum w:abstractNumId="15">
    <w:nsid w:val="58003ACE"/>
    <w:multiLevelType w:val="hybridMultilevel"/>
    <w:tmpl w:val="3D846C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59316F99"/>
    <w:multiLevelType w:val="multilevel"/>
    <w:tmpl w:val="A6CC66E6"/>
    <w:name w:val="WW8Num24222222222222222222222"/>
    <w:lvl w:ilvl="0">
      <w:start w:val="1"/>
      <w:numFmt w:val="decimal"/>
      <w:lvlText w:val="%1."/>
      <w:lvlJc w:val="left"/>
      <w:rPr>
        <w:rFonts w:ascii="Times New Roman" w:hAnsi="Times New Roman" w:cs="Times New Roman" w:hint="default"/>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nsid w:val="5C6D10B5"/>
    <w:multiLevelType w:val="hybridMultilevel"/>
    <w:tmpl w:val="50BA77A0"/>
    <w:name w:val="WW8Num2422222222"/>
    <w:lvl w:ilvl="0" w:tplc="47201724">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8">
    <w:nsid w:val="5CB01E17"/>
    <w:multiLevelType w:val="hybridMultilevel"/>
    <w:tmpl w:val="79C647E2"/>
    <w:name w:val="WW8Num242222222222"/>
    <w:lvl w:ilvl="0" w:tplc="47201724">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19">
    <w:nsid w:val="5ECE3F77"/>
    <w:multiLevelType w:val="hybridMultilevel"/>
    <w:tmpl w:val="31A4C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4FA1273"/>
    <w:multiLevelType w:val="hybridMultilevel"/>
    <w:tmpl w:val="CCCC3EA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6BCC404B"/>
    <w:multiLevelType w:val="hybridMultilevel"/>
    <w:tmpl w:val="7C4044FA"/>
    <w:name w:val="WW8Num24222222222"/>
    <w:lvl w:ilvl="0" w:tplc="47201724">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22">
    <w:nsid w:val="6FF30826"/>
    <w:multiLevelType w:val="hybridMultilevel"/>
    <w:tmpl w:val="903CEEF6"/>
    <w:name w:val="WW8Num24222"/>
    <w:lvl w:ilvl="0" w:tplc="40185306">
      <w:start w:val="1"/>
      <w:numFmt w:val="decimal"/>
      <w:lvlText w:val="%1."/>
      <w:lvlJc w:val="left"/>
      <w:pPr>
        <w:tabs>
          <w:tab w:val="num" w:pos="709"/>
        </w:tabs>
        <w:ind w:left="1855" w:hanging="360"/>
      </w:pPr>
      <w:rPr>
        <w:rFonts w:ascii="Times New Roman" w:hAnsi="Times New Roman" w:cs="Times New Roman" w:hint="default"/>
        <w:b w:val="0"/>
        <w:i w:val="0"/>
      </w:rPr>
    </w:lvl>
    <w:lvl w:ilvl="1" w:tplc="0C3253F2">
      <w:start w:val="1"/>
      <w:numFmt w:val="decimal"/>
      <w:lvlText w:val="%2)"/>
      <w:lvlJc w:val="left"/>
      <w:pPr>
        <w:ind w:left="2839" w:hanging="105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755E5FFF"/>
    <w:multiLevelType w:val="multilevel"/>
    <w:tmpl w:val="E4B829AA"/>
    <w:styleLink w:val="WWNum24"/>
    <w:lvl w:ilvl="0">
      <w:numFmt w:val="bullet"/>
      <w:lvlText w:val="–"/>
      <w:lvlJc w:val="left"/>
      <w:rPr>
        <w:rFonts w:ascii="Times New Roman" w:hAnsi="Times New Roman" w:cs="Times New Roman"/>
      </w:rPr>
    </w:lvl>
    <w:lvl w:ilvl="1">
      <w:start w:val="1"/>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79F90F07"/>
    <w:multiLevelType w:val="hybridMultilevel"/>
    <w:tmpl w:val="E4DEA9E4"/>
    <w:name w:val="WW8Num242222222222222"/>
    <w:lvl w:ilvl="0" w:tplc="47201724">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25">
    <w:nsid w:val="7D8767B5"/>
    <w:multiLevelType w:val="hybridMultilevel"/>
    <w:tmpl w:val="8F6A81BC"/>
    <w:name w:val="WW8Num24222222"/>
    <w:lvl w:ilvl="0" w:tplc="47201724">
      <w:start w:val="1"/>
      <w:numFmt w:val="bullet"/>
      <w:lvlText w:val=""/>
      <w:lvlJc w:val="left"/>
      <w:pPr>
        <w:ind w:left="824" w:hanging="360"/>
      </w:pPr>
      <w:rPr>
        <w:rFonts w:ascii="Symbol" w:hAnsi="Symbol" w:hint="default"/>
      </w:rPr>
    </w:lvl>
    <w:lvl w:ilvl="1" w:tplc="04190003" w:tentative="1">
      <w:start w:val="1"/>
      <w:numFmt w:val="bullet"/>
      <w:lvlText w:val="o"/>
      <w:lvlJc w:val="left"/>
      <w:pPr>
        <w:ind w:left="1544" w:hanging="360"/>
      </w:pPr>
      <w:rPr>
        <w:rFonts w:ascii="Courier New" w:hAnsi="Courier New" w:cs="Courier New" w:hint="default"/>
      </w:rPr>
    </w:lvl>
    <w:lvl w:ilvl="2" w:tplc="04190005" w:tentative="1">
      <w:start w:val="1"/>
      <w:numFmt w:val="bullet"/>
      <w:lvlText w:val=""/>
      <w:lvlJc w:val="left"/>
      <w:pPr>
        <w:ind w:left="2264" w:hanging="360"/>
      </w:pPr>
      <w:rPr>
        <w:rFonts w:ascii="Wingdings" w:hAnsi="Wingdings" w:hint="default"/>
      </w:rPr>
    </w:lvl>
    <w:lvl w:ilvl="3" w:tplc="04190001" w:tentative="1">
      <w:start w:val="1"/>
      <w:numFmt w:val="bullet"/>
      <w:lvlText w:val=""/>
      <w:lvlJc w:val="left"/>
      <w:pPr>
        <w:ind w:left="2984" w:hanging="360"/>
      </w:pPr>
      <w:rPr>
        <w:rFonts w:ascii="Symbol" w:hAnsi="Symbol" w:hint="default"/>
      </w:rPr>
    </w:lvl>
    <w:lvl w:ilvl="4" w:tplc="04190003" w:tentative="1">
      <w:start w:val="1"/>
      <w:numFmt w:val="bullet"/>
      <w:lvlText w:val="o"/>
      <w:lvlJc w:val="left"/>
      <w:pPr>
        <w:ind w:left="3704" w:hanging="360"/>
      </w:pPr>
      <w:rPr>
        <w:rFonts w:ascii="Courier New" w:hAnsi="Courier New" w:cs="Courier New" w:hint="default"/>
      </w:rPr>
    </w:lvl>
    <w:lvl w:ilvl="5" w:tplc="04190005" w:tentative="1">
      <w:start w:val="1"/>
      <w:numFmt w:val="bullet"/>
      <w:lvlText w:val=""/>
      <w:lvlJc w:val="left"/>
      <w:pPr>
        <w:ind w:left="4424" w:hanging="360"/>
      </w:pPr>
      <w:rPr>
        <w:rFonts w:ascii="Wingdings" w:hAnsi="Wingdings" w:hint="default"/>
      </w:rPr>
    </w:lvl>
    <w:lvl w:ilvl="6" w:tplc="04190001" w:tentative="1">
      <w:start w:val="1"/>
      <w:numFmt w:val="bullet"/>
      <w:lvlText w:val=""/>
      <w:lvlJc w:val="left"/>
      <w:pPr>
        <w:ind w:left="5144" w:hanging="360"/>
      </w:pPr>
      <w:rPr>
        <w:rFonts w:ascii="Symbol" w:hAnsi="Symbol" w:hint="default"/>
      </w:rPr>
    </w:lvl>
    <w:lvl w:ilvl="7" w:tplc="04190003" w:tentative="1">
      <w:start w:val="1"/>
      <w:numFmt w:val="bullet"/>
      <w:lvlText w:val="o"/>
      <w:lvlJc w:val="left"/>
      <w:pPr>
        <w:ind w:left="5864" w:hanging="360"/>
      </w:pPr>
      <w:rPr>
        <w:rFonts w:ascii="Courier New" w:hAnsi="Courier New" w:cs="Courier New" w:hint="default"/>
      </w:rPr>
    </w:lvl>
    <w:lvl w:ilvl="8" w:tplc="04190005" w:tentative="1">
      <w:start w:val="1"/>
      <w:numFmt w:val="bullet"/>
      <w:lvlText w:val=""/>
      <w:lvlJc w:val="left"/>
      <w:pPr>
        <w:ind w:left="6584" w:hanging="360"/>
      </w:pPr>
      <w:rPr>
        <w:rFonts w:ascii="Wingdings" w:hAnsi="Wingdings" w:hint="default"/>
      </w:rPr>
    </w:lvl>
  </w:abstractNum>
  <w:abstractNum w:abstractNumId="26">
    <w:nsid w:val="7F023905"/>
    <w:multiLevelType w:val="hybridMultilevel"/>
    <w:tmpl w:val="75A49EEA"/>
    <w:name w:val="WW8Num24222222222222"/>
    <w:lvl w:ilvl="0" w:tplc="47201724">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27">
    <w:nsid w:val="7FFC314D"/>
    <w:multiLevelType w:val="hybridMultilevel"/>
    <w:tmpl w:val="1CC63CA2"/>
    <w:name w:val="WW8Num24222222222222222222"/>
    <w:lvl w:ilvl="0" w:tplc="6E8C63A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3"/>
  </w:num>
  <w:num w:numId="3">
    <w:abstractNumId w:val="5"/>
  </w:num>
  <w:num w:numId="4">
    <w:abstractNumId w:val="20"/>
  </w:num>
  <w:num w:numId="5">
    <w:abstractNumId w:val="14"/>
  </w:num>
  <w:num w:numId="6">
    <w:abstractNumId w:val="10"/>
  </w:num>
  <w:num w:numId="7">
    <w:abstractNumId w:val="4"/>
  </w:num>
  <w:num w:numId="8">
    <w:abstractNumId w:val="23"/>
  </w:num>
  <w:num w:numId="9">
    <w:abstractNumId w:val="0"/>
  </w:num>
  <w:num w:numId="10">
    <w:abstractNumId w:val="9"/>
  </w:num>
  <w:num w:numId="11">
    <w:abstractNumId w:val="2"/>
  </w:num>
  <w:num w:numId="12">
    <w:abstractNumId w:val="19"/>
  </w:num>
  <w:num w:numId="13">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305"/>
    <w:rsid w:val="00463BF9"/>
    <w:rsid w:val="00D51305"/>
    <w:rsid w:val="00F201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5130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0">
    <w:name w:val="heading 1"/>
    <w:basedOn w:val="a0"/>
    <w:next w:val="a0"/>
    <w:link w:val="11"/>
    <w:uiPriority w:val="9"/>
    <w:qFormat/>
    <w:rsid w:val="00D51305"/>
    <w:pPr>
      <w:keepNext/>
      <w:spacing w:before="240" w:after="60"/>
      <w:outlineLvl w:val="0"/>
    </w:pPr>
    <w:rPr>
      <w:rFonts w:ascii="Cambria" w:hAnsi="Cambria"/>
      <w:b/>
      <w:bCs/>
      <w:kern w:val="32"/>
      <w:sz w:val="32"/>
      <w:szCs w:val="32"/>
      <w:lang w:val="x-none" w:eastAsia="x-none"/>
    </w:rPr>
  </w:style>
  <w:style w:type="paragraph" w:styleId="2">
    <w:name w:val="heading 2"/>
    <w:basedOn w:val="a0"/>
    <w:next w:val="a0"/>
    <w:link w:val="20"/>
    <w:uiPriority w:val="9"/>
    <w:qFormat/>
    <w:rsid w:val="00D51305"/>
    <w:pPr>
      <w:spacing w:before="320" w:line="360" w:lineRule="auto"/>
      <w:outlineLvl w:val="1"/>
    </w:pPr>
    <w:rPr>
      <w:rFonts w:ascii="Cambria" w:hAnsi="Cambria"/>
      <w:b/>
      <w:bCs/>
      <w:i/>
      <w:iCs/>
      <w:sz w:val="28"/>
      <w:szCs w:val="28"/>
      <w:lang w:val="x-none" w:eastAsia="x-none"/>
    </w:rPr>
  </w:style>
  <w:style w:type="paragraph" w:styleId="3">
    <w:name w:val="heading 3"/>
    <w:basedOn w:val="a0"/>
    <w:next w:val="a0"/>
    <w:link w:val="30"/>
    <w:uiPriority w:val="9"/>
    <w:qFormat/>
    <w:rsid w:val="00D51305"/>
    <w:pPr>
      <w:keepNext/>
      <w:widowControl/>
      <w:overflowPunct w:val="0"/>
      <w:spacing w:before="240" w:after="60"/>
      <w:textAlignment w:val="baseline"/>
      <w:outlineLvl w:val="2"/>
    </w:pPr>
    <w:rPr>
      <w:rFonts w:ascii="Cambria" w:hAnsi="Cambria"/>
      <w:b/>
      <w:bCs/>
      <w:sz w:val="26"/>
      <w:szCs w:val="26"/>
      <w:lang w:val="x-none" w:eastAsia="x-none"/>
    </w:rPr>
  </w:style>
  <w:style w:type="paragraph" w:styleId="4">
    <w:name w:val="heading 4"/>
    <w:basedOn w:val="a0"/>
    <w:next w:val="a0"/>
    <w:link w:val="40"/>
    <w:uiPriority w:val="9"/>
    <w:qFormat/>
    <w:rsid w:val="00D51305"/>
    <w:pPr>
      <w:spacing w:before="280" w:line="360" w:lineRule="auto"/>
      <w:outlineLvl w:val="3"/>
    </w:pPr>
    <w:rPr>
      <w:rFonts w:ascii="Cambria" w:hAnsi="Cambria"/>
      <w:b/>
      <w:bCs/>
      <w:i/>
      <w:iCs/>
      <w:sz w:val="24"/>
      <w:szCs w:val="24"/>
      <w:lang w:val="x-none" w:eastAsia="x-none"/>
    </w:rPr>
  </w:style>
  <w:style w:type="paragraph" w:styleId="5">
    <w:name w:val="heading 5"/>
    <w:basedOn w:val="a0"/>
    <w:next w:val="a0"/>
    <w:link w:val="50"/>
    <w:uiPriority w:val="9"/>
    <w:qFormat/>
    <w:rsid w:val="00D51305"/>
    <w:pPr>
      <w:spacing w:before="280" w:line="360" w:lineRule="auto"/>
      <w:outlineLvl w:val="4"/>
    </w:pPr>
    <w:rPr>
      <w:rFonts w:ascii="Cambria" w:hAnsi="Cambria"/>
      <w:b/>
      <w:bCs/>
      <w:i/>
      <w:iCs/>
      <w:lang w:val="x-none" w:eastAsia="x-none"/>
    </w:rPr>
  </w:style>
  <w:style w:type="paragraph" w:styleId="6">
    <w:name w:val="heading 6"/>
    <w:basedOn w:val="a0"/>
    <w:next w:val="a0"/>
    <w:link w:val="60"/>
    <w:uiPriority w:val="9"/>
    <w:qFormat/>
    <w:rsid w:val="00D51305"/>
    <w:pPr>
      <w:keepNext/>
      <w:widowControl/>
      <w:overflowPunct w:val="0"/>
      <w:ind w:right="28" w:firstLine="720"/>
      <w:jc w:val="right"/>
      <w:textAlignment w:val="baseline"/>
      <w:outlineLvl w:val="5"/>
    </w:pPr>
    <w:rPr>
      <w:bCs/>
      <w:sz w:val="24"/>
      <w:lang w:val="x-none" w:eastAsia="x-none"/>
    </w:rPr>
  </w:style>
  <w:style w:type="paragraph" w:styleId="7">
    <w:name w:val="heading 7"/>
    <w:basedOn w:val="a0"/>
    <w:next w:val="a0"/>
    <w:link w:val="70"/>
    <w:uiPriority w:val="9"/>
    <w:qFormat/>
    <w:rsid w:val="00D51305"/>
    <w:pPr>
      <w:spacing w:before="280" w:line="360" w:lineRule="auto"/>
      <w:outlineLvl w:val="6"/>
    </w:pPr>
    <w:rPr>
      <w:rFonts w:ascii="Cambria" w:hAnsi="Cambria"/>
      <w:b/>
      <w:bCs/>
      <w:i/>
      <w:iCs/>
      <w:lang w:val="x-none" w:eastAsia="x-none"/>
    </w:rPr>
  </w:style>
  <w:style w:type="paragraph" w:styleId="8">
    <w:name w:val="heading 8"/>
    <w:basedOn w:val="a0"/>
    <w:next w:val="a0"/>
    <w:link w:val="80"/>
    <w:uiPriority w:val="9"/>
    <w:qFormat/>
    <w:rsid w:val="00D51305"/>
    <w:pPr>
      <w:spacing w:before="280" w:line="360" w:lineRule="auto"/>
      <w:outlineLvl w:val="7"/>
    </w:pPr>
    <w:rPr>
      <w:rFonts w:ascii="Cambria" w:hAnsi="Cambria"/>
      <w:b/>
      <w:bCs/>
      <w:i/>
      <w:iCs/>
      <w:sz w:val="18"/>
      <w:szCs w:val="18"/>
      <w:lang w:val="x-none" w:eastAsia="x-none"/>
    </w:rPr>
  </w:style>
  <w:style w:type="paragraph" w:styleId="9">
    <w:name w:val="heading 9"/>
    <w:basedOn w:val="a0"/>
    <w:next w:val="a0"/>
    <w:link w:val="90"/>
    <w:uiPriority w:val="9"/>
    <w:qFormat/>
    <w:rsid w:val="00D51305"/>
    <w:pPr>
      <w:spacing w:before="280" w:line="360" w:lineRule="auto"/>
      <w:outlineLvl w:val="8"/>
    </w:pPr>
    <w:rPr>
      <w:rFonts w:ascii="Cambria" w:hAnsi="Cambria"/>
      <w:i/>
      <w:iCs/>
      <w:sz w:val="18"/>
      <w:szCs w:val="1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D51305"/>
    <w:rPr>
      <w:rFonts w:ascii="Cambria" w:eastAsia="Times New Roman" w:hAnsi="Cambria" w:cs="Times New Roman"/>
      <w:b/>
      <w:bCs/>
      <w:kern w:val="32"/>
      <w:sz w:val="32"/>
      <w:szCs w:val="32"/>
      <w:lang w:val="x-none" w:eastAsia="x-none"/>
    </w:rPr>
  </w:style>
  <w:style w:type="character" w:customStyle="1" w:styleId="20">
    <w:name w:val="Заголовок 2 Знак"/>
    <w:basedOn w:val="a1"/>
    <w:link w:val="2"/>
    <w:uiPriority w:val="9"/>
    <w:rsid w:val="00D51305"/>
    <w:rPr>
      <w:rFonts w:ascii="Cambria" w:eastAsia="Times New Roman" w:hAnsi="Cambria" w:cs="Times New Roman"/>
      <w:b/>
      <w:bCs/>
      <w:i/>
      <w:iCs/>
      <w:sz w:val="28"/>
      <w:szCs w:val="28"/>
      <w:lang w:val="x-none" w:eastAsia="x-none"/>
    </w:rPr>
  </w:style>
  <w:style w:type="character" w:customStyle="1" w:styleId="30">
    <w:name w:val="Заголовок 3 Знак"/>
    <w:basedOn w:val="a1"/>
    <w:link w:val="3"/>
    <w:uiPriority w:val="9"/>
    <w:rsid w:val="00D51305"/>
    <w:rPr>
      <w:rFonts w:ascii="Cambria" w:eastAsia="Times New Roman" w:hAnsi="Cambria" w:cs="Times New Roman"/>
      <w:b/>
      <w:bCs/>
      <w:sz w:val="26"/>
      <w:szCs w:val="26"/>
      <w:lang w:val="x-none" w:eastAsia="x-none"/>
    </w:rPr>
  </w:style>
  <w:style w:type="character" w:customStyle="1" w:styleId="40">
    <w:name w:val="Заголовок 4 Знак"/>
    <w:basedOn w:val="a1"/>
    <w:link w:val="4"/>
    <w:uiPriority w:val="9"/>
    <w:rsid w:val="00D51305"/>
    <w:rPr>
      <w:rFonts w:ascii="Cambria" w:eastAsia="Times New Roman" w:hAnsi="Cambria" w:cs="Times New Roman"/>
      <w:b/>
      <w:bCs/>
      <w:i/>
      <w:iCs/>
      <w:sz w:val="24"/>
      <w:szCs w:val="24"/>
      <w:lang w:val="x-none" w:eastAsia="x-none"/>
    </w:rPr>
  </w:style>
  <w:style w:type="character" w:customStyle="1" w:styleId="50">
    <w:name w:val="Заголовок 5 Знак"/>
    <w:basedOn w:val="a1"/>
    <w:link w:val="5"/>
    <w:uiPriority w:val="9"/>
    <w:rsid w:val="00D51305"/>
    <w:rPr>
      <w:rFonts w:ascii="Cambria" w:eastAsia="Times New Roman" w:hAnsi="Cambria" w:cs="Times New Roman"/>
      <w:b/>
      <w:bCs/>
      <w:i/>
      <w:iCs/>
      <w:sz w:val="20"/>
      <w:szCs w:val="20"/>
      <w:lang w:val="x-none" w:eastAsia="x-none"/>
    </w:rPr>
  </w:style>
  <w:style w:type="character" w:customStyle="1" w:styleId="60">
    <w:name w:val="Заголовок 6 Знак"/>
    <w:basedOn w:val="a1"/>
    <w:link w:val="6"/>
    <w:uiPriority w:val="9"/>
    <w:rsid w:val="00D51305"/>
    <w:rPr>
      <w:rFonts w:ascii="Times New Roman" w:eastAsia="Times New Roman" w:hAnsi="Times New Roman" w:cs="Times New Roman"/>
      <w:bCs/>
      <w:sz w:val="24"/>
      <w:szCs w:val="20"/>
      <w:lang w:val="x-none" w:eastAsia="x-none"/>
    </w:rPr>
  </w:style>
  <w:style w:type="character" w:customStyle="1" w:styleId="70">
    <w:name w:val="Заголовок 7 Знак"/>
    <w:basedOn w:val="a1"/>
    <w:link w:val="7"/>
    <w:uiPriority w:val="9"/>
    <w:rsid w:val="00D51305"/>
    <w:rPr>
      <w:rFonts w:ascii="Cambria" w:eastAsia="Times New Roman" w:hAnsi="Cambria" w:cs="Times New Roman"/>
      <w:b/>
      <w:bCs/>
      <w:i/>
      <w:iCs/>
      <w:sz w:val="20"/>
      <w:szCs w:val="20"/>
      <w:lang w:val="x-none" w:eastAsia="x-none"/>
    </w:rPr>
  </w:style>
  <w:style w:type="character" w:customStyle="1" w:styleId="80">
    <w:name w:val="Заголовок 8 Знак"/>
    <w:basedOn w:val="a1"/>
    <w:link w:val="8"/>
    <w:uiPriority w:val="9"/>
    <w:rsid w:val="00D51305"/>
    <w:rPr>
      <w:rFonts w:ascii="Cambria" w:eastAsia="Times New Roman" w:hAnsi="Cambria" w:cs="Times New Roman"/>
      <w:b/>
      <w:bCs/>
      <w:i/>
      <w:iCs/>
      <w:sz w:val="18"/>
      <w:szCs w:val="18"/>
      <w:lang w:val="x-none" w:eastAsia="x-none"/>
    </w:rPr>
  </w:style>
  <w:style w:type="character" w:customStyle="1" w:styleId="90">
    <w:name w:val="Заголовок 9 Знак"/>
    <w:basedOn w:val="a1"/>
    <w:link w:val="9"/>
    <w:uiPriority w:val="9"/>
    <w:rsid w:val="00D51305"/>
    <w:rPr>
      <w:rFonts w:ascii="Cambria" w:eastAsia="Times New Roman" w:hAnsi="Cambria" w:cs="Times New Roman"/>
      <w:i/>
      <w:iCs/>
      <w:sz w:val="18"/>
      <w:szCs w:val="18"/>
      <w:lang w:val="x-none" w:eastAsia="x-none"/>
    </w:rPr>
  </w:style>
  <w:style w:type="numbering" w:customStyle="1" w:styleId="12">
    <w:name w:val="Нет списка1"/>
    <w:next w:val="a3"/>
    <w:uiPriority w:val="99"/>
    <w:semiHidden/>
    <w:unhideWhenUsed/>
    <w:rsid w:val="00D51305"/>
  </w:style>
  <w:style w:type="paragraph" w:styleId="a4">
    <w:name w:val="Normal (Web)"/>
    <w:aliases w:val="Обычный (Web),Обычный (веб) Знак,Обычный (Web) Знак,Обычный (веб) Знак1 Знак,Обычный (Web) Знак1 Знак,Обычный (веб) Знак Знак Знак,Обычный (Web) Знак Знак Знак"/>
    <w:basedOn w:val="a0"/>
    <w:link w:val="13"/>
    <w:uiPriority w:val="99"/>
    <w:qFormat/>
    <w:rsid w:val="00D51305"/>
    <w:pPr>
      <w:widowControl/>
      <w:autoSpaceDE/>
      <w:autoSpaceDN/>
      <w:adjustRightInd/>
      <w:spacing w:before="100" w:beforeAutospacing="1" w:after="100" w:afterAutospacing="1"/>
    </w:pPr>
    <w:rPr>
      <w:sz w:val="24"/>
      <w:szCs w:val="24"/>
      <w:lang w:val="x-none" w:eastAsia="x-none"/>
    </w:rPr>
  </w:style>
  <w:style w:type="paragraph" w:customStyle="1" w:styleId="c0">
    <w:name w:val="c0"/>
    <w:basedOn w:val="a0"/>
    <w:rsid w:val="00D51305"/>
    <w:pPr>
      <w:widowControl/>
      <w:autoSpaceDE/>
      <w:autoSpaceDN/>
      <w:adjustRightInd/>
      <w:spacing w:before="100" w:beforeAutospacing="1" w:after="100" w:afterAutospacing="1"/>
    </w:pPr>
    <w:rPr>
      <w:sz w:val="24"/>
      <w:szCs w:val="24"/>
    </w:rPr>
  </w:style>
  <w:style w:type="character" w:customStyle="1" w:styleId="c2">
    <w:name w:val="c2"/>
    <w:basedOn w:val="a1"/>
    <w:rsid w:val="00D51305"/>
  </w:style>
  <w:style w:type="character" w:customStyle="1" w:styleId="apple-converted-space">
    <w:name w:val="apple-converted-space"/>
    <w:basedOn w:val="a1"/>
    <w:rsid w:val="00D51305"/>
  </w:style>
  <w:style w:type="character" w:customStyle="1" w:styleId="c2c6">
    <w:name w:val="c2 c6"/>
    <w:basedOn w:val="a1"/>
    <w:rsid w:val="00D51305"/>
  </w:style>
  <w:style w:type="paragraph" w:styleId="a5">
    <w:name w:val="footnote text"/>
    <w:basedOn w:val="a0"/>
    <w:link w:val="a6"/>
    <w:uiPriority w:val="99"/>
    <w:semiHidden/>
    <w:rsid w:val="00D51305"/>
  </w:style>
  <w:style w:type="character" w:customStyle="1" w:styleId="a6">
    <w:name w:val="Текст сноски Знак"/>
    <w:basedOn w:val="a1"/>
    <w:link w:val="a5"/>
    <w:uiPriority w:val="99"/>
    <w:semiHidden/>
    <w:rsid w:val="00D51305"/>
    <w:rPr>
      <w:rFonts w:ascii="Times New Roman" w:eastAsia="Times New Roman" w:hAnsi="Times New Roman" w:cs="Times New Roman"/>
      <w:sz w:val="20"/>
      <w:szCs w:val="20"/>
      <w:lang w:eastAsia="ru-RU"/>
    </w:rPr>
  </w:style>
  <w:style w:type="character" w:styleId="a7">
    <w:name w:val="footnote reference"/>
    <w:uiPriority w:val="99"/>
    <w:semiHidden/>
    <w:rsid w:val="00D51305"/>
    <w:rPr>
      <w:vertAlign w:val="superscript"/>
    </w:rPr>
  </w:style>
  <w:style w:type="paragraph" w:styleId="a8">
    <w:name w:val="footer"/>
    <w:basedOn w:val="a0"/>
    <w:link w:val="a9"/>
    <w:uiPriority w:val="99"/>
    <w:rsid w:val="00D51305"/>
    <w:pPr>
      <w:tabs>
        <w:tab w:val="center" w:pos="4677"/>
        <w:tab w:val="right" w:pos="9355"/>
      </w:tabs>
    </w:pPr>
  </w:style>
  <w:style w:type="character" w:customStyle="1" w:styleId="a9">
    <w:name w:val="Нижний колонтитул Знак"/>
    <w:basedOn w:val="a1"/>
    <w:link w:val="a8"/>
    <w:uiPriority w:val="99"/>
    <w:rsid w:val="00D51305"/>
    <w:rPr>
      <w:rFonts w:ascii="Times New Roman" w:eastAsia="Times New Roman" w:hAnsi="Times New Roman" w:cs="Times New Roman"/>
      <w:sz w:val="20"/>
      <w:szCs w:val="20"/>
      <w:lang w:eastAsia="ru-RU"/>
    </w:rPr>
  </w:style>
  <w:style w:type="character" w:styleId="aa">
    <w:name w:val="page number"/>
    <w:basedOn w:val="a1"/>
    <w:rsid w:val="00D51305"/>
  </w:style>
  <w:style w:type="table" w:styleId="ab">
    <w:name w:val="Table Grid"/>
    <w:basedOn w:val="a2"/>
    <w:uiPriority w:val="59"/>
    <w:rsid w:val="00D5130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title">
    <w:name w:val="page_title"/>
    <w:basedOn w:val="a1"/>
    <w:rsid w:val="00D51305"/>
  </w:style>
  <w:style w:type="paragraph" w:styleId="ac">
    <w:name w:val="List Paragraph"/>
    <w:basedOn w:val="a0"/>
    <w:link w:val="ad"/>
    <w:uiPriority w:val="34"/>
    <w:qFormat/>
    <w:rsid w:val="00D51305"/>
    <w:pPr>
      <w:ind w:left="720"/>
      <w:contextualSpacing/>
    </w:pPr>
  </w:style>
  <w:style w:type="paragraph" w:customStyle="1" w:styleId="nospacing">
    <w:name w:val="nospacing"/>
    <w:basedOn w:val="a0"/>
    <w:rsid w:val="00D51305"/>
    <w:pPr>
      <w:widowControl/>
      <w:autoSpaceDE/>
      <w:autoSpaceDN/>
      <w:adjustRightInd/>
      <w:spacing w:before="100" w:beforeAutospacing="1" w:after="100" w:afterAutospacing="1"/>
    </w:pPr>
    <w:rPr>
      <w:sz w:val="24"/>
      <w:szCs w:val="24"/>
    </w:rPr>
  </w:style>
  <w:style w:type="character" w:customStyle="1" w:styleId="c2c7">
    <w:name w:val="c2 c7"/>
    <w:basedOn w:val="a1"/>
    <w:rsid w:val="00D51305"/>
  </w:style>
  <w:style w:type="paragraph" w:styleId="ae">
    <w:name w:val="Plain Text"/>
    <w:basedOn w:val="a0"/>
    <w:link w:val="af"/>
    <w:rsid w:val="00D51305"/>
    <w:pPr>
      <w:widowControl/>
      <w:autoSpaceDE/>
      <w:autoSpaceDN/>
      <w:adjustRightInd/>
    </w:pPr>
    <w:rPr>
      <w:rFonts w:ascii="Courier New" w:hAnsi="Courier New"/>
      <w:lang w:val="x-none" w:eastAsia="x-none"/>
    </w:rPr>
  </w:style>
  <w:style w:type="character" w:customStyle="1" w:styleId="af">
    <w:name w:val="Текст Знак"/>
    <w:basedOn w:val="a1"/>
    <w:link w:val="ae"/>
    <w:rsid w:val="00D51305"/>
    <w:rPr>
      <w:rFonts w:ascii="Courier New" w:eastAsia="Times New Roman" w:hAnsi="Courier New" w:cs="Times New Roman"/>
      <w:sz w:val="20"/>
      <w:szCs w:val="20"/>
      <w:lang w:val="x-none" w:eastAsia="x-none"/>
    </w:rPr>
  </w:style>
  <w:style w:type="paragraph" w:customStyle="1" w:styleId="21">
    <w:name w:val="Знак2 Знак Знак Знак"/>
    <w:basedOn w:val="a0"/>
    <w:rsid w:val="00D51305"/>
    <w:pPr>
      <w:widowControl/>
      <w:autoSpaceDE/>
      <w:autoSpaceDN/>
      <w:adjustRightInd/>
    </w:pPr>
    <w:rPr>
      <w:rFonts w:ascii="Verdana" w:hAnsi="Verdana" w:cs="Verdana"/>
      <w:lang w:val="en-US" w:eastAsia="en-US"/>
    </w:rPr>
  </w:style>
  <w:style w:type="character" w:customStyle="1" w:styleId="95pt">
    <w:name w:val="Основной текст + 9;5 pt;Курсив"/>
    <w:rsid w:val="00D51305"/>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BookAntiqua95pt">
    <w:name w:val="Основной текст + Book Antiqua;9;5 pt"/>
    <w:rsid w:val="00D51305"/>
    <w:rPr>
      <w:rFonts w:ascii="Book Antiqua" w:eastAsia="Book Antiqua" w:hAnsi="Book Antiqua" w:cs="Book Antiqua"/>
      <w:b w:val="0"/>
      <w:bCs w:val="0"/>
      <w:i w:val="0"/>
      <w:iCs w:val="0"/>
      <w:smallCaps w:val="0"/>
      <w:strike w:val="0"/>
      <w:color w:val="000000"/>
      <w:spacing w:val="0"/>
      <w:w w:val="100"/>
      <w:position w:val="0"/>
      <w:sz w:val="19"/>
      <w:szCs w:val="19"/>
      <w:u w:val="none"/>
      <w:lang w:val="ru-RU" w:eastAsia="ru-RU" w:bidi="ru-RU"/>
    </w:rPr>
  </w:style>
  <w:style w:type="character" w:customStyle="1" w:styleId="BookAntiqua95pt0">
    <w:name w:val="Основной текст + Book Antiqua;9;5 pt;Курсив"/>
    <w:rsid w:val="00D51305"/>
    <w:rPr>
      <w:rFonts w:ascii="Book Antiqua" w:eastAsia="Book Antiqua" w:hAnsi="Book Antiqua" w:cs="Book Antiqua"/>
      <w:b w:val="0"/>
      <w:bCs w:val="0"/>
      <w:i/>
      <w:iCs/>
      <w:smallCaps w:val="0"/>
      <w:strike w:val="0"/>
      <w:color w:val="000000"/>
      <w:spacing w:val="0"/>
      <w:w w:val="100"/>
      <w:position w:val="0"/>
      <w:sz w:val="19"/>
      <w:szCs w:val="19"/>
      <w:u w:val="none"/>
      <w:lang w:val="ru-RU" w:eastAsia="ru-RU" w:bidi="ru-RU"/>
    </w:rPr>
  </w:style>
  <w:style w:type="character" w:customStyle="1" w:styleId="105pt">
    <w:name w:val="Основной текст + 10;5 pt"/>
    <w:rsid w:val="00D5130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05pt0">
    <w:name w:val="Основной текст + 10;5 pt;Курсив"/>
    <w:rsid w:val="00D51305"/>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styleId="af0">
    <w:name w:val="Hyperlink"/>
    <w:unhideWhenUsed/>
    <w:rsid w:val="00D51305"/>
    <w:rPr>
      <w:color w:val="0000FF"/>
      <w:u w:val="single"/>
    </w:rPr>
  </w:style>
  <w:style w:type="paragraph" w:customStyle="1" w:styleId="af1">
    <w:name w:val="Цитаты"/>
    <w:basedOn w:val="a0"/>
    <w:uiPriority w:val="99"/>
    <w:rsid w:val="00D51305"/>
    <w:pPr>
      <w:widowControl/>
      <w:suppressAutoHyphens/>
      <w:autoSpaceDE/>
      <w:autoSpaceDN/>
      <w:adjustRightInd/>
      <w:spacing w:before="100" w:after="100"/>
      <w:ind w:left="360" w:right="360"/>
    </w:pPr>
    <w:rPr>
      <w:sz w:val="24"/>
      <w:lang w:eastAsia="ar-SA"/>
    </w:rPr>
  </w:style>
  <w:style w:type="paragraph" w:styleId="af2">
    <w:name w:val="Body Text Indent"/>
    <w:basedOn w:val="a0"/>
    <w:link w:val="af3"/>
    <w:rsid w:val="00D51305"/>
    <w:pPr>
      <w:widowControl/>
      <w:overflowPunct w:val="0"/>
      <w:ind w:right="28" w:firstLine="720"/>
      <w:jc w:val="both"/>
      <w:textAlignment w:val="baseline"/>
    </w:pPr>
    <w:rPr>
      <w:sz w:val="24"/>
      <w:lang w:val="x-none" w:eastAsia="x-none"/>
    </w:rPr>
  </w:style>
  <w:style w:type="character" w:customStyle="1" w:styleId="af3">
    <w:name w:val="Основной текст с отступом Знак"/>
    <w:basedOn w:val="a1"/>
    <w:link w:val="af2"/>
    <w:rsid w:val="00D51305"/>
    <w:rPr>
      <w:rFonts w:ascii="Times New Roman" w:eastAsia="Times New Roman" w:hAnsi="Times New Roman" w:cs="Times New Roman"/>
      <w:sz w:val="24"/>
      <w:szCs w:val="20"/>
      <w:lang w:val="x-none" w:eastAsia="x-none"/>
    </w:rPr>
  </w:style>
  <w:style w:type="paragraph" w:styleId="af4">
    <w:name w:val="Body Text"/>
    <w:aliases w:val="bt"/>
    <w:basedOn w:val="a0"/>
    <w:link w:val="af5"/>
    <w:rsid w:val="00D51305"/>
    <w:pPr>
      <w:widowControl/>
      <w:overflowPunct w:val="0"/>
      <w:spacing w:line="360" w:lineRule="auto"/>
      <w:ind w:right="26"/>
      <w:jc w:val="center"/>
      <w:textAlignment w:val="baseline"/>
    </w:pPr>
    <w:rPr>
      <w:b/>
      <w:bCs/>
      <w:sz w:val="28"/>
      <w:lang w:val="x-none" w:eastAsia="x-none"/>
    </w:rPr>
  </w:style>
  <w:style w:type="character" w:customStyle="1" w:styleId="af5">
    <w:name w:val="Основной текст Знак"/>
    <w:aliases w:val="bt Знак"/>
    <w:basedOn w:val="a1"/>
    <w:link w:val="af4"/>
    <w:rsid w:val="00D51305"/>
    <w:rPr>
      <w:rFonts w:ascii="Times New Roman" w:eastAsia="Times New Roman" w:hAnsi="Times New Roman" w:cs="Times New Roman"/>
      <w:b/>
      <w:bCs/>
      <w:sz w:val="28"/>
      <w:szCs w:val="20"/>
      <w:lang w:val="x-none" w:eastAsia="x-none"/>
    </w:rPr>
  </w:style>
  <w:style w:type="paragraph" w:styleId="22">
    <w:name w:val="Body Text Indent 2"/>
    <w:basedOn w:val="a0"/>
    <w:link w:val="23"/>
    <w:rsid w:val="00D51305"/>
    <w:pPr>
      <w:widowControl/>
      <w:overflowPunct w:val="0"/>
      <w:spacing w:after="120" w:line="480" w:lineRule="auto"/>
      <w:ind w:left="283"/>
      <w:textAlignment w:val="baseline"/>
    </w:pPr>
  </w:style>
  <w:style w:type="character" w:customStyle="1" w:styleId="23">
    <w:name w:val="Основной текст с отступом 2 Знак"/>
    <w:basedOn w:val="a1"/>
    <w:link w:val="22"/>
    <w:rsid w:val="00D51305"/>
    <w:rPr>
      <w:rFonts w:ascii="Times New Roman" w:eastAsia="Times New Roman" w:hAnsi="Times New Roman" w:cs="Times New Roman"/>
      <w:sz w:val="20"/>
      <w:szCs w:val="20"/>
      <w:lang w:eastAsia="ru-RU"/>
    </w:rPr>
  </w:style>
  <w:style w:type="paragraph" w:customStyle="1" w:styleId="western">
    <w:name w:val="western"/>
    <w:basedOn w:val="a0"/>
    <w:rsid w:val="00D51305"/>
    <w:pPr>
      <w:widowControl/>
      <w:autoSpaceDE/>
      <w:autoSpaceDN/>
      <w:adjustRightInd/>
      <w:spacing w:before="100" w:beforeAutospacing="1" w:after="100" w:afterAutospacing="1"/>
    </w:pPr>
    <w:rPr>
      <w:sz w:val="24"/>
      <w:szCs w:val="24"/>
    </w:rPr>
  </w:style>
  <w:style w:type="character" w:styleId="af6">
    <w:name w:val="Strong"/>
    <w:uiPriority w:val="22"/>
    <w:qFormat/>
    <w:rsid w:val="00D51305"/>
    <w:rPr>
      <w:b/>
      <w:bCs/>
    </w:rPr>
  </w:style>
  <w:style w:type="paragraph" w:styleId="af7">
    <w:name w:val="Body Text First Indent"/>
    <w:basedOn w:val="af4"/>
    <w:link w:val="af8"/>
    <w:rsid w:val="00D51305"/>
    <w:pPr>
      <w:widowControl w:val="0"/>
      <w:overflowPunct/>
      <w:spacing w:after="120" w:line="240" w:lineRule="auto"/>
      <w:ind w:right="0" w:firstLine="210"/>
      <w:jc w:val="left"/>
      <w:textAlignment w:val="auto"/>
    </w:pPr>
    <w:rPr>
      <w:b w:val="0"/>
      <w:bCs w:val="0"/>
    </w:rPr>
  </w:style>
  <w:style w:type="character" w:customStyle="1" w:styleId="af8">
    <w:name w:val="Красная строка Знак"/>
    <w:basedOn w:val="af5"/>
    <w:link w:val="af7"/>
    <w:rsid w:val="00D51305"/>
    <w:rPr>
      <w:rFonts w:ascii="Times New Roman" w:eastAsia="Times New Roman" w:hAnsi="Times New Roman" w:cs="Times New Roman"/>
      <w:b w:val="0"/>
      <w:bCs w:val="0"/>
      <w:sz w:val="28"/>
      <w:szCs w:val="20"/>
      <w:lang w:val="x-none" w:eastAsia="x-none"/>
    </w:rPr>
  </w:style>
  <w:style w:type="paragraph" w:styleId="31">
    <w:name w:val="Body Text Indent 3"/>
    <w:basedOn w:val="a0"/>
    <w:link w:val="32"/>
    <w:rsid w:val="00D51305"/>
    <w:pPr>
      <w:spacing w:after="120"/>
      <w:ind w:left="283"/>
    </w:pPr>
    <w:rPr>
      <w:sz w:val="16"/>
      <w:szCs w:val="16"/>
      <w:lang w:val="x-none" w:eastAsia="x-none"/>
    </w:rPr>
  </w:style>
  <w:style w:type="character" w:customStyle="1" w:styleId="32">
    <w:name w:val="Основной текст с отступом 3 Знак"/>
    <w:basedOn w:val="a1"/>
    <w:link w:val="31"/>
    <w:rsid w:val="00D51305"/>
    <w:rPr>
      <w:rFonts w:ascii="Times New Roman" w:eastAsia="Times New Roman" w:hAnsi="Times New Roman" w:cs="Times New Roman"/>
      <w:sz w:val="16"/>
      <w:szCs w:val="16"/>
      <w:lang w:val="x-none" w:eastAsia="x-none"/>
    </w:rPr>
  </w:style>
  <w:style w:type="paragraph" w:customStyle="1" w:styleId="14">
    <w:name w:val="1"/>
    <w:basedOn w:val="a0"/>
    <w:rsid w:val="00D51305"/>
    <w:pPr>
      <w:widowControl/>
      <w:autoSpaceDE/>
      <w:autoSpaceDN/>
      <w:adjustRightInd/>
      <w:spacing w:before="100" w:beforeAutospacing="1" w:after="100" w:afterAutospacing="1"/>
    </w:pPr>
    <w:rPr>
      <w:sz w:val="24"/>
      <w:szCs w:val="24"/>
    </w:rPr>
  </w:style>
  <w:style w:type="paragraph" w:customStyle="1" w:styleId="71">
    <w:name w:val="Основной текст7"/>
    <w:basedOn w:val="a0"/>
    <w:rsid w:val="00D51305"/>
    <w:pPr>
      <w:widowControl/>
      <w:shd w:val="clear" w:color="auto" w:fill="FFFFFF"/>
      <w:autoSpaceDE/>
      <w:autoSpaceDN/>
      <w:adjustRightInd/>
      <w:spacing w:line="259" w:lineRule="exact"/>
      <w:ind w:hanging="660"/>
    </w:pPr>
    <w:rPr>
      <w:rFonts w:ascii="Century Schoolbook" w:eastAsia="Century Schoolbook" w:hAnsi="Century Schoolbook" w:cs="Century Schoolbook"/>
      <w:sz w:val="21"/>
      <w:szCs w:val="21"/>
    </w:rPr>
  </w:style>
  <w:style w:type="character" w:styleId="af9">
    <w:name w:val="Emphasis"/>
    <w:uiPriority w:val="20"/>
    <w:qFormat/>
    <w:rsid w:val="00D51305"/>
    <w:rPr>
      <w:i/>
      <w:iCs/>
    </w:rPr>
  </w:style>
  <w:style w:type="character" w:customStyle="1" w:styleId="13">
    <w:name w:val="Обычный (веб) Знак1"/>
    <w:aliases w:val="Обычный (Web) Знак1,Обычный (веб) Знак Знак,Обычный (Web) Знак Знак,Обычный (веб) Знак1 Знак Знак,Обычный (Web) Знак1 Знак Знак,Обычный (веб) Знак Знак Знак Знак,Обычный (Web) Знак Знак Знак Знак"/>
    <w:link w:val="a4"/>
    <w:uiPriority w:val="99"/>
    <w:locked/>
    <w:rsid w:val="00D51305"/>
    <w:rPr>
      <w:rFonts w:ascii="Times New Roman" w:eastAsia="Times New Roman" w:hAnsi="Times New Roman" w:cs="Times New Roman"/>
      <w:sz w:val="24"/>
      <w:szCs w:val="24"/>
      <w:lang w:val="x-none" w:eastAsia="x-none"/>
    </w:rPr>
  </w:style>
  <w:style w:type="paragraph" w:styleId="HTML">
    <w:name w:val="HTML Preformatted"/>
    <w:basedOn w:val="a0"/>
    <w:link w:val="HTML0"/>
    <w:uiPriority w:val="99"/>
    <w:rsid w:val="00D51305"/>
    <w:pPr>
      <w:widowControl/>
      <w:autoSpaceDE/>
      <w:autoSpaceDN/>
      <w:adjustRightInd/>
      <w:jc w:val="both"/>
    </w:pPr>
    <w:rPr>
      <w:rFonts w:ascii="Courier New" w:eastAsia="Calibri" w:hAnsi="Courier New"/>
      <w:kern w:val="18"/>
      <w:lang w:val="x-none" w:eastAsia="en-US"/>
    </w:rPr>
  </w:style>
  <w:style w:type="character" w:customStyle="1" w:styleId="HTML0">
    <w:name w:val="Стандартный HTML Знак"/>
    <w:basedOn w:val="a1"/>
    <w:link w:val="HTML"/>
    <w:uiPriority w:val="99"/>
    <w:rsid w:val="00D51305"/>
    <w:rPr>
      <w:rFonts w:ascii="Courier New" w:eastAsia="Calibri" w:hAnsi="Courier New" w:cs="Times New Roman"/>
      <w:kern w:val="18"/>
      <w:sz w:val="20"/>
      <w:szCs w:val="20"/>
      <w:lang w:val="x-none"/>
    </w:rPr>
  </w:style>
  <w:style w:type="character" w:customStyle="1" w:styleId="110">
    <w:name w:val="Основной текст11"/>
    <w:rsid w:val="00D51305"/>
    <w:rPr>
      <w:rFonts w:ascii="Times New Roman" w:eastAsia="Times New Roman" w:hAnsi="Times New Roman" w:cs="Times New Roman"/>
      <w:b w:val="0"/>
      <w:bCs w:val="0"/>
      <w:i w:val="0"/>
      <w:iCs w:val="0"/>
      <w:smallCaps w:val="0"/>
      <w:strike w:val="0"/>
      <w:spacing w:val="0"/>
      <w:sz w:val="19"/>
      <w:szCs w:val="19"/>
    </w:rPr>
  </w:style>
  <w:style w:type="character" w:customStyle="1" w:styleId="140">
    <w:name w:val="Основной текст14"/>
    <w:rsid w:val="00D51305"/>
    <w:rPr>
      <w:rFonts w:ascii="Times New Roman" w:eastAsia="Times New Roman" w:hAnsi="Times New Roman" w:cs="Times New Roman"/>
      <w:b w:val="0"/>
      <w:bCs w:val="0"/>
      <w:i w:val="0"/>
      <w:iCs w:val="0"/>
      <w:smallCaps w:val="0"/>
      <w:strike w:val="0"/>
      <w:spacing w:val="0"/>
      <w:sz w:val="19"/>
      <w:szCs w:val="19"/>
    </w:rPr>
  </w:style>
  <w:style w:type="character" w:customStyle="1" w:styleId="15">
    <w:name w:val="Основной текст15"/>
    <w:rsid w:val="00D51305"/>
    <w:rPr>
      <w:rFonts w:ascii="Times New Roman" w:eastAsia="Times New Roman" w:hAnsi="Times New Roman" w:cs="Times New Roman"/>
      <w:b w:val="0"/>
      <w:bCs w:val="0"/>
      <w:i w:val="0"/>
      <w:iCs w:val="0"/>
      <w:smallCaps w:val="0"/>
      <w:strike w:val="0"/>
      <w:spacing w:val="0"/>
      <w:sz w:val="19"/>
      <w:szCs w:val="19"/>
    </w:rPr>
  </w:style>
  <w:style w:type="character" w:customStyle="1" w:styleId="hps">
    <w:name w:val="hps"/>
    <w:basedOn w:val="a1"/>
    <w:rsid w:val="00D51305"/>
  </w:style>
  <w:style w:type="paragraph" w:customStyle="1" w:styleId="Standard">
    <w:name w:val="Standard"/>
    <w:rsid w:val="00D51305"/>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con">
    <w:name w:val="con"/>
    <w:rsid w:val="00D51305"/>
  </w:style>
  <w:style w:type="numbering" w:customStyle="1" w:styleId="WWNum21">
    <w:name w:val="WWNum21"/>
    <w:basedOn w:val="a3"/>
    <w:rsid w:val="00D51305"/>
    <w:pPr>
      <w:numPr>
        <w:numId w:val="7"/>
      </w:numPr>
    </w:pPr>
  </w:style>
  <w:style w:type="numbering" w:customStyle="1" w:styleId="WWNum24">
    <w:name w:val="WWNum24"/>
    <w:basedOn w:val="a3"/>
    <w:rsid w:val="00D51305"/>
    <w:pPr>
      <w:numPr>
        <w:numId w:val="8"/>
      </w:numPr>
    </w:pPr>
  </w:style>
  <w:style w:type="character" w:customStyle="1" w:styleId="vvodka">
    <w:name w:val="vvodka"/>
    <w:basedOn w:val="a1"/>
    <w:rsid w:val="00D51305"/>
  </w:style>
  <w:style w:type="character" w:styleId="afa">
    <w:name w:val="FollowedHyperlink"/>
    <w:uiPriority w:val="99"/>
    <w:rsid w:val="00D51305"/>
    <w:rPr>
      <w:color w:val="800080"/>
      <w:u w:val="single"/>
    </w:rPr>
  </w:style>
  <w:style w:type="character" w:customStyle="1" w:styleId="51">
    <w:name w:val="Основной текст (5) + Курсив"/>
    <w:rsid w:val="00D51305"/>
    <w:rPr>
      <w:rFonts w:ascii="Courier New" w:eastAsia="Courier New" w:hAnsi="Courier New" w:cs="Courier New" w:hint="default"/>
      <w:i/>
      <w:iCs/>
      <w:color w:val="000000"/>
      <w:spacing w:val="0"/>
      <w:w w:val="100"/>
      <w:position w:val="0"/>
      <w:lang w:val="ru-RU" w:bidi="ar-SA"/>
    </w:rPr>
  </w:style>
  <w:style w:type="paragraph" w:styleId="afb">
    <w:name w:val="caption"/>
    <w:basedOn w:val="a0"/>
    <w:next w:val="a0"/>
    <w:uiPriority w:val="35"/>
    <w:qFormat/>
    <w:rsid w:val="00D51305"/>
    <w:rPr>
      <w:b/>
      <w:bCs/>
      <w:sz w:val="18"/>
      <w:szCs w:val="18"/>
    </w:rPr>
  </w:style>
  <w:style w:type="paragraph" w:styleId="afc">
    <w:name w:val="Title"/>
    <w:basedOn w:val="a0"/>
    <w:next w:val="a0"/>
    <w:link w:val="afd"/>
    <w:uiPriority w:val="10"/>
    <w:qFormat/>
    <w:rsid w:val="00D51305"/>
    <w:rPr>
      <w:rFonts w:ascii="Cambria" w:hAnsi="Cambria"/>
      <w:b/>
      <w:bCs/>
      <w:i/>
      <w:iCs/>
      <w:spacing w:val="10"/>
      <w:sz w:val="60"/>
      <w:szCs w:val="60"/>
      <w:lang w:val="x-none" w:eastAsia="x-none"/>
    </w:rPr>
  </w:style>
  <w:style w:type="character" w:customStyle="1" w:styleId="afd">
    <w:name w:val="Название Знак"/>
    <w:basedOn w:val="a1"/>
    <w:link w:val="afc"/>
    <w:uiPriority w:val="10"/>
    <w:rsid w:val="00D51305"/>
    <w:rPr>
      <w:rFonts w:ascii="Cambria" w:eastAsia="Times New Roman" w:hAnsi="Cambria" w:cs="Times New Roman"/>
      <w:b/>
      <w:bCs/>
      <w:i/>
      <w:iCs/>
      <w:spacing w:val="10"/>
      <w:sz w:val="60"/>
      <w:szCs w:val="60"/>
      <w:lang w:val="x-none" w:eastAsia="x-none"/>
    </w:rPr>
  </w:style>
  <w:style w:type="paragraph" w:styleId="afe">
    <w:name w:val="Subtitle"/>
    <w:basedOn w:val="a0"/>
    <w:next w:val="a0"/>
    <w:link w:val="aff"/>
    <w:uiPriority w:val="11"/>
    <w:qFormat/>
    <w:rsid w:val="00D51305"/>
    <w:pPr>
      <w:spacing w:after="320"/>
      <w:jc w:val="right"/>
    </w:pPr>
    <w:rPr>
      <w:i/>
      <w:iCs/>
      <w:color w:val="808080"/>
      <w:spacing w:val="10"/>
      <w:sz w:val="24"/>
      <w:szCs w:val="24"/>
      <w:lang w:val="x-none" w:eastAsia="x-none"/>
    </w:rPr>
  </w:style>
  <w:style w:type="character" w:customStyle="1" w:styleId="aff">
    <w:name w:val="Подзаголовок Знак"/>
    <w:basedOn w:val="a1"/>
    <w:link w:val="afe"/>
    <w:uiPriority w:val="11"/>
    <w:rsid w:val="00D51305"/>
    <w:rPr>
      <w:rFonts w:ascii="Times New Roman" w:eastAsia="Times New Roman" w:hAnsi="Times New Roman" w:cs="Times New Roman"/>
      <w:i/>
      <w:iCs/>
      <w:color w:val="808080"/>
      <w:spacing w:val="10"/>
      <w:sz w:val="24"/>
      <w:szCs w:val="24"/>
      <w:lang w:val="x-none" w:eastAsia="x-none"/>
    </w:rPr>
  </w:style>
  <w:style w:type="paragraph" w:styleId="aff0">
    <w:name w:val="No Spacing"/>
    <w:basedOn w:val="a0"/>
    <w:uiPriority w:val="1"/>
    <w:qFormat/>
    <w:rsid w:val="00D51305"/>
  </w:style>
  <w:style w:type="paragraph" w:styleId="24">
    <w:name w:val="Quote"/>
    <w:basedOn w:val="a0"/>
    <w:next w:val="a0"/>
    <w:link w:val="25"/>
    <w:uiPriority w:val="29"/>
    <w:qFormat/>
    <w:rsid w:val="00D51305"/>
    <w:rPr>
      <w:color w:val="5A5A5A"/>
      <w:lang w:val="x-none" w:eastAsia="x-none"/>
    </w:rPr>
  </w:style>
  <w:style w:type="character" w:customStyle="1" w:styleId="25">
    <w:name w:val="Цитата 2 Знак"/>
    <w:basedOn w:val="a1"/>
    <w:link w:val="24"/>
    <w:uiPriority w:val="29"/>
    <w:rsid w:val="00D51305"/>
    <w:rPr>
      <w:rFonts w:ascii="Times New Roman" w:eastAsia="Times New Roman" w:hAnsi="Times New Roman" w:cs="Times New Roman"/>
      <w:color w:val="5A5A5A"/>
      <w:sz w:val="20"/>
      <w:szCs w:val="20"/>
      <w:lang w:val="x-none" w:eastAsia="x-none"/>
    </w:rPr>
  </w:style>
  <w:style w:type="paragraph" w:styleId="aff1">
    <w:name w:val="Intense Quote"/>
    <w:basedOn w:val="a0"/>
    <w:next w:val="a0"/>
    <w:link w:val="aff2"/>
    <w:uiPriority w:val="30"/>
    <w:qFormat/>
    <w:rsid w:val="00D51305"/>
    <w:pPr>
      <w:spacing w:before="320" w:after="480"/>
      <w:ind w:left="720" w:right="720"/>
    </w:pPr>
    <w:rPr>
      <w:rFonts w:ascii="Cambria" w:hAnsi="Cambria"/>
      <w:i/>
      <w:iCs/>
      <w:lang w:val="x-none" w:eastAsia="x-none"/>
    </w:rPr>
  </w:style>
  <w:style w:type="character" w:customStyle="1" w:styleId="aff2">
    <w:name w:val="Выделенная цитата Знак"/>
    <w:basedOn w:val="a1"/>
    <w:link w:val="aff1"/>
    <w:uiPriority w:val="30"/>
    <w:rsid w:val="00D51305"/>
    <w:rPr>
      <w:rFonts w:ascii="Cambria" w:eastAsia="Times New Roman" w:hAnsi="Cambria" w:cs="Times New Roman"/>
      <w:i/>
      <w:iCs/>
      <w:sz w:val="20"/>
      <w:szCs w:val="20"/>
      <w:lang w:val="x-none" w:eastAsia="x-none"/>
    </w:rPr>
  </w:style>
  <w:style w:type="character" w:styleId="aff3">
    <w:name w:val="Subtle Emphasis"/>
    <w:uiPriority w:val="19"/>
    <w:qFormat/>
    <w:rsid w:val="00D51305"/>
    <w:rPr>
      <w:i/>
      <w:iCs/>
      <w:color w:val="5A5A5A"/>
    </w:rPr>
  </w:style>
  <w:style w:type="character" w:styleId="aff4">
    <w:name w:val="Intense Emphasis"/>
    <w:uiPriority w:val="21"/>
    <w:qFormat/>
    <w:rsid w:val="00D51305"/>
    <w:rPr>
      <w:b/>
      <w:bCs/>
      <w:i/>
      <w:iCs/>
      <w:color w:val="auto"/>
      <w:u w:val="single"/>
    </w:rPr>
  </w:style>
  <w:style w:type="character" w:styleId="aff5">
    <w:name w:val="Subtle Reference"/>
    <w:uiPriority w:val="31"/>
    <w:qFormat/>
    <w:rsid w:val="00D51305"/>
    <w:rPr>
      <w:smallCaps/>
    </w:rPr>
  </w:style>
  <w:style w:type="character" w:styleId="aff6">
    <w:name w:val="Intense Reference"/>
    <w:uiPriority w:val="32"/>
    <w:qFormat/>
    <w:rsid w:val="00D51305"/>
    <w:rPr>
      <w:b/>
      <w:bCs/>
      <w:smallCaps/>
      <w:color w:val="auto"/>
    </w:rPr>
  </w:style>
  <w:style w:type="character" w:styleId="aff7">
    <w:name w:val="Book Title"/>
    <w:uiPriority w:val="33"/>
    <w:qFormat/>
    <w:rsid w:val="00D51305"/>
    <w:rPr>
      <w:rFonts w:ascii="Cambria" w:eastAsia="Times New Roman" w:hAnsi="Cambria" w:cs="Times New Roman"/>
      <w:b/>
      <w:bCs/>
      <w:smallCaps/>
      <w:color w:val="auto"/>
      <w:u w:val="single"/>
    </w:rPr>
  </w:style>
  <w:style w:type="paragraph" w:styleId="aff8">
    <w:name w:val="TOC Heading"/>
    <w:basedOn w:val="10"/>
    <w:next w:val="a0"/>
    <w:uiPriority w:val="39"/>
    <w:qFormat/>
    <w:rsid w:val="00D51305"/>
    <w:pPr>
      <w:keepNext w:val="0"/>
      <w:spacing w:before="600" w:after="0" w:line="360" w:lineRule="auto"/>
      <w:outlineLvl w:val="9"/>
    </w:pPr>
    <w:rPr>
      <w:i/>
      <w:iCs/>
      <w:kern w:val="0"/>
    </w:rPr>
  </w:style>
  <w:style w:type="paragraph" w:styleId="aff9">
    <w:name w:val="Balloon Text"/>
    <w:basedOn w:val="a0"/>
    <w:link w:val="affa"/>
    <w:uiPriority w:val="99"/>
    <w:unhideWhenUsed/>
    <w:rsid w:val="00D51305"/>
    <w:rPr>
      <w:rFonts w:ascii="Tahoma" w:hAnsi="Tahoma"/>
      <w:sz w:val="16"/>
      <w:szCs w:val="16"/>
      <w:lang w:val="x-none" w:eastAsia="x-none"/>
    </w:rPr>
  </w:style>
  <w:style w:type="character" w:customStyle="1" w:styleId="affa">
    <w:name w:val="Текст выноски Знак"/>
    <w:basedOn w:val="a1"/>
    <w:link w:val="aff9"/>
    <w:uiPriority w:val="99"/>
    <w:rsid w:val="00D51305"/>
    <w:rPr>
      <w:rFonts w:ascii="Tahoma" w:eastAsia="Times New Roman" w:hAnsi="Tahoma" w:cs="Times New Roman"/>
      <w:sz w:val="16"/>
      <w:szCs w:val="16"/>
      <w:lang w:val="x-none" w:eastAsia="x-none"/>
    </w:rPr>
  </w:style>
  <w:style w:type="character" w:customStyle="1" w:styleId="FontStyle18">
    <w:name w:val="Font Style18"/>
    <w:rsid w:val="00D51305"/>
    <w:rPr>
      <w:rFonts w:ascii="Times New Roman" w:hAnsi="Times New Roman" w:cs="Times New Roman"/>
      <w:b/>
      <w:bCs/>
      <w:sz w:val="22"/>
      <w:szCs w:val="22"/>
    </w:rPr>
  </w:style>
  <w:style w:type="paragraph" w:styleId="a">
    <w:name w:val="List Number"/>
    <w:basedOn w:val="a0"/>
    <w:rsid w:val="00D51305"/>
    <w:pPr>
      <w:widowControl/>
      <w:numPr>
        <w:numId w:val="9"/>
      </w:numPr>
      <w:autoSpaceDE/>
      <w:autoSpaceDN/>
      <w:adjustRightInd/>
      <w:spacing w:line="288" w:lineRule="auto"/>
      <w:jc w:val="both"/>
    </w:pPr>
    <w:rPr>
      <w:rFonts w:ascii="Calibri" w:hAnsi="Calibri"/>
      <w:sz w:val="22"/>
      <w:szCs w:val="22"/>
    </w:rPr>
  </w:style>
  <w:style w:type="character" w:customStyle="1" w:styleId="longtext">
    <w:name w:val="long_text"/>
    <w:basedOn w:val="a1"/>
    <w:rsid w:val="00D51305"/>
  </w:style>
  <w:style w:type="paragraph" w:customStyle="1" w:styleId="Default">
    <w:name w:val="Default"/>
    <w:rsid w:val="00D5130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b">
    <w:name w:val="......."/>
    <w:basedOn w:val="Default"/>
    <w:next w:val="Default"/>
    <w:uiPriority w:val="99"/>
    <w:rsid w:val="00D51305"/>
    <w:rPr>
      <w:rFonts w:ascii="Courier New" w:hAnsi="Courier New" w:cs="Courier New"/>
      <w:color w:val="auto"/>
    </w:rPr>
  </w:style>
  <w:style w:type="paragraph" w:styleId="affc">
    <w:name w:val="header"/>
    <w:basedOn w:val="a0"/>
    <w:link w:val="affd"/>
    <w:uiPriority w:val="99"/>
    <w:rsid w:val="00D51305"/>
    <w:pPr>
      <w:tabs>
        <w:tab w:val="center" w:pos="4677"/>
        <w:tab w:val="right" w:pos="9355"/>
      </w:tabs>
    </w:pPr>
  </w:style>
  <w:style w:type="character" w:customStyle="1" w:styleId="affd">
    <w:name w:val="Верхний колонтитул Знак"/>
    <w:basedOn w:val="a1"/>
    <w:link w:val="affc"/>
    <w:uiPriority w:val="99"/>
    <w:rsid w:val="00D51305"/>
    <w:rPr>
      <w:rFonts w:ascii="Times New Roman" w:eastAsia="Times New Roman" w:hAnsi="Times New Roman" w:cs="Times New Roman"/>
      <w:sz w:val="20"/>
      <w:szCs w:val="20"/>
      <w:lang w:eastAsia="ru-RU"/>
    </w:rPr>
  </w:style>
  <w:style w:type="paragraph" w:customStyle="1" w:styleId="affe">
    <w:name w:val="Вв"/>
    <w:basedOn w:val="a0"/>
    <w:link w:val="afff"/>
    <w:qFormat/>
    <w:rsid w:val="00D51305"/>
    <w:pPr>
      <w:shd w:val="clear" w:color="auto" w:fill="FFFFFF"/>
      <w:spacing w:line="360" w:lineRule="auto"/>
      <w:ind w:left="709"/>
      <w:jc w:val="both"/>
    </w:pPr>
    <w:rPr>
      <w:sz w:val="24"/>
      <w:szCs w:val="26"/>
      <w:lang w:val="x-none" w:eastAsia="x-none"/>
    </w:rPr>
  </w:style>
  <w:style w:type="paragraph" w:customStyle="1" w:styleId="1">
    <w:name w:val="сп1"/>
    <w:basedOn w:val="ac"/>
    <w:link w:val="16"/>
    <w:qFormat/>
    <w:rsid w:val="00D51305"/>
    <w:pPr>
      <w:numPr>
        <w:numId w:val="11"/>
      </w:numPr>
      <w:tabs>
        <w:tab w:val="left" w:pos="1276"/>
      </w:tabs>
      <w:spacing w:line="360" w:lineRule="auto"/>
      <w:ind w:left="0" w:firstLine="698"/>
      <w:jc w:val="both"/>
    </w:pPr>
    <w:rPr>
      <w:sz w:val="26"/>
      <w:szCs w:val="26"/>
      <w:lang w:val="x-none" w:eastAsia="x-none"/>
    </w:rPr>
  </w:style>
  <w:style w:type="character" w:customStyle="1" w:styleId="afff">
    <w:name w:val="Вв Знак"/>
    <w:link w:val="affe"/>
    <w:rsid w:val="00D51305"/>
    <w:rPr>
      <w:rFonts w:ascii="Times New Roman" w:eastAsia="Times New Roman" w:hAnsi="Times New Roman" w:cs="Times New Roman"/>
      <w:sz w:val="24"/>
      <w:szCs w:val="26"/>
      <w:shd w:val="clear" w:color="auto" w:fill="FFFFFF"/>
      <w:lang w:val="x-none" w:eastAsia="x-none"/>
    </w:rPr>
  </w:style>
  <w:style w:type="character" w:customStyle="1" w:styleId="ad">
    <w:name w:val="Абзац списка Знак"/>
    <w:basedOn w:val="a1"/>
    <w:link w:val="ac"/>
    <w:uiPriority w:val="34"/>
    <w:rsid w:val="00D51305"/>
    <w:rPr>
      <w:rFonts w:ascii="Times New Roman" w:eastAsia="Times New Roman" w:hAnsi="Times New Roman" w:cs="Times New Roman"/>
      <w:sz w:val="20"/>
      <w:szCs w:val="20"/>
      <w:lang w:eastAsia="ru-RU"/>
    </w:rPr>
  </w:style>
  <w:style w:type="character" w:customStyle="1" w:styleId="16">
    <w:name w:val="сп1 Знак"/>
    <w:link w:val="1"/>
    <w:rsid w:val="00D51305"/>
    <w:rPr>
      <w:rFonts w:ascii="Times New Roman" w:eastAsia="Times New Roman" w:hAnsi="Times New Roman" w:cs="Times New Roman"/>
      <w:sz w:val="26"/>
      <w:szCs w:val="26"/>
      <w:lang w:val="x-none" w:eastAsia="x-none"/>
    </w:rPr>
  </w:style>
  <w:style w:type="paragraph" w:styleId="26">
    <w:name w:val="Body Text 2"/>
    <w:basedOn w:val="a0"/>
    <w:link w:val="27"/>
    <w:semiHidden/>
    <w:unhideWhenUsed/>
    <w:rsid w:val="00D51305"/>
    <w:pPr>
      <w:widowControl/>
      <w:autoSpaceDE/>
      <w:autoSpaceDN/>
      <w:adjustRightInd/>
      <w:spacing w:after="120" w:line="480" w:lineRule="auto"/>
    </w:pPr>
    <w:rPr>
      <w:sz w:val="24"/>
      <w:szCs w:val="24"/>
    </w:rPr>
  </w:style>
  <w:style w:type="character" w:customStyle="1" w:styleId="27">
    <w:name w:val="Основной текст 2 Знак"/>
    <w:basedOn w:val="a1"/>
    <w:link w:val="26"/>
    <w:semiHidden/>
    <w:rsid w:val="00D51305"/>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5130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0">
    <w:name w:val="heading 1"/>
    <w:basedOn w:val="a0"/>
    <w:next w:val="a0"/>
    <w:link w:val="11"/>
    <w:uiPriority w:val="9"/>
    <w:qFormat/>
    <w:rsid w:val="00D51305"/>
    <w:pPr>
      <w:keepNext/>
      <w:spacing w:before="240" w:after="60"/>
      <w:outlineLvl w:val="0"/>
    </w:pPr>
    <w:rPr>
      <w:rFonts w:ascii="Cambria" w:hAnsi="Cambria"/>
      <w:b/>
      <w:bCs/>
      <w:kern w:val="32"/>
      <w:sz w:val="32"/>
      <w:szCs w:val="32"/>
      <w:lang w:val="x-none" w:eastAsia="x-none"/>
    </w:rPr>
  </w:style>
  <w:style w:type="paragraph" w:styleId="2">
    <w:name w:val="heading 2"/>
    <w:basedOn w:val="a0"/>
    <w:next w:val="a0"/>
    <w:link w:val="20"/>
    <w:uiPriority w:val="9"/>
    <w:qFormat/>
    <w:rsid w:val="00D51305"/>
    <w:pPr>
      <w:spacing w:before="320" w:line="360" w:lineRule="auto"/>
      <w:outlineLvl w:val="1"/>
    </w:pPr>
    <w:rPr>
      <w:rFonts w:ascii="Cambria" w:hAnsi="Cambria"/>
      <w:b/>
      <w:bCs/>
      <w:i/>
      <w:iCs/>
      <w:sz w:val="28"/>
      <w:szCs w:val="28"/>
      <w:lang w:val="x-none" w:eastAsia="x-none"/>
    </w:rPr>
  </w:style>
  <w:style w:type="paragraph" w:styleId="3">
    <w:name w:val="heading 3"/>
    <w:basedOn w:val="a0"/>
    <w:next w:val="a0"/>
    <w:link w:val="30"/>
    <w:uiPriority w:val="9"/>
    <w:qFormat/>
    <w:rsid w:val="00D51305"/>
    <w:pPr>
      <w:keepNext/>
      <w:widowControl/>
      <w:overflowPunct w:val="0"/>
      <w:spacing w:before="240" w:after="60"/>
      <w:textAlignment w:val="baseline"/>
      <w:outlineLvl w:val="2"/>
    </w:pPr>
    <w:rPr>
      <w:rFonts w:ascii="Cambria" w:hAnsi="Cambria"/>
      <w:b/>
      <w:bCs/>
      <w:sz w:val="26"/>
      <w:szCs w:val="26"/>
      <w:lang w:val="x-none" w:eastAsia="x-none"/>
    </w:rPr>
  </w:style>
  <w:style w:type="paragraph" w:styleId="4">
    <w:name w:val="heading 4"/>
    <w:basedOn w:val="a0"/>
    <w:next w:val="a0"/>
    <w:link w:val="40"/>
    <w:uiPriority w:val="9"/>
    <w:qFormat/>
    <w:rsid w:val="00D51305"/>
    <w:pPr>
      <w:spacing w:before="280" w:line="360" w:lineRule="auto"/>
      <w:outlineLvl w:val="3"/>
    </w:pPr>
    <w:rPr>
      <w:rFonts w:ascii="Cambria" w:hAnsi="Cambria"/>
      <w:b/>
      <w:bCs/>
      <w:i/>
      <w:iCs/>
      <w:sz w:val="24"/>
      <w:szCs w:val="24"/>
      <w:lang w:val="x-none" w:eastAsia="x-none"/>
    </w:rPr>
  </w:style>
  <w:style w:type="paragraph" w:styleId="5">
    <w:name w:val="heading 5"/>
    <w:basedOn w:val="a0"/>
    <w:next w:val="a0"/>
    <w:link w:val="50"/>
    <w:uiPriority w:val="9"/>
    <w:qFormat/>
    <w:rsid w:val="00D51305"/>
    <w:pPr>
      <w:spacing w:before="280" w:line="360" w:lineRule="auto"/>
      <w:outlineLvl w:val="4"/>
    </w:pPr>
    <w:rPr>
      <w:rFonts w:ascii="Cambria" w:hAnsi="Cambria"/>
      <w:b/>
      <w:bCs/>
      <w:i/>
      <w:iCs/>
      <w:lang w:val="x-none" w:eastAsia="x-none"/>
    </w:rPr>
  </w:style>
  <w:style w:type="paragraph" w:styleId="6">
    <w:name w:val="heading 6"/>
    <w:basedOn w:val="a0"/>
    <w:next w:val="a0"/>
    <w:link w:val="60"/>
    <w:uiPriority w:val="9"/>
    <w:qFormat/>
    <w:rsid w:val="00D51305"/>
    <w:pPr>
      <w:keepNext/>
      <w:widowControl/>
      <w:overflowPunct w:val="0"/>
      <w:ind w:right="28" w:firstLine="720"/>
      <w:jc w:val="right"/>
      <w:textAlignment w:val="baseline"/>
      <w:outlineLvl w:val="5"/>
    </w:pPr>
    <w:rPr>
      <w:bCs/>
      <w:sz w:val="24"/>
      <w:lang w:val="x-none" w:eastAsia="x-none"/>
    </w:rPr>
  </w:style>
  <w:style w:type="paragraph" w:styleId="7">
    <w:name w:val="heading 7"/>
    <w:basedOn w:val="a0"/>
    <w:next w:val="a0"/>
    <w:link w:val="70"/>
    <w:uiPriority w:val="9"/>
    <w:qFormat/>
    <w:rsid w:val="00D51305"/>
    <w:pPr>
      <w:spacing w:before="280" w:line="360" w:lineRule="auto"/>
      <w:outlineLvl w:val="6"/>
    </w:pPr>
    <w:rPr>
      <w:rFonts w:ascii="Cambria" w:hAnsi="Cambria"/>
      <w:b/>
      <w:bCs/>
      <w:i/>
      <w:iCs/>
      <w:lang w:val="x-none" w:eastAsia="x-none"/>
    </w:rPr>
  </w:style>
  <w:style w:type="paragraph" w:styleId="8">
    <w:name w:val="heading 8"/>
    <w:basedOn w:val="a0"/>
    <w:next w:val="a0"/>
    <w:link w:val="80"/>
    <w:uiPriority w:val="9"/>
    <w:qFormat/>
    <w:rsid w:val="00D51305"/>
    <w:pPr>
      <w:spacing w:before="280" w:line="360" w:lineRule="auto"/>
      <w:outlineLvl w:val="7"/>
    </w:pPr>
    <w:rPr>
      <w:rFonts w:ascii="Cambria" w:hAnsi="Cambria"/>
      <w:b/>
      <w:bCs/>
      <w:i/>
      <w:iCs/>
      <w:sz w:val="18"/>
      <w:szCs w:val="18"/>
      <w:lang w:val="x-none" w:eastAsia="x-none"/>
    </w:rPr>
  </w:style>
  <w:style w:type="paragraph" w:styleId="9">
    <w:name w:val="heading 9"/>
    <w:basedOn w:val="a0"/>
    <w:next w:val="a0"/>
    <w:link w:val="90"/>
    <w:uiPriority w:val="9"/>
    <w:qFormat/>
    <w:rsid w:val="00D51305"/>
    <w:pPr>
      <w:spacing w:before="280" w:line="360" w:lineRule="auto"/>
      <w:outlineLvl w:val="8"/>
    </w:pPr>
    <w:rPr>
      <w:rFonts w:ascii="Cambria" w:hAnsi="Cambria"/>
      <w:i/>
      <w:iCs/>
      <w:sz w:val="18"/>
      <w:szCs w:val="1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D51305"/>
    <w:rPr>
      <w:rFonts w:ascii="Cambria" w:eastAsia="Times New Roman" w:hAnsi="Cambria" w:cs="Times New Roman"/>
      <w:b/>
      <w:bCs/>
      <w:kern w:val="32"/>
      <w:sz w:val="32"/>
      <w:szCs w:val="32"/>
      <w:lang w:val="x-none" w:eastAsia="x-none"/>
    </w:rPr>
  </w:style>
  <w:style w:type="character" w:customStyle="1" w:styleId="20">
    <w:name w:val="Заголовок 2 Знак"/>
    <w:basedOn w:val="a1"/>
    <w:link w:val="2"/>
    <w:uiPriority w:val="9"/>
    <w:rsid w:val="00D51305"/>
    <w:rPr>
      <w:rFonts w:ascii="Cambria" w:eastAsia="Times New Roman" w:hAnsi="Cambria" w:cs="Times New Roman"/>
      <w:b/>
      <w:bCs/>
      <w:i/>
      <w:iCs/>
      <w:sz w:val="28"/>
      <w:szCs w:val="28"/>
      <w:lang w:val="x-none" w:eastAsia="x-none"/>
    </w:rPr>
  </w:style>
  <w:style w:type="character" w:customStyle="1" w:styleId="30">
    <w:name w:val="Заголовок 3 Знак"/>
    <w:basedOn w:val="a1"/>
    <w:link w:val="3"/>
    <w:uiPriority w:val="9"/>
    <w:rsid w:val="00D51305"/>
    <w:rPr>
      <w:rFonts w:ascii="Cambria" w:eastAsia="Times New Roman" w:hAnsi="Cambria" w:cs="Times New Roman"/>
      <w:b/>
      <w:bCs/>
      <w:sz w:val="26"/>
      <w:szCs w:val="26"/>
      <w:lang w:val="x-none" w:eastAsia="x-none"/>
    </w:rPr>
  </w:style>
  <w:style w:type="character" w:customStyle="1" w:styleId="40">
    <w:name w:val="Заголовок 4 Знак"/>
    <w:basedOn w:val="a1"/>
    <w:link w:val="4"/>
    <w:uiPriority w:val="9"/>
    <w:rsid w:val="00D51305"/>
    <w:rPr>
      <w:rFonts w:ascii="Cambria" w:eastAsia="Times New Roman" w:hAnsi="Cambria" w:cs="Times New Roman"/>
      <w:b/>
      <w:bCs/>
      <w:i/>
      <w:iCs/>
      <w:sz w:val="24"/>
      <w:szCs w:val="24"/>
      <w:lang w:val="x-none" w:eastAsia="x-none"/>
    </w:rPr>
  </w:style>
  <w:style w:type="character" w:customStyle="1" w:styleId="50">
    <w:name w:val="Заголовок 5 Знак"/>
    <w:basedOn w:val="a1"/>
    <w:link w:val="5"/>
    <w:uiPriority w:val="9"/>
    <w:rsid w:val="00D51305"/>
    <w:rPr>
      <w:rFonts w:ascii="Cambria" w:eastAsia="Times New Roman" w:hAnsi="Cambria" w:cs="Times New Roman"/>
      <w:b/>
      <w:bCs/>
      <w:i/>
      <w:iCs/>
      <w:sz w:val="20"/>
      <w:szCs w:val="20"/>
      <w:lang w:val="x-none" w:eastAsia="x-none"/>
    </w:rPr>
  </w:style>
  <w:style w:type="character" w:customStyle="1" w:styleId="60">
    <w:name w:val="Заголовок 6 Знак"/>
    <w:basedOn w:val="a1"/>
    <w:link w:val="6"/>
    <w:uiPriority w:val="9"/>
    <w:rsid w:val="00D51305"/>
    <w:rPr>
      <w:rFonts w:ascii="Times New Roman" w:eastAsia="Times New Roman" w:hAnsi="Times New Roman" w:cs="Times New Roman"/>
      <w:bCs/>
      <w:sz w:val="24"/>
      <w:szCs w:val="20"/>
      <w:lang w:val="x-none" w:eastAsia="x-none"/>
    </w:rPr>
  </w:style>
  <w:style w:type="character" w:customStyle="1" w:styleId="70">
    <w:name w:val="Заголовок 7 Знак"/>
    <w:basedOn w:val="a1"/>
    <w:link w:val="7"/>
    <w:uiPriority w:val="9"/>
    <w:rsid w:val="00D51305"/>
    <w:rPr>
      <w:rFonts w:ascii="Cambria" w:eastAsia="Times New Roman" w:hAnsi="Cambria" w:cs="Times New Roman"/>
      <w:b/>
      <w:bCs/>
      <w:i/>
      <w:iCs/>
      <w:sz w:val="20"/>
      <w:szCs w:val="20"/>
      <w:lang w:val="x-none" w:eastAsia="x-none"/>
    </w:rPr>
  </w:style>
  <w:style w:type="character" w:customStyle="1" w:styleId="80">
    <w:name w:val="Заголовок 8 Знак"/>
    <w:basedOn w:val="a1"/>
    <w:link w:val="8"/>
    <w:uiPriority w:val="9"/>
    <w:rsid w:val="00D51305"/>
    <w:rPr>
      <w:rFonts w:ascii="Cambria" w:eastAsia="Times New Roman" w:hAnsi="Cambria" w:cs="Times New Roman"/>
      <w:b/>
      <w:bCs/>
      <w:i/>
      <w:iCs/>
      <w:sz w:val="18"/>
      <w:szCs w:val="18"/>
      <w:lang w:val="x-none" w:eastAsia="x-none"/>
    </w:rPr>
  </w:style>
  <w:style w:type="character" w:customStyle="1" w:styleId="90">
    <w:name w:val="Заголовок 9 Знак"/>
    <w:basedOn w:val="a1"/>
    <w:link w:val="9"/>
    <w:uiPriority w:val="9"/>
    <w:rsid w:val="00D51305"/>
    <w:rPr>
      <w:rFonts w:ascii="Cambria" w:eastAsia="Times New Roman" w:hAnsi="Cambria" w:cs="Times New Roman"/>
      <w:i/>
      <w:iCs/>
      <w:sz w:val="18"/>
      <w:szCs w:val="18"/>
      <w:lang w:val="x-none" w:eastAsia="x-none"/>
    </w:rPr>
  </w:style>
  <w:style w:type="numbering" w:customStyle="1" w:styleId="12">
    <w:name w:val="Нет списка1"/>
    <w:next w:val="a3"/>
    <w:uiPriority w:val="99"/>
    <w:semiHidden/>
    <w:unhideWhenUsed/>
    <w:rsid w:val="00D51305"/>
  </w:style>
  <w:style w:type="paragraph" w:styleId="a4">
    <w:name w:val="Normal (Web)"/>
    <w:aliases w:val="Обычный (Web),Обычный (веб) Знак,Обычный (Web) Знак,Обычный (веб) Знак1 Знак,Обычный (Web) Знак1 Знак,Обычный (веб) Знак Знак Знак,Обычный (Web) Знак Знак Знак"/>
    <w:basedOn w:val="a0"/>
    <w:link w:val="13"/>
    <w:uiPriority w:val="99"/>
    <w:qFormat/>
    <w:rsid w:val="00D51305"/>
    <w:pPr>
      <w:widowControl/>
      <w:autoSpaceDE/>
      <w:autoSpaceDN/>
      <w:adjustRightInd/>
      <w:spacing w:before="100" w:beforeAutospacing="1" w:after="100" w:afterAutospacing="1"/>
    </w:pPr>
    <w:rPr>
      <w:sz w:val="24"/>
      <w:szCs w:val="24"/>
      <w:lang w:val="x-none" w:eastAsia="x-none"/>
    </w:rPr>
  </w:style>
  <w:style w:type="paragraph" w:customStyle="1" w:styleId="c0">
    <w:name w:val="c0"/>
    <w:basedOn w:val="a0"/>
    <w:rsid w:val="00D51305"/>
    <w:pPr>
      <w:widowControl/>
      <w:autoSpaceDE/>
      <w:autoSpaceDN/>
      <w:adjustRightInd/>
      <w:spacing w:before="100" w:beforeAutospacing="1" w:after="100" w:afterAutospacing="1"/>
    </w:pPr>
    <w:rPr>
      <w:sz w:val="24"/>
      <w:szCs w:val="24"/>
    </w:rPr>
  </w:style>
  <w:style w:type="character" w:customStyle="1" w:styleId="c2">
    <w:name w:val="c2"/>
    <w:basedOn w:val="a1"/>
    <w:rsid w:val="00D51305"/>
  </w:style>
  <w:style w:type="character" w:customStyle="1" w:styleId="apple-converted-space">
    <w:name w:val="apple-converted-space"/>
    <w:basedOn w:val="a1"/>
    <w:rsid w:val="00D51305"/>
  </w:style>
  <w:style w:type="character" w:customStyle="1" w:styleId="c2c6">
    <w:name w:val="c2 c6"/>
    <w:basedOn w:val="a1"/>
    <w:rsid w:val="00D51305"/>
  </w:style>
  <w:style w:type="paragraph" w:styleId="a5">
    <w:name w:val="footnote text"/>
    <w:basedOn w:val="a0"/>
    <w:link w:val="a6"/>
    <w:uiPriority w:val="99"/>
    <w:semiHidden/>
    <w:rsid w:val="00D51305"/>
  </w:style>
  <w:style w:type="character" w:customStyle="1" w:styleId="a6">
    <w:name w:val="Текст сноски Знак"/>
    <w:basedOn w:val="a1"/>
    <w:link w:val="a5"/>
    <w:uiPriority w:val="99"/>
    <w:semiHidden/>
    <w:rsid w:val="00D51305"/>
    <w:rPr>
      <w:rFonts w:ascii="Times New Roman" w:eastAsia="Times New Roman" w:hAnsi="Times New Roman" w:cs="Times New Roman"/>
      <w:sz w:val="20"/>
      <w:szCs w:val="20"/>
      <w:lang w:eastAsia="ru-RU"/>
    </w:rPr>
  </w:style>
  <w:style w:type="character" w:styleId="a7">
    <w:name w:val="footnote reference"/>
    <w:uiPriority w:val="99"/>
    <w:semiHidden/>
    <w:rsid w:val="00D51305"/>
    <w:rPr>
      <w:vertAlign w:val="superscript"/>
    </w:rPr>
  </w:style>
  <w:style w:type="paragraph" w:styleId="a8">
    <w:name w:val="footer"/>
    <w:basedOn w:val="a0"/>
    <w:link w:val="a9"/>
    <w:uiPriority w:val="99"/>
    <w:rsid w:val="00D51305"/>
    <w:pPr>
      <w:tabs>
        <w:tab w:val="center" w:pos="4677"/>
        <w:tab w:val="right" w:pos="9355"/>
      </w:tabs>
    </w:pPr>
  </w:style>
  <w:style w:type="character" w:customStyle="1" w:styleId="a9">
    <w:name w:val="Нижний колонтитул Знак"/>
    <w:basedOn w:val="a1"/>
    <w:link w:val="a8"/>
    <w:uiPriority w:val="99"/>
    <w:rsid w:val="00D51305"/>
    <w:rPr>
      <w:rFonts w:ascii="Times New Roman" w:eastAsia="Times New Roman" w:hAnsi="Times New Roman" w:cs="Times New Roman"/>
      <w:sz w:val="20"/>
      <w:szCs w:val="20"/>
      <w:lang w:eastAsia="ru-RU"/>
    </w:rPr>
  </w:style>
  <w:style w:type="character" w:styleId="aa">
    <w:name w:val="page number"/>
    <w:basedOn w:val="a1"/>
    <w:rsid w:val="00D51305"/>
  </w:style>
  <w:style w:type="table" w:styleId="ab">
    <w:name w:val="Table Grid"/>
    <w:basedOn w:val="a2"/>
    <w:uiPriority w:val="59"/>
    <w:rsid w:val="00D5130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title">
    <w:name w:val="page_title"/>
    <w:basedOn w:val="a1"/>
    <w:rsid w:val="00D51305"/>
  </w:style>
  <w:style w:type="paragraph" w:styleId="ac">
    <w:name w:val="List Paragraph"/>
    <w:basedOn w:val="a0"/>
    <w:link w:val="ad"/>
    <w:uiPriority w:val="34"/>
    <w:qFormat/>
    <w:rsid w:val="00D51305"/>
    <w:pPr>
      <w:ind w:left="720"/>
      <w:contextualSpacing/>
    </w:pPr>
  </w:style>
  <w:style w:type="paragraph" w:customStyle="1" w:styleId="nospacing">
    <w:name w:val="nospacing"/>
    <w:basedOn w:val="a0"/>
    <w:rsid w:val="00D51305"/>
    <w:pPr>
      <w:widowControl/>
      <w:autoSpaceDE/>
      <w:autoSpaceDN/>
      <w:adjustRightInd/>
      <w:spacing w:before="100" w:beforeAutospacing="1" w:after="100" w:afterAutospacing="1"/>
    </w:pPr>
    <w:rPr>
      <w:sz w:val="24"/>
      <w:szCs w:val="24"/>
    </w:rPr>
  </w:style>
  <w:style w:type="character" w:customStyle="1" w:styleId="c2c7">
    <w:name w:val="c2 c7"/>
    <w:basedOn w:val="a1"/>
    <w:rsid w:val="00D51305"/>
  </w:style>
  <w:style w:type="paragraph" w:styleId="ae">
    <w:name w:val="Plain Text"/>
    <w:basedOn w:val="a0"/>
    <w:link w:val="af"/>
    <w:rsid w:val="00D51305"/>
    <w:pPr>
      <w:widowControl/>
      <w:autoSpaceDE/>
      <w:autoSpaceDN/>
      <w:adjustRightInd/>
    </w:pPr>
    <w:rPr>
      <w:rFonts w:ascii="Courier New" w:hAnsi="Courier New"/>
      <w:lang w:val="x-none" w:eastAsia="x-none"/>
    </w:rPr>
  </w:style>
  <w:style w:type="character" w:customStyle="1" w:styleId="af">
    <w:name w:val="Текст Знак"/>
    <w:basedOn w:val="a1"/>
    <w:link w:val="ae"/>
    <w:rsid w:val="00D51305"/>
    <w:rPr>
      <w:rFonts w:ascii="Courier New" w:eastAsia="Times New Roman" w:hAnsi="Courier New" w:cs="Times New Roman"/>
      <w:sz w:val="20"/>
      <w:szCs w:val="20"/>
      <w:lang w:val="x-none" w:eastAsia="x-none"/>
    </w:rPr>
  </w:style>
  <w:style w:type="paragraph" w:customStyle="1" w:styleId="21">
    <w:name w:val="Знак2 Знак Знак Знак"/>
    <w:basedOn w:val="a0"/>
    <w:rsid w:val="00D51305"/>
    <w:pPr>
      <w:widowControl/>
      <w:autoSpaceDE/>
      <w:autoSpaceDN/>
      <w:adjustRightInd/>
    </w:pPr>
    <w:rPr>
      <w:rFonts w:ascii="Verdana" w:hAnsi="Verdana" w:cs="Verdana"/>
      <w:lang w:val="en-US" w:eastAsia="en-US"/>
    </w:rPr>
  </w:style>
  <w:style w:type="character" w:customStyle="1" w:styleId="95pt">
    <w:name w:val="Основной текст + 9;5 pt;Курсив"/>
    <w:rsid w:val="00D51305"/>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BookAntiqua95pt">
    <w:name w:val="Основной текст + Book Antiqua;9;5 pt"/>
    <w:rsid w:val="00D51305"/>
    <w:rPr>
      <w:rFonts w:ascii="Book Antiqua" w:eastAsia="Book Antiqua" w:hAnsi="Book Antiqua" w:cs="Book Antiqua"/>
      <w:b w:val="0"/>
      <w:bCs w:val="0"/>
      <w:i w:val="0"/>
      <w:iCs w:val="0"/>
      <w:smallCaps w:val="0"/>
      <w:strike w:val="0"/>
      <w:color w:val="000000"/>
      <w:spacing w:val="0"/>
      <w:w w:val="100"/>
      <w:position w:val="0"/>
      <w:sz w:val="19"/>
      <w:szCs w:val="19"/>
      <w:u w:val="none"/>
      <w:lang w:val="ru-RU" w:eastAsia="ru-RU" w:bidi="ru-RU"/>
    </w:rPr>
  </w:style>
  <w:style w:type="character" w:customStyle="1" w:styleId="BookAntiqua95pt0">
    <w:name w:val="Основной текст + Book Antiqua;9;5 pt;Курсив"/>
    <w:rsid w:val="00D51305"/>
    <w:rPr>
      <w:rFonts w:ascii="Book Antiqua" w:eastAsia="Book Antiqua" w:hAnsi="Book Antiqua" w:cs="Book Antiqua"/>
      <w:b w:val="0"/>
      <w:bCs w:val="0"/>
      <w:i/>
      <w:iCs/>
      <w:smallCaps w:val="0"/>
      <w:strike w:val="0"/>
      <w:color w:val="000000"/>
      <w:spacing w:val="0"/>
      <w:w w:val="100"/>
      <w:position w:val="0"/>
      <w:sz w:val="19"/>
      <w:szCs w:val="19"/>
      <w:u w:val="none"/>
      <w:lang w:val="ru-RU" w:eastAsia="ru-RU" w:bidi="ru-RU"/>
    </w:rPr>
  </w:style>
  <w:style w:type="character" w:customStyle="1" w:styleId="105pt">
    <w:name w:val="Основной текст + 10;5 pt"/>
    <w:rsid w:val="00D5130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05pt0">
    <w:name w:val="Основной текст + 10;5 pt;Курсив"/>
    <w:rsid w:val="00D51305"/>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styleId="af0">
    <w:name w:val="Hyperlink"/>
    <w:unhideWhenUsed/>
    <w:rsid w:val="00D51305"/>
    <w:rPr>
      <w:color w:val="0000FF"/>
      <w:u w:val="single"/>
    </w:rPr>
  </w:style>
  <w:style w:type="paragraph" w:customStyle="1" w:styleId="af1">
    <w:name w:val="Цитаты"/>
    <w:basedOn w:val="a0"/>
    <w:uiPriority w:val="99"/>
    <w:rsid w:val="00D51305"/>
    <w:pPr>
      <w:widowControl/>
      <w:suppressAutoHyphens/>
      <w:autoSpaceDE/>
      <w:autoSpaceDN/>
      <w:adjustRightInd/>
      <w:spacing w:before="100" w:after="100"/>
      <w:ind w:left="360" w:right="360"/>
    </w:pPr>
    <w:rPr>
      <w:sz w:val="24"/>
      <w:lang w:eastAsia="ar-SA"/>
    </w:rPr>
  </w:style>
  <w:style w:type="paragraph" w:styleId="af2">
    <w:name w:val="Body Text Indent"/>
    <w:basedOn w:val="a0"/>
    <w:link w:val="af3"/>
    <w:rsid w:val="00D51305"/>
    <w:pPr>
      <w:widowControl/>
      <w:overflowPunct w:val="0"/>
      <w:ind w:right="28" w:firstLine="720"/>
      <w:jc w:val="both"/>
      <w:textAlignment w:val="baseline"/>
    </w:pPr>
    <w:rPr>
      <w:sz w:val="24"/>
      <w:lang w:val="x-none" w:eastAsia="x-none"/>
    </w:rPr>
  </w:style>
  <w:style w:type="character" w:customStyle="1" w:styleId="af3">
    <w:name w:val="Основной текст с отступом Знак"/>
    <w:basedOn w:val="a1"/>
    <w:link w:val="af2"/>
    <w:rsid w:val="00D51305"/>
    <w:rPr>
      <w:rFonts w:ascii="Times New Roman" w:eastAsia="Times New Roman" w:hAnsi="Times New Roman" w:cs="Times New Roman"/>
      <w:sz w:val="24"/>
      <w:szCs w:val="20"/>
      <w:lang w:val="x-none" w:eastAsia="x-none"/>
    </w:rPr>
  </w:style>
  <w:style w:type="paragraph" w:styleId="af4">
    <w:name w:val="Body Text"/>
    <w:aliases w:val="bt"/>
    <w:basedOn w:val="a0"/>
    <w:link w:val="af5"/>
    <w:rsid w:val="00D51305"/>
    <w:pPr>
      <w:widowControl/>
      <w:overflowPunct w:val="0"/>
      <w:spacing w:line="360" w:lineRule="auto"/>
      <w:ind w:right="26"/>
      <w:jc w:val="center"/>
      <w:textAlignment w:val="baseline"/>
    </w:pPr>
    <w:rPr>
      <w:b/>
      <w:bCs/>
      <w:sz w:val="28"/>
      <w:lang w:val="x-none" w:eastAsia="x-none"/>
    </w:rPr>
  </w:style>
  <w:style w:type="character" w:customStyle="1" w:styleId="af5">
    <w:name w:val="Основной текст Знак"/>
    <w:aliases w:val="bt Знак"/>
    <w:basedOn w:val="a1"/>
    <w:link w:val="af4"/>
    <w:rsid w:val="00D51305"/>
    <w:rPr>
      <w:rFonts w:ascii="Times New Roman" w:eastAsia="Times New Roman" w:hAnsi="Times New Roman" w:cs="Times New Roman"/>
      <w:b/>
      <w:bCs/>
      <w:sz w:val="28"/>
      <w:szCs w:val="20"/>
      <w:lang w:val="x-none" w:eastAsia="x-none"/>
    </w:rPr>
  </w:style>
  <w:style w:type="paragraph" w:styleId="22">
    <w:name w:val="Body Text Indent 2"/>
    <w:basedOn w:val="a0"/>
    <w:link w:val="23"/>
    <w:rsid w:val="00D51305"/>
    <w:pPr>
      <w:widowControl/>
      <w:overflowPunct w:val="0"/>
      <w:spacing w:after="120" w:line="480" w:lineRule="auto"/>
      <w:ind w:left="283"/>
      <w:textAlignment w:val="baseline"/>
    </w:pPr>
  </w:style>
  <w:style w:type="character" w:customStyle="1" w:styleId="23">
    <w:name w:val="Основной текст с отступом 2 Знак"/>
    <w:basedOn w:val="a1"/>
    <w:link w:val="22"/>
    <w:rsid w:val="00D51305"/>
    <w:rPr>
      <w:rFonts w:ascii="Times New Roman" w:eastAsia="Times New Roman" w:hAnsi="Times New Roman" w:cs="Times New Roman"/>
      <w:sz w:val="20"/>
      <w:szCs w:val="20"/>
      <w:lang w:eastAsia="ru-RU"/>
    </w:rPr>
  </w:style>
  <w:style w:type="paragraph" w:customStyle="1" w:styleId="western">
    <w:name w:val="western"/>
    <w:basedOn w:val="a0"/>
    <w:rsid w:val="00D51305"/>
    <w:pPr>
      <w:widowControl/>
      <w:autoSpaceDE/>
      <w:autoSpaceDN/>
      <w:adjustRightInd/>
      <w:spacing w:before="100" w:beforeAutospacing="1" w:after="100" w:afterAutospacing="1"/>
    </w:pPr>
    <w:rPr>
      <w:sz w:val="24"/>
      <w:szCs w:val="24"/>
    </w:rPr>
  </w:style>
  <w:style w:type="character" w:styleId="af6">
    <w:name w:val="Strong"/>
    <w:uiPriority w:val="22"/>
    <w:qFormat/>
    <w:rsid w:val="00D51305"/>
    <w:rPr>
      <w:b/>
      <w:bCs/>
    </w:rPr>
  </w:style>
  <w:style w:type="paragraph" w:styleId="af7">
    <w:name w:val="Body Text First Indent"/>
    <w:basedOn w:val="af4"/>
    <w:link w:val="af8"/>
    <w:rsid w:val="00D51305"/>
    <w:pPr>
      <w:widowControl w:val="0"/>
      <w:overflowPunct/>
      <w:spacing w:after="120" w:line="240" w:lineRule="auto"/>
      <w:ind w:right="0" w:firstLine="210"/>
      <w:jc w:val="left"/>
      <w:textAlignment w:val="auto"/>
    </w:pPr>
    <w:rPr>
      <w:b w:val="0"/>
      <w:bCs w:val="0"/>
    </w:rPr>
  </w:style>
  <w:style w:type="character" w:customStyle="1" w:styleId="af8">
    <w:name w:val="Красная строка Знак"/>
    <w:basedOn w:val="af5"/>
    <w:link w:val="af7"/>
    <w:rsid w:val="00D51305"/>
    <w:rPr>
      <w:rFonts w:ascii="Times New Roman" w:eastAsia="Times New Roman" w:hAnsi="Times New Roman" w:cs="Times New Roman"/>
      <w:b w:val="0"/>
      <w:bCs w:val="0"/>
      <w:sz w:val="28"/>
      <w:szCs w:val="20"/>
      <w:lang w:val="x-none" w:eastAsia="x-none"/>
    </w:rPr>
  </w:style>
  <w:style w:type="paragraph" w:styleId="31">
    <w:name w:val="Body Text Indent 3"/>
    <w:basedOn w:val="a0"/>
    <w:link w:val="32"/>
    <w:rsid w:val="00D51305"/>
    <w:pPr>
      <w:spacing w:after="120"/>
      <w:ind w:left="283"/>
    </w:pPr>
    <w:rPr>
      <w:sz w:val="16"/>
      <w:szCs w:val="16"/>
      <w:lang w:val="x-none" w:eastAsia="x-none"/>
    </w:rPr>
  </w:style>
  <w:style w:type="character" w:customStyle="1" w:styleId="32">
    <w:name w:val="Основной текст с отступом 3 Знак"/>
    <w:basedOn w:val="a1"/>
    <w:link w:val="31"/>
    <w:rsid w:val="00D51305"/>
    <w:rPr>
      <w:rFonts w:ascii="Times New Roman" w:eastAsia="Times New Roman" w:hAnsi="Times New Roman" w:cs="Times New Roman"/>
      <w:sz w:val="16"/>
      <w:szCs w:val="16"/>
      <w:lang w:val="x-none" w:eastAsia="x-none"/>
    </w:rPr>
  </w:style>
  <w:style w:type="paragraph" w:customStyle="1" w:styleId="14">
    <w:name w:val="1"/>
    <w:basedOn w:val="a0"/>
    <w:rsid w:val="00D51305"/>
    <w:pPr>
      <w:widowControl/>
      <w:autoSpaceDE/>
      <w:autoSpaceDN/>
      <w:adjustRightInd/>
      <w:spacing w:before="100" w:beforeAutospacing="1" w:after="100" w:afterAutospacing="1"/>
    </w:pPr>
    <w:rPr>
      <w:sz w:val="24"/>
      <w:szCs w:val="24"/>
    </w:rPr>
  </w:style>
  <w:style w:type="paragraph" w:customStyle="1" w:styleId="71">
    <w:name w:val="Основной текст7"/>
    <w:basedOn w:val="a0"/>
    <w:rsid w:val="00D51305"/>
    <w:pPr>
      <w:widowControl/>
      <w:shd w:val="clear" w:color="auto" w:fill="FFFFFF"/>
      <w:autoSpaceDE/>
      <w:autoSpaceDN/>
      <w:adjustRightInd/>
      <w:spacing w:line="259" w:lineRule="exact"/>
      <w:ind w:hanging="660"/>
    </w:pPr>
    <w:rPr>
      <w:rFonts w:ascii="Century Schoolbook" w:eastAsia="Century Schoolbook" w:hAnsi="Century Schoolbook" w:cs="Century Schoolbook"/>
      <w:sz w:val="21"/>
      <w:szCs w:val="21"/>
    </w:rPr>
  </w:style>
  <w:style w:type="character" w:styleId="af9">
    <w:name w:val="Emphasis"/>
    <w:uiPriority w:val="20"/>
    <w:qFormat/>
    <w:rsid w:val="00D51305"/>
    <w:rPr>
      <w:i/>
      <w:iCs/>
    </w:rPr>
  </w:style>
  <w:style w:type="character" w:customStyle="1" w:styleId="13">
    <w:name w:val="Обычный (веб) Знак1"/>
    <w:aliases w:val="Обычный (Web) Знак1,Обычный (веб) Знак Знак,Обычный (Web) Знак Знак,Обычный (веб) Знак1 Знак Знак,Обычный (Web) Знак1 Знак Знак,Обычный (веб) Знак Знак Знак Знак,Обычный (Web) Знак Знак Знак Знак"/>
    <w:link w:val="a4"/>
    <w:uiPriority w:val="99"/>
    <w:locked/>
    <w:rsid w:val="00D51305"/>
    <w:rPr>
      <w:rFonts w:ascii="Times New Roman" w:eastAsia="Times New Roman" w:hAnsi="Times New Roman" w:cs="Times New Roman"/>
      <w:sz w:val="24"/>
      <w:szCs w:val="24"/>
      <w:lang w:val="x-none" w:eastAsia="x-none"/>
    </w:rPr>
  </w:style>
  <w:style w:type="paragraph" w:styleId="HTML">
    <w:name w:val="HTML Preformatted"/>
    <w:basedOn w:val="a0"/>
    <w:link w:val="HTML0"/>
    <w:uiPriority w:val="99"/>
    <w:rsid w:val="00D51305"/>
    <w:pPr>
      <w:widowControl/>
      <w:autoSpaceDE/>
      <w:autoSpaceDN/>
      <w:adjustRightInd/>
      <w:jc w:val="both"/>
    </w:pPr>
    <w:rPr>
      <w:rFonts w:ascii="Courier New" w:eastAsia="Calibri" w:hAnsi="Courier New"/>
      <w:kern w:val="18"/>
      <w:lang w:val="x-none" w:eastAsia="en-US"/>
    </w:rPr>
  </w:style>
  <w:style w:type="character" w:customStyle="1" w:styleId="HTML0">
    <w:name w:val="Стандартный HTML Знак"/>
    <w:basedOn w:val="a1"/>
    <w:link w:val="HTML"/>
    <w:uiPriority w:val="99"/>
    <w:rsid w:val="00D51305"/>
    <w:rPr>
      <w:rFonts w:ascii="Courier New" w:eastAsia="Calibri" w:hAnsi="Courier New" w:cs="Times New Roman"/>
      <w:kern w:val="18"/>
      <w:sz w:val="20"/>
      <w:szCs w:val="20"/>
      <w:lang w:val="x-none"/>
    </w:rPr>
  </w:style>
  <w:style w:type="character" w:customStyle="1" w:styleId="110">
    <w:name w:val="Основной текст11"/>
    <w:rsid w:val="00D51305"/>
    <w:rPr>
      <w:rFonts w:ascii="Times New Roman" w:eastAsia="Times New Roman" w:hAnsi="Times New Roman" w:cs="Times New Roman"/>
      <w:b w:val="0"/>
      <w:bCs w:val="0"/>
      <w:i w:val="0"/>
      <w:iCs w:val="0"/>
      <w:smallCaps w:val="0"/>
      <w:strike w:val="0"/>
      <w:spacing w:val="0"/>
      <w:sz w:val="19"/>
      <w:szCs w:val="19"/>
    </w:rPr>
  </w:style>
  <w:style w:type="character" w:customStyle="1" w:styleId="140">
    <w:name w:val="Основной текст14"/>
    <w:rsid w:val="00D51305"/>
    <w:rPr>
      <w:rFonts w:ascii="Times New Roman" w:eastAsia="Times New Roman" w:hAnsi="Times New Roman" w:cs="Times New Roman"/>
      <w:b w:val="0"/>
      <w:bCs w:val="0"/>
      <w:i w:val="0"/>
      <w:iCs w:val="0"/>
      <w:smallCaps w:val="0"/>
      <w:strike w:val="0"/>
      <w:spacing w:val="0"/>
      <w:sz w:val="19"/>
      <w:szCs w:val="19"/>
    </w:rPr>
  </w:style>
  <w:style w:type="character" w:customStyle="1" w:styleId="15">
    <w:name w:val="Основной текст15"/>
    <w:rsid w:val="00D51305"/>
    <w:rPr>
      <w:rFonts w:ascii="Times New Roman" w:eastAsia="Times New Roman" w:hAnsi="Times New Roman" w:cs="Times New Roman"/>
      <w:b w:val="0"/>
      <w:bCs w:val="0"/>
      <w:i w:val="0"/>
      <w:iCs w:val="0"/>
      <w:smallCaps w:val="0"/>
      <w:strike w:val="0"/>
      <w:spacing w:val="0"/>
      <w:sz w:val="19"/>
      <w:szCs w:val="19"/>
    </w:rPr>
  </w:style>
  <w:style w:type="character" w:customStyle="1" w:styleId="hps">
    <w:name w:val="hps"/>
    <w:basedOn w:val="a1"/>
    <w:rsid w:val="00D51305"/>
  </w:style>
  <w:style w:type="paragraph" w:customStyle="1" w:styleId="Standard">
    <w:name w:val="Standard"/>
    <w:rsid w:val="00D51305"/>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con">
    <w:name w:val="con"/>
    <w:rsid w:val="00D51305"/>
  </w:style>
  <w:style w:type="numbering" w:customStyle="1" w:styleId="WWNum21">
    <w:name w:val="WWNum21"/>
    <w:basedOn w:val="a3"/>
    <w:rsid w:val="00D51305"/>
    <w:pPr>
      <w:numPr>
        <w:numId w:val="7"/>
      </w:numPr>
    </w:pPr>
  </w:style>
  <w:style w:type="numbering" w:customStyle="1" w:styleId="WWNum24">
    <w:name w:val="WWNum24"/>
    <w:basedOn w:val="a3"/>
    <w:rsid w:val="00D51305"/>
    <w:pPr>
      <w:numPr>
        <w:numId w:val="8"/>
      </w:numPr>
    </w:pPr>
  </w:style>
  <w:style w:type="character" w:customStyle="1" w:styleId="vvodka">
    <w:name w:val="vvodka"/>
    <w:basedOn w:val="a1"/>
    <w:rsid w:val="00D51305"/>
  </w:style>
  <w:style w:type="character" w:styleId="afa">
    <w:name w:val="FollowedHyperlink"/>
    <w:uiPriority w:val="99"/>
    <w:rsid w:val="00D51305"/>
    <w:rPr>
      <w:color w:val="800080"/>
      <w:u w:val="single"/>
    </w:rPr>
  </w:style>
  <w:style w:type="character" w:customStyle="1" w:styleId="51">
    <w:name w:val="Основной текст (5) + Курсив"/>
    <w:rsid w:val="00D51305"/>
    <w:rPr>
      <w:rFonts w:ascii="Courier New" w:eastAsia="Courier New" w:hAnsi="Courier New" w:cs="Courier New" w:hint="default"/>
      <w:i/>
      <w:iCs/>
      <w:color w:val="000000"/>
      <w:spacing w:val="0"/>
      <w:w w:val="100"/>
      <w:position w:val="0"/>
      <w:lang w:val="ru-RU" w:bidi="ar-SA"/>
    </w:rPr>
  </w:style>
  <w:style w:type="paragraph" w:styleId="afb">
    <w:name w:val="caption"/>
    <w:basedOn w:val="a0"/>
    <w:next w:val="a0"/>
    <w:uiPriority w:val="35"/>
    <w:qFormat/>
    <w:rsid w:val="00D51305"/>
    <w:rPr>
      <w:b/>
      <w:bCs/>
      <w:sz w:val="18"/>
      <w:szCs w:val="18"/>
    </w:rPr>
  </w:style>
  <w:style w:type="paragraph" w:styleId="afc">
    <w:name w:val="Title"/>
    <w:basedOn w:val="a0"/>
    <w:next w:val="a0"/>
    <w:link w:val="afd"/>
    <w:uiPriority w:val="10"/>
    <w:qFormat/>
    <w:rsid w:val="00D51305"/>
    <w:rPr>
      <w:rFonts w:ascii="Cambria" w:hAnsi="Cambria"/>
      <w:b/>
      <w:bCs/>
      <w:i/>
      <w:iCs/>
      <w:spacing w:val="10"/>
      <w:sz w:val="60"/>
      <w:szCs w:val="60"/>
      <w:lang w:val="x-none" w:eastAsia="x-none"/>
    </w:rPr>
  </w:style>
  <w:style w:type="character" w:customStyle="1" w:styleId="afd">
    <w:name w:val="Название Знак"/>
    <w:basedOn w:val="a1"/>
    <w:link w:val="afc"/>
    <w:uiPriority w:val="10"/>
    <w:rsid w:val="00D51305"/>
    <w:rPr>
      <w:rFonts w:ascii="Cambria" w:eastAsia="Times New Roman" w:hAnsi="Cambria" w:cs="Times New Roman"/>
      <w:b/>
      <w:bCs/>
      <w:i/>
      <w:iCs/>
      <w:spacing w:val="10"/>
      <w:sz w:val="60"/>
      <w:szCs w:val="60"/>
      <w:lang w:val="x-none" w:eastAsia="x-none"/>
    </w:rPr>
  </w:style>
  <w:style w:type="paragraph" w:styleId="afe">
    <w:name w:val="Subtitle"/>
    <w:basedOn w:val="a0"/>
    <w:next w:val="a0"/>
    <w:link w:val="aff"/>
    <w:uiPriority w:val="11"/>
    <w:qFormat/>
    <w:rsid w:val="00D51305"/>
    <w:pPr>
      <w:spacing w:after="320"/>
      <w:jc w:val="right"/>
    </w:pPr>
    <w:rPr>
      <w:i/>
      <w:iCs/>
      <w:color w:val="808080"/>
      <w:spacing w:val="10"/>
      <w:sz w:val="24"/>
      <w:szCs w:val="24"/>
      <w:lang w:val="x-none" w:eastAsia="x-none"/>
    </w:rPr>
  </w:style>
  <w:style w:type="character" w:customStyle="1" w:styleId="aff">
    <w:name w:val="Подзаголовок Знак"/>
    <w:basedOn w:val="a1"/>
    <w:link w:val="afe"/>
    <w:uiPriority w:val="11"/>
    <w:rsid w:val="00D51305"/>
    <w:rPr>
      <w:rFonts w:ascii="Times New Roman" w:eastAsia="Times New Roman" w:hAnsi="Times New Roman" w:cs="Times New Roman"/>
      <w:i/>
      <w:iCs/>
      <w:color w:val="808080"/>
      <w:spacing w:val="10"/>
      <w:sz w:val="24"/>
      <w:szCs w:val="24"/>
      <w:lang w:val="x-none" w:eastAsia="x-none"/>
    </w:rPr>
  </w:style>
  <w:style w:type="paragraph" w:styleId="aff0">
    <w:name w:val="No Spacing"/>
    <w:basedOn w:val="a0"/>
    <w:uiPriority w:val="1"/>
    <w:qFormat/>
    <w:rsid w:val="00D51305"/>
  </w:style>
  <w:style w:type="paragraph" w:styleId="24">
    <w:name w:val="Quote"/>
    <w:basedOn w:val="a0"/>
    <w:next w:val="a0"/>
    <w:link w:val="25"/>
    <w:uiPriority w:val="29"/>
    <w:qFormat/>
    <w:rsid w:val="00D51305"/>
    <w:rPr>
      <w:color w:val="5A5A5A"/>
      <w:lang w:val="x-none" w:eastAsia="x-none"/>
    </w:rPr>
  </w:style>
  <w:style w:type="character" w:customStyle="1" w:styleId="25">
    <w:name w:val="Цитата 2 Знак"/>
    <w:basedOn w:val="a1"/>
    <w:link w:val="24"/>
    <w:uiPriority w:val="29"/>
    <w:rsid w:val="00D51305"/>
    <w:rPr>
      <w:rFonts w:ascii="Times New Roman" w:eastAsia="Times New Roman" w:hAnsi="Times New Roman" w:cs="Times New Roman"/>
      <w:color w:val="5A5A5A"/>
      <w:sz w:val="20"/>
      <w:szCs w:val="20"/>
      <w:lang w:val="x-none" w:eastAsia="x-none"/>
    </w:rPr>
  </w:style>
  <w:style w:type="paragraph" w:styleId="aff1">
    <w:name w:val="Intense Quote"/>
    <w:basedOn w:val="a0"/>
    <w:next w:val="a0"/>
    <w:link w:val="aff2"/>
    <w:uiPriority w:val="30"/>
    <w:qFormat/>
    <w:rsid w:val="00D51305"/>
    <w:pPr>
      <w:spacing w:before="320" w:after="480"/>
      <w:ind w:left="720" w:right="720"/>
    </w:pPr>
    <w:rPr>
      <w:rFonts w:ascii="Cambria" w:hAnsi="Cambria"/>
      <w:i/>
      <w:iCs/>
      <w:lang w:val="x-none" w:eastAsia="x-none"/>
    </w:rPr>
  </w:style>
  <w:style w:type="character" w:customStyle="1" w:styleId="aff2">
    <w:name w:val="Выделенная цитата Знак"/>
    <w:basedOn w:val="a1"/>
    <w:link w:val="aff1"/>
    <w:uiPriority w:val="30"/>
    <w:rsid w:val="00D51305"/>
    <w:rPr>
      <w:rFonts w:ascii="Cambria" w:eastAsia="Times New Roman" w:hAnsi="Cambria" w:cs="Times New Roman"/>
      <w:i/>
      <w:iCs/>
      <w:sz w:val="20"/>
      <w:szCs w:val="20"/>
      <w:lang w:val="x-none" w:eastAsia="x-none"/>
    </w:rPr>
  </w:style>
  <w:style w:type="character" w:styleId="aff3">
    <w:name w:val="Subtle Emphasis"/>
    <w:uiPriority w:val="19"/>
    <w:qFormat/>
    <w:rsid w:val="00D51305"/>
    <w:rPr>
      <w:i/>
      <w:iCs/>
      <w:color w:val="5A5A5A"/>
    </w:rPr>
  </w:style>
  <w:style w:type="character" w:styleId="aff4">
    <w:name w:val="Intense Emphasis"/>
    <w:uiPriority w:val="21"/>
    <w:qFormat/>
    <w:rsid w:val="00D51305"/>
    <w:rPr>
      <w:b/>
      <w:bCs/>
      <w:i/>
      <w:iCs/>
      <w:color w:val="auto"/>
      <w:u w:val="single"/>
    </w:rPr>
  </w:style>
  <w:style w:type="character" w:styleId="aff5">
    <w:name w:val="Subtle Reference"/>
    <w:uiPriority w:val="31"/>
    <w:qFormat/>
    <w:rsid w:val="00D51305"/>
    <w:rPr>
      <w:smallCaps/>
    </w:rPr>
  </w:style>
  <w:style w:type="character" w:styleId="aff6">
    <w:name w:val="Intense Reference"/>
    <w:uiPriority w:val="32"/>
    <w:qFormat/>
    <w:rsid w:val="00D51305"/>
    <w:rPr>
      <w:b/>
      <w:bCs/>
      <w:smallCaps/>
      <w:color w:val="auto"/>
    </w:rPr>
  </w:style>
  <w:style w:type="character" w:styleId="aff7">
    <w:name w:val="Book Title"/>
    <w:uiPriority w:val="33"/>
    <w:qFormat/>
    <w:rsid w:val="00D51305"/>
    <w:rPr>
      <w:rFonts w:ascii="Cambria" w:eastAsia="Times New Roman" w:hAnsi="Cambria" w:cs="Times New Roman"/>
      <w:b/>
      <w:bCs/>
      <w:smallCaps/>
      <w:color w:val="auto"/>
      <w:u w:val="single"/>
    </w:rPr>
  </w:style>
  <w:style w:type="paragraph" w:styleId="aff8">
    <w:name w:val="TOC Heading"/>
    <w:basedOn w:val="10"/>
    <w:next w:val="a0"/>
    <w:uiPriority w:val="39"/>
    <w:qFormat/>
    <w:rsid w:val="00D51305"/>
    <w:pPr>
      <w:keepNext w:val="0"/>
      <w:spacing w:before="600" w:after="0" w:line="360" w:lineRule="auto"/>
      <w:outlineLvl w:val="9"/>
    </w:pPr>
    <w:rPr>
      <w:i/>
      <w:iCs/>
      <w:kern w:val="0"/>
    </w:rPr>
  </w:style>
  <w:style w:type="paragraph" w:styleId="aff9">
    <w:name w:val="Balloon Text"/>
    <w:basedOn w:val="a0"/>
    <w:link w:val="affa"/>
    <w:uiPriority w:val="99"/>
    <w:unhideWhenUsed/>
    <w:rsid w:val="00D51305"/>
    <w:rPr>
      <w:rFonts w:ascii="Tahoma" w:hAnsi="Tahoma"/>
      <w:sz w:val="16"/>
      <w:szCs w:val="16"/>
      <w:lang w:val="x-none" w:eastAsia="x-none"/>
    </w:rPr>
  </w:style>
  <w:style w:type="character" w:customStyle="1" w:styleId="affa">
    <w:name w:val="Текст выноски Знак"/>
    <w:basedOn w:val="a1"/>
    <w:link w:val="aff9"/>
    <w:uiPriority w:val="99"/>
    <w:rsid w:val="00D51305"/>
    <w:rPr>
      <w:rFonts w:ascii="Tahoma" w:eastAsia="Times New Roman" w:hAnsi="Tahoma" w:cs="Times New Roman"/>
      <w:sz w:val="16"/>
      <w:szCs w:val="16"/>
      <w:lang w:val="x-none" w:eastAsia="x-none"/>
    </w:rPr>
  </w:style>
  <w:style w:type="character" w:customStyle="1" w:styleId="FontStyle18">
    <w:name w:val="Font Style18"/>
    <w:rsid w:val="00D51305"/>
    <w:rPr>
      <w:rFonts w:ascii="Times New Roman" w:hAnsi="Times New Roman" w:cs="Times New Roman"/>
      <w:b/>
      <w:bCs/>
      <w:sz w:val="22"/>
      <w:szCs w:val="22"/>
    </w:rPr>
  </w:style>
  <w:style w:type="paragraph" w:styleId="a">
    <w:name w:val="List Number"/>
    <w:basedOn w:val="a0"/>
    <w:rsid w:val="00D51305"/>
    <w:pPr>
      <w:widowControl/>
      <w:numPr>
        <w:numId w:val="9"/>
      </w:numPr>
      <w:autoSpaceDE/>
      <w:autoSpaceDN/>
      <w:adjustRightInd/>
      <w:spacing w:line="288" w:lineRule="auto"/>
      <w:jc w:val="both"/>
    </w:pPr>
    <w:rPr>
      <w:rFonts w:ascii="Calibri" w:hAnsi="Calibri"/>
      <w:sz w:val="22"/>
      <w:szCs w:val="22"/>
    </w:rPr>
  </w:style>
  <w:style w:type="character" w:customStyle="1" w:styleId="longtext">
    <w:name w:val="long_text"/>
    <w:basedOn w:val="a1"/>
    <w:rsid w:val="00D51305"/>
  </w:style>
  <w:style w:type="paragraph" w:customStyle="1" w:styleId="Default">
    <w:name w:val="Default"/>
    <w:rsid w:val="00D5130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b">
    <w:name w:val="......."/>
    <w:basedOn w:val="Default"/>
    <w:next w:val="Default"/>
    <w:uiPriority w:val="99"/>
    <w:rsid w:val="00D51305"/>
    <w:rPr>
      <w:rFonts w:ascii="Courier New" w:hAnsi="Courier New" w:cs="Courier New"/>
      <w:color w:val="auto"/>
    </w:rPr>
  </w:style>
  <w:style w:type="paragraph" w:styleId="affc">
    <w:name w:val="header"/>
    <w:basedOn w:val="a0"/>
    <w:link w:val="affd"/>
    <w:uiPriority w:val="99"/>
    <w:rsid w:val="00D51305"/>
    <w:pPr>
      <w:tabs>
        <w:tab w:val="center" w:pos="4677"/>
        <w:tab w:val="right" w:pos="9355"/>
      </w:tabs>
    </w:pPr>
  </w:style>
  <w:style w:type="character" w:customStyle="1" w:styleId="affd">
    <w:name w:val="Верхний колонтитул Знак"/>
    <w:basedOn w:val="a1"/>
    <w:link w:val="affc"/>
    <w:uiPriority w:val="99"/>
    <w:rsid w:val="00D51305"/>
    <w:rPr>
      <w:rFonts w:ascii="Times New Roman" w:eastAsia="Times New Roman" w:hAnsi="Times New Roman" w:cs="Times New Roman"/>
      <w:sz w:val="20"/>
      <w:szCs w:val="20"/>
      <w:lang w:eastAsia="ru-RU"/>
    </w:rPr>
  </w:style>
  <w:style w:type="paragraph" w:customStyle="1" w:styleId="affe">
    <w:name w:val="Вв"/>
    <w:basedOn w:val="a0"/>
    <w:link w:val="afff"/>
    <w:qFormat/>
    <w:rsid w:val="00D51305"/>
    <w:pPr>
      <w:shd w:val="clear" w:color="auto" w:fill="FFFFFF"/>
      <w:spacing w:line="360" w:lineRule="auto"/>
      <w:ind w:left="709"/>
      <w:jc w:val="both"/>
    </w:pPr>
    <w:rPr>
      <w:sz w:val="24"/>
      <w:szCs w:val="26"/>
      <w:lang w:val="x-none" w:eastAsia="x-none"/>
    </w:rPr>
  </w:style>
  <w:style w:type="paragraph" w:customStyle="1" w:styleId="1">
    <w:name w:val="сп1"/>
    <w:basedOn w:val="ac"/>
    <w:link w:val="16"/>
    <w:qFormat/>
    <w:rsid w:val="00D51305"/>
    <w:pPr>
      <w:numPr>
        <w:numId w:val="11"/>
      </w:numPr>
      <w:tabs>
        <w:tab w:val="left" w:pos="1276"/>
      </w:tabs>
      <w:spacing w:line="360" w:lineRule="auto"/>
      <w:ind w:left="0" w:firstLine="698"/>
      <w:jc w:val="both"/>
    </w:pPr>
    <w:rPr>
      <w:sz w:val="26"/>
      <w:szCs w:val="26"/>
      <w:lang w:val="x-none" w:eastAsia="x-none"/>
    </w:rPr>
  </w:style>
  <w:style w:type="character" w:customStyle="1" w:styleId="afff">
    <w:name w:val="Вв Знак"/>
    <w:link w:val="affe"/>
    <w:rsid w:val="00D51305"/>
    <w:rPr>
      <w:rFonts w:ascii="Times New Roman" w:eastAsia="Times New Roman" w:hAnsi="Times New Roman" w:cs="Times New Roman"/>
      <w:sz w:val="24"/>
      <w:szCs w:val="26"/>
      <w:shd w:val="clear" w:color="auto" w:fill="FFFFFF"/>
      <w:lang w:val="x-none" w:eastAsia="x-none"/>
    </w:rPr>
  </w:style>
  <w:style w:type="character" w:customStyle="1" w:styleId="ad">
    <w:name w:val="Абзац списка Знак"/>
    <w:basedOn w:val="a1"/>
    <w:link w:val="ac"/>
    <w:uiPriority w:val="34"/>
    <w:rsid w:val="00D51305"/>
    <w:rPr>
      <w:rFonts w:ascii="Times New Roman" w:eastAsia="Times New Roman" w:hAnsi="Times New Roman" w:cs="Times New Roman"/>
      <w:sz w:val="20"/>
      <w:szCs w:val="20"/>
      <w:lang w:eastAsia="ru-RU"/>
    </w:rPr>
  </w:style>
  <w:style w:type="character" w:customStyle="1" w:styleId="16">
    <w:name w:val="сп1 Знак"/>
    <w:link w:val="1"/>
    <w:rsid w:val="00D51305"/>
    <w:rPr>
      <w:rFonts w:ascii="Times New Roman" w:eastAsia="Times New Roman" w:hAnsi="Times New Roman" w:cs="Times New Roman"/>
      <w:sz w:val="26"/>
      <w:szCs w:val="26"/>
      <w:lang w:val="x-none" w:eastAsia="x-none"/>
    </w:rPr>
  </w:style>
  <w:style w:type="paragraph" w:styleId="26">
    <w:name w:val="Body Text 2"/>
    <w:basedOn w:val="a0"/>
    <w:link w:val="27"/>
    <w:semiHidden/>
    <w:unhideWhenUsed/>
    <w:rsid w:val="00D51305"/>
    <w:pPr>
      <w:widowControl/>
      <w:autoSpaceDE/>
      <w:autoSpaceDN/>
      <w:adjustRightInd/>
      <w:spacing w:after="120" w:line="480" w:lineRule="auto"/>
    </w:pPr>
    <w:rPr>
      <w:sz w:val="24"/>
      <w:szCs w:val="24"/>
    </w:rPr>
  </w:style>
  <w:style w:type="character" w:customStyle="1" w:styleId="27">
    <w:name w:val="Основной текст 2 Знак"/>
    <w:basedOn w:val="a1"/>
    <w:link w:val="26"/>
    <w:semiHidden/>
    <w:rsid w:val="00D51305"/>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chart" Target="charts/chart7.xml"/><Relationship Id="rId3" Type="http://schemas.microsoft.com/office/2007/relationships/stylesWithEffects" Target="stylesWithEffects.xml"/><Relationship Id="rId21" Type="http://schemas.openxmlformats.org/officeDocument/2006/relationships/chart" Target="charts/chart3.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chart" Target="charts/chart1.xm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hyperlink" Target="http://d-prospero.livejournal.com/140062" TargetMode="External"/><Relationship Id="rId23" Type="http://schemas.openxmlformats.org/officeDocument/2006/relationships/chart" Target="charts/chart5.xml"/><Relationship Id="rId28"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chart" Target="charts/chart4.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I:\&#1043;&#1077;&#1086;&#1075;&#1088;&#1072;&#1092;&#1080;&#1103;%20&#1090;&#1091;&#1088;&#1080;&#1079;&#1084;&#1072;\&#1090;&#1077;&#1084;&#1087;&#1099;%20&#1088;&#1086;&#1089;&#1090;&#1072;%20&#1095;&#1080;&#1089;&#1083;&#1072;%20&#1090;&#1091;&#1088;&#1080;&#1089;&#1090;&#1089;&#1082;&#1080;&#1093;%20&#1087;&#1088;&#1080;&#1073;&#1099;&#1090;&#1080;&#1081;%201980-201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I:\&#1043;&#1077;&#1086;&#1075;&#1088;&#1072;&#1092;&#1080;&#1103;%20&#1090;&#1091;&#1088;&#1080;&#1079;&#1084;&#1072;\&#1040;&#1082;&#1090;&#1091;&#1072;&#1083;&#1080;&#1079;&#1072;&#1094;&#1080;&#1103;%20&#1091;&#1095;&#1077;&#1073;&#1085;&#1080;&#1082;&#1072;\&#1044;&#1080;&#1072;&#1075;&#1088;&#1072;&#1084;&#1084;&#1099;%20&#1085;&#1086;&#1074;&#1099;&#107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I:\&#1043;&#1077;&#1086;&#1075;&#1088;&#1072;&#1092;&#1080;&#1103;%20&#1090;&#1091;&#1088;&#1080;&#1079;&#1084;&#1072;\&#1040;&#1082;&#1090;&#1091;&#1072;&#1083;&#1080;&#1079;&#1072;&#1094;&#1080;&#1103;%20&#1091;&#1095;&#1077;&#1073;&#1085;&#1080;&#1082;&#1072;\&#1044;&#1080;&#1072;&#1075;&#1088;&#1072;&#1084;&#1084;&#1099;%20&#1085;&#1086;&#1074;&#1099;&#107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I:\&#1043;&#1077;&#1086;&#1075;&#1088;&#1072;&#1092;&#1080;&#1103;%20&#1090;&#1091;&#1088;&#1080;&#1079;&#1084;&#1072;\&#1040;&#1082;&#1090;&#1091;&#1072;&#1083;&#1080;&#1079;&#1072;&#1094;&#1080;&#1103;%20&#1091;&#1095;&#1077;&#1073;&#1085;&#1080;&#1082;&#1072;\&#1044;&#1080;&#1072;&#1075;&#1088;&#1072;&#1084;&#1084;&#1099;%20&#1085;&#1086;&#1074;&#1099;&#107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I:\&#1043;&#1077;&#1086;&#1075;&#1088;&#1072;&#1092;&#1080;&#1103;%20&#1090;&#1091;&#1088;&#1080;&#1079;&#1084;&#1072;\&#1090;&#1077;&#1084;&#1087;&#1099;%20&#1088;&#1086;&#1089;&#1090;&#1072;%20&#1095;&#1080;&#1089;&#1083;&#1072;%20&#1090;&#1091;&#1088;&#1080;&#1089;&#1090;&#1089;&#1082;&#1080;&#1093;%20&#1087;&#1088;&#1080;&#1073;&#1099;&#1090;&#1080;&#1081;%201980-2012.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1"/>
  <c:chart>
    <c:autoTitleDeleted val="1"/>
    <c:view3D>
      <c:rotX val="0"/>
      <c:rotY val="0"/>
      <c:rAngAx val="1"/>
    </c:view3D>
    <c:floor>
      <c:thickness val="0"/>
    </c:floor>
    <c:sideWall>
      <c:thickness val="0"/>
    </c:sideWall>
    <c:backWall>
      <c:thickness val="0"/>
    </c:backWall>
    <c:plotArea>
      <c:layout/>
      <c:bar3DChart>
        <c:barDir val="col"/>
        <c:grouping val="stacked"/>
        <c:varyColors val="1"/>
        <c:ser>
          <c:idx val="0"/>
          <c:order val="0"/>
          <c:tx>
            <c:strRef>
              <c:f>Табл.7.2!$J$5</c:f>
              <c:strCache>
                <c:ptCount val="1"/>
                <c:pt idx="0">
                  <c:v>Европа</c:v>
                </c:pt>
              </c:strCache>
            </c:strRef>
          </c:tx>
          <c:invertIfNegative val="1"/>
          <c:cat>
            <c:strRef>
              <c:f>Табл.7.2!$K$4:$Q$4</c:f>
              <c:strCache>
                <c:ptCount val="7"/>
                <c:pt idx="0">
                  <c:v>1950</c:v>
                </c:pt>
                <c:pt idx="1">
                  <c:v>1970</c:v>
                </c:pt>
                <c:pt idx="2">
                  <c:v>1990</c:v>
                </c:pt>
                <c:pt idx="3">
                  <c:v>2000</c:v>
                </c:pt>
                <c:pt idx="4">
                  <c:v>2010</c:v>
                </c:pt>
                <c:pt idx="5">
                  <c:v>2020 (прогноз)</c:v>
                </c:pt>
                <c:pt idx="6">
                  <c:v>2030 (прогноз)</c:v>
                </c:pt>
              </c:strCache>
            </c:strRef>
          </c:cat>
          <c:val>
            <c:numRef>
              <c:f>Табл.7.2!$K$5:$Q$5</c:f>
              <c:numCache>
                <c:formatCode>0.0</c:formatCode>
                <c:ptCount val="7"/>
                <c:pt idx="0">
                  <c:v>66.400000000000006</c:v>
                </c:pt>
                <c:pt idx="1">
                  <c:v>68.2</c:v>
                </c:pt>
                <c:pt idx="2">
                  <c:v>60.4</c:v>
                </c:pt>
                <c:pt idx="3">
                  <c:v>57.1</c:v>
                </c:pt>
                <c:pt idx="4">
                  <c:v>50.5</c:v>
                </c:pt>
                <c:pt idx="5">
                  <c:v>45.6</c:v>
                </c:pt>
                <c:pt idx="6">
                  <c:v>41.1</c:v>
                </c:pt>
              </c:numCache>
            </c:numRef>
          </c:val>
        </c:ser>
        <c:ser>
          <c:idx val="1"/>
          <c:order val="1"/>
          <c:tx>
            <c:strRef>
              <c:f>Табл.7.2!$J$6</c:f>
              <c:strCache>
                <c:ptCount val="1"/>
                <c:pt idx="0">
                  <c:v>Америка</c:v>
                </c:pt>
              </c:strCache>
            </c:strRef>
          </c:tx>
          <c:invertIfNegative val="1"/>
          <c:cat>
            <c:strRef>
              <c:f>Табл.7.2!$K$4:$Q$4</c:f>
              <c:strCache>
                <c:ptCount val="7"/>
                <c:pt idx="0">
                  <c:v>1950</c:v>
                </c:pt>
                <c:pt idx="1">
                  <c:v>1970</c:v>
                </c:pt>
                <c:pt idx="2">
                  <c:v>1990</c:v>
                </c:pt>
                <c:pt idx="3">
                  <c:v>2000</c:v>
                </c:pt>
                <c:pt idx="4">
                  <c:v>2010</c:v>
                </c:pt>
                <c:pt idx="5">
                  <c:v>2020 (прогноз)</c:v>
                </c:pt>
                <c:pt idx="6">
                  <c:v>2030 (прогноз)</c:v>
                </c:pt>
              </c:strCache>
            </c:strRef>
          </c:cat>
          <c:val>
            <c:numRef>
              <c:f>Табл.7.2!$K$6:$Q$6</c:f>
              <c:numCache>
                <c:formatCode>0.0</c:formatCode>
                <c:ptCount val="7"/>
                <c:pt idx="0">
                  <c:v>29.6</c:v>
                </c:pt>
                <c:pt idx="1">
                  <c:v>25.5</c:v>
                </c:pt>
                <c:pt idx="2">
                  <c:v>21.1</c:v>
                </c:pt>
                <c:pt idx="3">
                  <c:v>18.600000000000001</c:v>
                </c:pt>
                <c:pt idx="4">
                  <c:v>16</c:v>
                </c:pt>
                <c:pt idx="5">
                  <c:v>14.6</c:v>
                </c:pt>
                <c:pt idx="6">
                  <c:v>13.7</c:v>
                </c:pt>
              </c:numCache>
            </c:numRef>
          </c:val>
        </c:ser>
        <c:ser>
          <c:idx val="2"/>
          <c:order val="2"/>
          <c:tx>
            <c:strRef>
              <c:f>Табл.7.2!$J$7</c:f>
              <c:strCache>
                <c:ptCount val="1"/>
                <c:pt idx="0">
                  <c:v>Азиатско-Тихоокеанский регион</c:v>
                </c:pt>
              </c:strCache>
            </c:strRef>
          </c:tx>
          <c:invertIfNegative val="1"/>
          <c:cat>
            <c:strRef>
              <c:f>Табл.7.2!$K$4:$Q$4</c:f>
              <c:strCache>
                <c:ptCount val="7"/>
                <c:pt idx="0">
                  <c:v>1950</c:v>
                </c:pt>
                <c:pt idx="1">
                  <c:v>1970</c:v>
                </c:pt>
                <c:pt idx="2">
                  <c:v>1990</c:v>
                </c:pt>
                <c:pt idx="3">
                  <c:v>2000</c:v>
                </c:pt>
                <c:pt idx="4">
                  <c:v>2010</c:v>
                </c:pt>
                <c:pt idx="5">
                  <c:v>2020 (прогноз)</c:v>
                </c:pt>
                <c:pt idx="6">
                  <c:v>2030 (прогноз)</c:v>
                </c:pt>
              </c:strCache>
            </c:strRef>
          </c:cat>
          <c:val>
            <c:numRef>
              <c:f>Табл.7.2!$K$7:$Q$7</c:f>
              <c:numCache>
                <c:formatCode>0.0</c:formatCode>
                <c:ptCount val="7"/>
                <c:pt idx="0">
                  <c:v>0.8</c:v>
                </c:pt>
                <c:pt idx="1">
                  <c:v>3.7</c:v>
                </c:pt>
                <c:pt idx="2">
                  <c:v>12.8</c:v>
                </c:pt>
                <c:pt idx="3">
                  <c:v>16.8</c:v>
                </c:pt>
                <c:pt idx="4">
                  <c:v>21.7</c:v>
                </c:pt>
                <c:pt idx="5">
                  <c:v>26.1</c:v>
                </c:pt>
                <c:pt idx="6">
                  <c:v>29.6</c:v>
                </c:pt>
              </c:numCache>
            </c:numRef>
          </c:val>
        </c:ser>
        <c:ser>
          <c:idx val="3"/>
          <c:order val="3"/>
          <c:tx>
            <c:strRef>
              <c:f>Табл.7.2!$J$8</c:f>
              <c:strCache>
                <c:ptCount val="1"/>
                <c:pt idx="0">
                  <c:v>Африка</c:v>
                </c:pt>
              </c:strCache>
            </c:strRef>
          </c:tx>
          <c:invertIfNegative val="1"/>
          <c:cat>
            <c:strRef>
              <c:f>Табл.7.2!$K$4:$Q$4</c:f>
              <c:strCache>
                <c:ptCount val="7"/>
                <c:pt idx="0">
                  <c:v>1950</c:v>
                </c:pt>
                <c:pt idx="1">
                  <c:v>1970</c:v>
                </c:pt>
                <c:pt idx="2">
                  <c:v>1990</c:v>
                </c:pt>
                <c:pt idx="3">
                  <c:v>2000</c:v>
                </c:pt>
                <c:pt idx="4">
                  <c:v>2010</c:v>
                </c:pt>
                <c:pt idx="5">
                  <c:v>2020 (прогноз)</c:v>
                </c:pt>
                <c:pt idx="6">
                  <c:v>2030 (прогноз)</c:v>
                </c:pt>
              </c:strCache>
            </c:strRef>
          </c:cat>
          <c:val>
            <c:numRef>
              <c:f>Табл.7.2!$K$8:$Q$8</c:f>
              <c:numCache>
                <c:formatCode>0.0</c:formatCode>
                <c:ptCount val="7"/>
                <c:pt idx="0">
                  <c:v>2.4</c:v>
                </c:pt>
                <c:pt idx="1">
                  <c:v>1.4</c:v>
                </c:pt>
                <c:pt idx="2">
                  <c:v>3.5</c:v>
                </c:pt>
                <c:pt idx="3">
                  <c:v>4</c:v>
                </c:pt>
                <c:pt idx="4">
                  <c:v>5.3</c:v>
                </c:pt>
                <c:pt idx="5">
                  <c:v>6.3</c:v>
                </c:pt>
                <c:pt idx="6">
                  <c:v>7.4</c:v>
                </c:pt>
              </c:numCache>
            </c:numRef>
          </c:val>
        </c:ser>
        <c:ser>
          <c:idx val="4"/>
          <c:order val="4"/>
          <c:tx>
            <c:strRef>
              <c:f>Табл.7.2!$J$9</c:f>
              <c:strCache>
                <c:ptCount val="1"/>
                <c:pt idx="0">
                  <c:v>Ближний Восток</c:v>
                </c:pt>
              </c:strCache>
            </c:strRef>
          </c:tx>
          <c:invertIfNegative val="1"/>
          <c:cat>
            <c:strRef>
              <c:f>Табл.7.2!$K$4:$Q$4</c:f>
              <c:strCache>
                <c:ptCount val="7"/>
                <c:pt idx="0">
                  <c:v>1950</c:v>
                </c:pt>
                <c:pt idx="1">
                  <c:v>1970</c:v>
                </c:pt>
                <c:pt idx="2">
                  <c:v>1990</c:v>
                </c:pt>
                <c:pt idx="3">
                  <c:v>2000</c:v>
                </c:pt>
                <c:pt idx="4">
                  <c:v>2010</c:v>
                </c:pt>
                <c:pt idx="5">
                  <c:v>2020 (прогноз)</c:v>
                </c:pt>
                <c:pt idx="6">
                  <c:v>2030 (прогноз)</c:v>
                </c:pt>
              </c:strCache>
            </c:strRef>
          </c:cat>
          <c:val>
            <c:numRef>
              <c:f>Табл.7.2!$K$9:$Q$9</c:f>
              <c:numCache>
                <c:formatCode>0.0</c:formatCode>
                <c:ptCount val="7"/>
                <c:pt idx="0">
                  <c:v>0.8</c:v>
                </c:pt>
                <c:pt idx="1">
                  <c:v>1.1000000000000001</c:v>
                </c:pt>
                <c:pt idx="2">
                  <c:v>2.2000000000000002</c:v>
                </c:pt>
                <c:pt idx="3">
                  <c:v>3.5</c:v>
                </c:pt>
                <c:pt idx="4">
                  <c:v>6.4</c:v>
                </c:pt>
                <c:pt idx="5">
                  <c:v>7.4</c:v>
                </c:pt>
                <c:pt idx="6">
                  <c:v>8.1999999999999993</c:v>
                </c:pt>
              </c:numCache>
            </c:numRef>
          </c:val>
        </c:ser>
        <c:dLbls>
          <c:showLegendKey val="0"/>
          <c:showVal val="0"/>
          <c:showCatName val="0"/>
          <c:showSerName val="0"/>
          <c:showPercent val="0"/>
          <c:showBubbleSize val="0"/>
        </c:dLbls>
        <c:gapWidth val="150"/>
        <c:shape val="box"/>
        <c:axId val="153547264"/>
        <c:axId val="479481216"/>
        <c:axId val="0"/>
      </c:bar3DChart>
      <c:catAx>
        <c:axId val="153547264"/>
        <c:scaling>
          <c:orientation val="minMax"/>
        </c:scaling>
        <c:delete val="1"/>
        <c:axPos val="b"/>
        <c:majorTickMark val="cross"/>
        <c:minorTickMark val="cross"/>
        <c:tickLblPos val="nextTo"/>
        <c:crossAx val="479481216"/>
        <c:crosses val="autoZero"/>
        <c:auto val="1"/>
        <c:lblAlgn val="ctr"/>
        <c:lblOffset val="100"/>
        <c:noMultiLvlLbl val="1"/>
      </c:catAx>
      <c:valAx>
        <c:axId val="479481216"/>
        <c:scaling>
          <c:orientation val="minMax"/>
        </c:scaling>
        <c:delete val="1"/>
        <c:axPos val="l"/>
        <c:majorGridlines/>
        <c:numFmt formatCode="0.0" sourceLinked="1"/>
        <c:majorTickMark val="cross"/>
        <c:minorTickMark val="cross"/>
        <c:tickLblPos val="nextTo"/>
        <c:crossAx val="153547264"/>
        <c:crosses val="autoZero"/>
        <c:crossBetween val="between"/>
      </c:valAx>
    </c:plotArea>
    <c:legend>
      <c:legendPos val="r"/>
      <c:layout/>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1"/>
  <c:chart>
    <c:autoTitleDeleted val="1"/>
    <c:plotArea>
      <c:layout/>
      <c:pieChart>
        <c:varyColors val="1"/>
        <c:ser>
          <c:idx val="0"/>
          <c:order val="0"/>
          <c:dLbls>
            <c:dLblPos val="outEnd"/>
            <c:showLegendKey val="1"/>
            <c:showVal val="1"/>
            <c:showCatName val="1"/>
            <c:showSerName val="1"/>
            <c:showPercent val="1"/>
            <c:showBubbleSize val="1"/>
            <c:showLeaderLines val="1"/>
          </c:dLbls>
          <c:cat>
            <c:strRef>
              <c:f>Лист1!$A$2:$A$5</c:f>
              <c:strCache>
                <c:ptCount val="4"/>
                <c:pt idx="0">
                  <c:v>Северная Европа</c:v>
                </c:pt>
                <c:pt idx="1">
                  <c:v>Западная Европа</c:v>
                </c:pt>
                <c:pt idx="2">
                  <c:v>Центральная и Восточная Европа</c:v>
                </c:pt>
                <c:pt idx="3">
                  <c:v>Южная Европа и Средиземноморье</c:v>
                </c:pt>
              </c:strCache>
            </c:strRef>
          </c:cat>
          <c:val>
            <c:numRef>
              <c:f>Лист1!$B$2:$B$5</c:f>
              <c:numCache>
                <c:formatCode>0%</c:formatCode>
                <c:ptCount val="4"/>
                <c:pt idx="0">
                  <c:v>0.13</c:v>
                </c:pt>
                <c:pt idx="1">
                  <c:v>0.28999999999999998</c:v>
                </c:pt>
                <c:pt idx="2">
                  <c:v>0.2</c:v>
                </c:pt>
                <c:pt idx="3">
                  <c:v>0.37</c:v>
                </c:pt>
              </c:numCache>
            </c:numRef>
          </c:val>
        </c:ser>
        <c:dLbls>
          <c:showLegendKey val="0"/>
          <c:showVal val="0"/>
          <c:showCatName val="0"/>
          <c:showSerName val="0"/>
          <c:showPercent val="0"/>
          <c:showBubbleSize val="0"/>
          <c:showLeaderLines val="1"/>
        </c:dLbls>
        <c:firstSliceAng val="0"/>
      </c:pieChart>
    </c:plotArea>
    <c:legend>
      <c:legendPos val="r"/>
      <c:layout/>
      <c:overlay val="1"/>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style val="1"/>
  <c:chart>
    <c:autoTitleDeleted val="1"/>
    <c:plotArea>
      <c:layout/>
      <c:pieChart>
        <c:varyColors val="1"/>
        <c:ser>
          <c:idx val="0"/>
          <c:order val="0"/>
          <c:dLbls>
            <c:dLblPos val="outEnd"/>
            <c:showLegendKey val="1"/>
            <c:showVal val="1"/>
            <c:showCatName val="1"/>
            <c:showSerName val="1"/>
            <c:showPercent val="1"/>
            <c:showBubbleSize val="1"/>
            <c:showLeaderLines val="1"/>
          </c:dLbls>
          <c:cat>
            <c:strRef>
              <c:f>Лист1!$A$24:$A$27</c:f>
              <c:strCache>
                <c:ptCount val="4"/>
                <c:pt idx="0">
                  <c:v>Северо-Восточная Азия</c:v>
                </c:pt>
                <c:pt idx="1">
                  <c:v>Юго-Восточная Азия</c:v>
                </c:pt>
                <c:pt idx="2">
                  <c:v>Океания</c:v>
                </c:pt>
                <c:pt idx="3">
                  <c:v>Южная Азия</c:v>
                </c:pt>
              </c:strCache>
            </c:strRef>
          </c:cat>
          <c:val>
            <c:numRef>
              <c:f>Лист1!$B$24:$B$27</c:f>
              <c:numCache>
                <c:formatCode>0%</c:formatCode>
                <c:ptCount val="4"/>
                <c:pt idx="0">
                  <c:v>0.5</c:v>
                </c:pt>
                <c:pt idx="1">
                  <c:v>0.37</c:v>
                </c:pt>
                <c:pt idx="2">
                  <c:v>0.05</c:v>
                </c:pt>
                <c:pt idx="3">
                  <c:v>0.08</c:v>
                </c:pt>
              </c:numCache>
            </c:numRef>
          </c:val>
        </c:ser>
        <c:dLbls>
          <c:showLegendKey val="0"/>
          <c:showVal val="0"/>
          <c:showCatName val="0"/>
          <c:showSerName val="0"/>
          <c:showPercent val="0"/>
          <c:showBubbleSize val="0"/>
          <c:showLeaderLines val="1"/>
        </c:dLbls>
        <c:firstSliceAng val="0"/>
      </c:pieChart>
    </c:plotArea>
    <c:legend>
      <c:legendPos val="r"/>
      <c:layout/>
      <c:overlay val="1"/>
    </c:legend>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style val="1"/>
  <c:chart>
    <c:autoTitleDeleted val="1"/>
    <c:plotArea>
      <c:layout/>
      <c:pieChart>
        <c:varyColors val="1"/>
        <c:ser>
          <c:idx val="0"/>
          <c:order val="0"/>
          <c:dLbls>
            <c:dLblPos val="outEnd"/>
            <c:showLegendKey val="1"/>
            <c:showVal val="1"/>
            <c:showCatName val="1"/>
            <c:showSerName val="1"/>
            <c:showPercent val="1"/>
            <c:showBubbleSize val="1"/>
            <c:showLeaderLines val="1"/>
          </c:dLbls>
          <c:cat>
            <c:strRef>
              <c:f>Лист1!$A$41:$A$44</c:f>
              <c:strCache>
                <c:ptCount val="4"/>
                <c:pt idx="0">
                  <c:v>Северная Америка</c:v>
                </c:pt>
                <c:pt idx="1">
                  <c:v>Карибский регион</c:v>
                </c:pt>
                <c:pt idx="2">
                  <c:v>Центральная Америка</c:v>
                </c:pt>
                <c:pt idx="3">
                  <c:v>Южная Америка</c:v>
                </c:pt>
              </c:strCache>
            </c:strRef>
          </c:cat>
          <c:val>
            <c:numRef>
              <c:f>Лист1!$B$41:$B$44</c:f>
              <c:numCache>
                <c:formatCode>0%</c:formatCode>
                <c:ptCount val="4"/>
                <c:pt idx="0">
                  <c:v>0.65</c:v>
                </c:pt>
                <c:pt idx="1">
                  <c:v>0.13</c:v>
                </c:pt>
                <c:pt idx="2">
                  <c:v>0.05</c:v>
                </c:pt>
                <c:pt idx="3">
                  <c:v>0.16</c:v>
                </c:pt>
              </c:numCache>
            </c:numRef>
          </c:val>
        </c:ser>
        <c:dLbls>
          <c:showLegendKey val="0"/>
          <c:showVal val="0"/>
          <c:showCatName val="0"/>
          <c:showSerName val="0"/>
          <c:showPercent val="0"/>
          <c:showBubbleSize val="0"/>
          <c:showLeaderLines val="1"/>
        </c:dLbls>
        <c:firstSliceAng val="0"/>
      </c:pieChart>
    </c:plotArea>
    <c:legend>
      <c:legendPos val="r"/>
      <c:layout/>
      <c:overlay val="1"/>
    </c:legend>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roundedCorners val="1"/>
  <c:style val="1"/>
  <c:chart>
    <c:autoTitleDeleted val="1"/>
    <c:view3D>
      <c:rotX val="0"/>
      <c:rotY val="0"/>
      <c:rAngAx val="1"/>
    </c:view3D>
    <c:floor>
      <c:thickness val="0"/>
    </c:floor>
    <c:sideWall>
      <c:thickness val="0"/>
    </c:sideWall>
    <c:backWall>
      <c:thickness val="0"/>
    </c:backWall>
    <c:plotArea>
      <c:layout>
        <c:manualLayout>
          <c:layoutTarget val="inner"/>
          <c:xMode val="edge"/>
          <c:yMode val="edge"/>
          <c:x val="9.2282702411744716E-2"/>
          <c:y val="5.1400554097404488E-2"/>
          <c:w val="0.5327638128718486"/>
          <c:h val="0.76988043161271547"/>
        </c:manualLayout>
      </c:layout>
      <c:bar3DChart>
        <c:barDir val="col"/>
        <c:grouping val="percentStacked"/>
        <c:varyColors val="1"/>
        <c:ser>
          <c:idx val="0"/>
          <c:order val="0"/>
          <c:tx>
            <c:strRef>
              <c:f>Табл.7.9!$I$6</c:f>
              <c:strCache>
                <c:ptCount val="1"/>
                <c:pt idx="0">
                  <c:v>из Европы</c:v>
                </c:pt>
              </c:strCache>
            </c:strRef>
          </c:tx>
          <c:invertIfNegative val="1"/>
          <c:cat>
            <c:strRef>
              <c:f>Табл.7.9!$J$4:$N$5</c:f>
              <c:strCache>
                <c:ptCount val="5"/>
                <c:pt idx="0">
                  <c:v>1990</c:v>
                </c:pt>
                <c:pt idx="1">
                  <c:v>2000</c:v>
                </c:pt>
                <c:pt idx="2">
                  <c:v>2010</c:v>
                </c:pt>
                <c:pt idx="3">
                  <c:v>2020 (прогноз)</c:v>
                </c:pt>
                <c:pt idx="4">
                  <c:v>2030 (прогноз)</c:v>
                </c:pt>
              </c:strCache>
            </c:strRef>
          </c:cat>
          <c:val>
            <c:numRef>
              <c:f>Табл.7.9!$J$6:$N$6</c:f>
              <c:numCache>
                <c:formatCode>General</c:formatCode>
                <c:ptCount val="5"/>
                <c:pt idx="0">
                  <c:v>58.7</c:v>
                </c:pt>
                <c:pt idx="1">
                  <c:v>58.6</c:v>
                </c:pt>
                <c:pt idx="2">
                  <c:v>54.1</c:v>
                </c:pt>
                <c:pt idx="3">
                  <c:v>50.1</c:v>
                </c:pt>
                <c:pt idx="4">
                  <c:v>46</c:v>
                </c:pt>
              </c:numCache>
            </c:numRef>
          </c:val>
        </c:ser>
        <c:ser>
          <c:idx val="1"/>
          <c:order val="1"/>
          <c:tx>
            <c:strRef>
              <c:f>Табл.7.9!$I$7</c:f>
              <c:strCache>
                <c:ptCount val="1"/>
                <c:pt idx="0">
                  <c:v>из Америки</c:v>
                </c:pt>
              </c:strCache>
            </c:strRef>
          </c:tx>
          <c:invertIfNegative val="1"/>
          <c:cat>
            <c:strRef>
              <c:f>Табл.7.9!$J$4:$N$5</c:f>
              <c:strCache>
                <c:ptCount val="5"/>
                <c:pt idx="0">
                  <c:v>1990</c:v>
                </c:pt>
                <c:pt idx="1">
                  <c:v>2000</c:v>
                </c:pt>
                <c:pt idx="2">
                  <c:v>2010</c:v>
                </c:pt>
                <c:pt idx="3">
                  <c:v>2020 (прогноз)</c:v>
                </c:pt>
                <c:pt idx="4">
                  <c:v>2030 (прогноз)</c:v>
                </c:pt>
              </c:strCache>
            </c:strRef>
          </c:cat>
          <c:val>
            <c:numRef>
              <c:f>Табл.7.9!$J$7:$N$7</c:f>
              <c:numCache>
                <c:formatCode>General</c:formatCode>
                <c:ptCount val="5"/>
                <c:pt idx="0">
                  <c:v>23</c:v>
                </c:pt>
                <c:pt idx="1">
                  <c:v>19.7</c:v>
                </c:pt>
                <c:pt idx="2">
                  <c:v>17</c:v>
                </c:pt>
                <c:pt idx="3">
                  <c:v>15.6</c:v>
                </c:pt>
                <c:pt idx="4">
                  <c:v>14.6</c:v>
                </c:pt>
              </c:numCache>
            </c:numRef>
          </c:val>
        </c:ser>
        <c:ser>
          <c:idx val="2"/>
          <c:order val="2"/>
          <c:tx>
            <c:strRef>
              <c:f>Табл.7.9!$I$8</c:f>
              <c:strCache>
                <c:ptCount val="1"/>
                <c:pt idx="0">
                  <c:v>из Азиатско-Тихоокеанского региона</c:v>
                </c:pt>
              </c:strCache>
            </c:strRef>
          </c:tx>
          <c:invertIfNegative val="1"/>
          <c:cat>
            <c:strRef>
              <c:f>Табл.7.9!$J$4:$N$5</c:f>
              <c:strCache>
                <c:ptCount val="5"/>
                <c:pt idx="0">
                  <c:v>1990</c:v>
                </c:pt>
                <c:pt idx="1">
                  <c:v>2000</c:v>
                </c:pt>
                <c:pt idx="2">
                  <c:v>2010</c:v>
                </c:pt>
                <c:pt idx="3">
                  <c:v>2020 (прогноз)</c:v>
                </c:pt>
                <c:pt idx="4">
                  <c:v>2030 (прогноз)</c:v>
                </c:pt>
              </c:strCache>
            </c:strRef>
          </c:cat>
          <c:val>
            <c:numRef>
              <c:f>Табл.7.9!$J$8:$N$8</c:f>
              <c:numCache>
                <c:formatCode>General</c:formatCode>
                <c:ptCount val="5"/>
                <c:pt idx="0">
                  <c:v>13.7</c:v>
                </c:pt>
                <c:pt idx="1">
                  <c:v>17.2</c:v>
                </c:pt>
                <c:pt idx="2">
                  <c:v>21.8</c:v>
                </c:pt>
                <c:pt idx="3">
                  <c:v>26.3</c:v>
                </c:pt>
                <c:pt idx="4">
                  <c:v>29.9</c:v>
                </c:pt>
              </c:numCache>
            </c:numRef>
          </c:val>
        </c:ser>
        <c:ser>
          <c:idx val="3"/>
          <c:order val="3"/>
          <c:tx>
            <c:strRef>
              <c:f>Табл.7.9!$I$9</c:f>
              <c:strCache>
                <c:ptCount val="1"/>
                <c:pt idx="0">
                  <c:v>из Африки</c:v>
                </c:pt>
              </c:strCache>
            </c:strRef>
          </c:tx>
          <c:invertIfNegative val="1"/>
          <c:cat>
            <c:strRef>
              <c:f>Табл.7.9!$J$4:$N$5</c:f>
              <c:strCache>
                <c:ptCount val="5"/>
                <c:pt idx="0">
                  <c:v>1990</c:v>
                </c:pt>
                <c:pt idx="1">
                  <c:v>2000</c:v>
                </c:pt>
                <c:pt idx="2">
                  <c:v>2010</c:v>
                </c:pt>
                <c:pt idx="3">
                  <c:v>2020 (прогноз)</c:v>
                </c:pt>
                <c:pt idx="4">
                  <c:v>2030 (прогноз)</c:v>
                </c:pt>
              </c:strCache>
            </c:strRef>
          </c:cat>
          <c:val>
            <c:numRef>
              <c:f>Табл.7.9!$J$9:$N$9</c:f>
              <c:numCache>
                <c:formatCode>General</c:formatCode>
                <c:ptCount val="5"/>
                <c:pt idx="0">
                  <c:v>2.4</c:v>
                </c:pt>
                <c:pt idx="1">
                  <c:v>2.2999999999999998</c:v>
                </c:pt>
                <c:pt idx="2">
                  <c:v>3.2</c:v>
                </c:pt>
                <c:pt idx="3">
                  <c:v>3.9</c:v>
                </c:pt>
                <c:pt idx="4">
                  <c:v>5</c:v>
                </c:pt>
              </c:numCache>
            </c:numRef>
          </c:val>
        </c:ser>
        <c:ser>
          <c:idx val="4"/>
          <c:order val="4"/>
          <c:tx>
            <c:strRef>
              <c:f>Табл.7.9!$I$10</c:f>
              <c:strCache>
                <c:ptCount val="1"/>
                <c:pt idx="0">
                  <c:v>из Ближнего Востока</c:v>
                </c:pt>
              </c:strCache>
            </c:strRef>
          </c:tx>
          <c:invertIfNegative val="1"/>
          <c:cat>
            <c:strRef>
              <c:f>Табл.7.9!$J$4:$N$5</c:f>
              <c:strCache>
                <c:ptCount val="5"/>
                <c:pt idx="0">
                  <c:v>1990</c:v>
                </c:pt>
                <c:pt idx="1">
                  <c:v>2000</c:v>
                </c:pt>
                <c:pt idx="2">
                  <c:v>2010</c:v>
                </c:pt>
                <c:pt idx="3">
                  <c:v>2020 (прогноз)</c:v>
                </c:pt>
                <c:pt idx="4">
                  <c:v>2030 (прогноз)</c:v>
                </c:pt>
              </c:strCache>
            </c:strRef>
          </c:cat>
          <c:val>
            <c:numRef>
              <c:f>Табл.7.9!$J$10:$N$10</c:f>
              <c:numCache>
                <c:formatCode>General</c:formatCode>
                <c:ptCount val="5"/>
                <c:pt idx="0">
                  <c:v>2</c:v>
                </c:pt>
                <c:pt idx="1">
                  <c:v>2.2000000000000002</c:v>
                </c:pt>
                <c:pt idx="2">
                  <c:v>4</c:v>
                </c:pt>
                <c:pt idx="3">
                  <c:v>4.2</c:v>
                </c:pt>
                <c:pt idx="4">
                  <c:v>4.5</c:v>
                </c:pt>
              </c:numCache>
            </c:numRef>
          </c:val>
        </c:ser>
        <c:dLbls>
          <c:showLegendKey val="0"/>
          <c:showVal val="0"/>
          <c:showCatName val="0"/>
          <c:showSerName val="0"/>
          <c:showPercent val="0"/>
          <c:showBubbleSize val="0"/>
        </c:dLbls>
        <c:gapWidth val="150"/>
        <c:shape val="box"/>
        <c:axId val="319501824"/>
        <c:axId val="479478912"/>
        <c:axId val="0"/>
      </c:bar3DChart>
      <c:catAx>
        <c:axId val="319501824"/>
        <c:scaling>
          <c:orientation val="minMax"/>
        </c:scaling>
        <c:delete val="1"/>
        <c:axPos val="b"/>
        <c:majorTickMark val="cross"/>
        <c:minorTickMark val="cross"/>
        <c:tickLblPos val="nextTo"/>
        <c:crossAx val="479478912"/>
        <c:crosses val="autoZero"/>
        <c:auto val="1"/>
        <c:lblAlgn val="ctr"/>
        <c:lblOffset val="100"/>
        <c:noMultiLvlLbl val="1"/>
      </c:catAx>
      <c:valAx>
        <c:axId val="479478912"/>
        <c:scaling>
          <c:orientation val="minMax"/>
        </c:scaling>
        <c:delete val="1"/>
        <c:axPos val="l"/>
        <c:majorGridlines/>
        <c:numFmt formatCode="0%" sourceLinked="1"/>
        <c:majorTickMark val="cross"/>
        <c:minorTickMark val="cross"/>
        <c:tickLblPos val="nextTo"/>
        <c:crossAx val="319501824"/>
        <c:crosses val="autoZero"/>
        <c:crossBetween val="between"/>
      </c:valAx>
    </c:plotArea>
    <c:legend>
      <c:legendPos val="r"/>
      <c:layout>
        <c:manualLayout>
          <c:xMode val="edge"/>
          <c:yMode val="edge"/>
          <c:x val="0.66007315653135135"/>
          <c:y val="0.24414043664389293"/>
          <c:w val="0.29458939590528554"/>
          <c:h val="0.51171885957003471"/>
        </c:manualLayout>
      </c:layout>
      <c:overlay val="1"/>
    </c:legend>
    <c:plotVisOnly val="1"/>
    <c:dispBlanksAs val="zero"/>
    <c:showDLblsOverMax val="1"/>
  </c:chart>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barChart>
        <c:barDir val="col"/>
        <c:grouping val="clustered"/>
        <c:varyColors val="1"/>
        <c:ser>
          <c:idx val="0"/>
          <c:order val="0"/>
          <c:tx>
            <c:strRef>
              <c:f>Лист1!$B$27</c:f>
              <c:strCache>
                <c:ptCount val="1"/>
                <c:pt idx="0">
                  <c:v>1990</c:v>
                </c:pt>
              </c:strCache>
            </c:strRef>
          </c:tx>
          <c:invertIfNegative val="1"/>
          <c:cat>
            <c:strRef>
              <c:f>Лист1!$A$28:$A$37</c:f>
              <c:strCache>
                <c:ptCount val="10"/>
                <c:pt idx="0">
                  <c:v>Франция</c:v>
                </c:pt>
                <c:pt idx="1">
                  <c:v>США</c:v>
                </c:pt>
                <c:pt idx="2">
                  <c:v>Испания</c:v>
                </c:pt>
                <c:pt idx="3">
                  <c:v>Китай</c:v>
                </c:pt>
                <c:pt idx="4">
                  <c:v>Италия</c:v>
                </c:pt>
                <c:pt idx="5">
                  <c:v>Турция</c:v>
                </c:pt>
                <c:pt idx="6">
                  <c:v>Германия</c:v>
                </c:pt>
                <c:pt idx="7">
                  <c:v>Великобритания</c:v>
                </c:pt>
                <c:pt idx="8">
                  <c:v> Мексика</c:v>
                </c:pt>
                <c:pt idx="9">
                  <c:v>Российская Федерация</c:v>
                </c:pt>
              </c:strCache>
            </c:strRef>
          </c:cat>
          <c:val>
            <c:numRef>
              <c:f>Лист1!$B$28:$B$37</c:f>
              <c:numCache>
                <c:formatCode>0.0</c:formatCode>
                <c:ptCount val="10"/>
                <c:pt idx="0">
                  <c:v>52.5</c:v>
                </c:pt>
                <c:pt idx="1">
                  <c:v>39.4</c:v>
                </c:pt>
                <c:pt idx="2">
                  <c:v>34.1</c:v>
                </c:pt>
                <c:pt idx="3">
                  <c:v>10.5</c:v>
                </c:pt>
                <c:pt idx="4">
                  <c:v>26.7</c:v>
                </c:pt>
                <c:pt idx="5">
                  <c:v>4.8</c:v>
                </c:pt>
                <c:pt idx="6">
                  <c:v>17</c:v>
                </c:pt>
                <c:pt idx="7">
                  <c:v>18</c:v>
                </c:pt>
                <c:pt idx="8">
                  <c:v>17.2</c:v>
                </c:pt>
                <c:pt idx="9">
                  <c:v>0</c:v>
                </c:pt>
              </c:numCache>
            </c:numRef>
          </c:val>
        </c:ser>
        <c:ser>
          <c:idx val="1"/>
          <c:order val="1"/>
          <c:tx>
            <c:strRef>
              <c:f>Лист1!$C$27</c:f>
              <c:strCache>
                <c:ptCount val="1"/>
                <c:pt idx="0">
                  <c:v>1995</c:v>
                </c:pt>
              </c:strCache>
            </c:strRef>
          </c:tx>
          <c:invertIfNegative val="1"/>
          <c:cat>
            <c:strRef>
              <c:f>Лист1!$A$28:$A$37</c:f>
              <c:strCache>
                <c:ptCount val="10"/>
                <c:pt idx="0">
                  <c:v>Франция</c:v>
                </c:pt>
                <c:pt idx="1">
                  <c:v>США</c:v>
                </c:pt>
                <c:pt idx="2">
                  <c:v>Испания</c:v>
                </c:pt>
                <c:pt idx="3">
                  <c:v>Китай</c:v>
                </c:pt>
                <c:pt idx="4">
                  <c:v>Италия</c:v>
                </c:pt>
                <c:pt idx="5">
                  <c:v>Турция</c:v>
                </c:pt>
                <c:pt idx="6">
                  <c:v>Германия</c:v>
                </c:pt>
                <c:pt idx="7">
                  <c:v>Великобритания</c:v>
                </c:pt>
                <c:pt idx="8">
                  <c:v> Мексика</c:v>
                </c:pt>
                <c:pt idx="9">
                  <c:v>Российская Федерация</c:v>
                </c:pt>
              </c:strCache>
            </c:strRef>
          </c:cat>
          <c:val>
            <c:numRef>
              <c:f>Лист1!$C$28:$C$37</c:f>
              <c:numCache>
                <c:formatCode>0.0</c:formatCode>
                <c:ptCount val="10"/>
                <c:pt idx="0">
                  <c:v>60</c:v>
                </c:pt>
                <c:pt idx="1">
                  <c:v>43.5</c:v>
                </c:pt>
                <c:pt idx="2">
                  <c:v>34.9</c:v>
                </c:pt>
                <c:pt idx="3">
                  <c:v>20</c:v>
                </c:pt>
                <c:pt idx="4">
                  <c:v>31.1</c:v>
                </c:pt>
                <c:pt idx="5">
                  <c:v>7.1</c:v>
                </c:pt>
                <c:pt idx="6">
                  <c:v>14.8</c:v>
                </c:pt>
                <c:pt idx="7">
                  <c:v>23.5</c:v>
                </c:pt>
                <c:pt idx="8">
                  <c:v>20.2</c:v>
                </c:pt>
                <c:pt idx="9">
                  <c:v>9.2000000000000011</c:v>
                </c:pt>
              </c:numCache>
            </c:numRef>
          </c:val>
        </c:ser>
        <c:ser>
          <c:idx val="2"/>
          <c:order val="2"/>
          <c:tx>
            <c:strRef>
              <c:f>Лист1!$D$27</c:f>
              <c:strCache>
                <c:ptCount val="1"/>
                <c:pt idx="0">
                  <c:v>2000</c:v>
                </c:pt>
              </c:strCache>
            </c:strRef>
          </c:tx>
          <c:invertIfNegative val="1"/>
          <c:cat>
            <c:strRef>
              <c:f>Лист1!$A$28:$A$37</c:f>
              <c:strCache>
                <c:ptCount val="10"/>
                <c:pt idx="0">
                  <c:v>Франция</c:v>
                </c:pt>
                <c:pt idx="1">
                  <c:v>США</c:v>
                </c:pt>
                <c:pt idx="2">
                  <c:v>Испания</c:v>
                </c:pt>
                <c:pt idx="3">
                  <c:v>Китай</c:v>
                </c:pt>
                <c:pt idx="4">
                  <c:v>Италия</c:v>
                </c:pt>
                <c:pt idx="5">
                  <c:v>Турция</c:v>
                </c:pt>
                <c:pt idx="6">
                  <c:v>Германия</c:v>
                </c:pt>
                <c:pt idx="7">
                  <c:v>Великобритания</c:v>
                </c:pt>
                <c:pt idx="8">
                  <c:v> Мексика</c:v>
                </c:pt>
                <c:pt idx="9">
                  <c:v>Российская Федерация</c:v>
                </c:pt>
              </c:strCache>
            </c:strRef>
          </c:cat>
          <c:val>
            <c:numRef>
              <c:f>Лист1!$D$28:$D$37</c:f>
              <c:numCache>
                <c:formatCode>0.0</c:formatCode>
                <c:ptCount val="10"/>
                <c:pt idx="0">
                  <c:v>77.2</c:v>
                </c:pt>
                <c:pt idx="1">
                  <c:v>51.2</c:v>
                </c:pt>
                <c:pt idx="2">
                  <c:v>46.4</c:v>
                </c:pt>
                <c:pt idx="3">
                  <c:v>31.2</c:v>
                </c:pt>
                <c:pt idx="4">
                  <c:v>41.2</c:v>
                </c:pt>
                <c:pt idx="5">
                  <c:v>9.6</c:v>
                </c:pt>
                <c:pt idx="6">
                  <c:v>19</c:v>
                </c:pt>
                <c:pt idx="7">
                  <c:v>23.2</c:v>
                </c:pt>
                <c:pt idx="8">
                  <c:v>20.6</c:v>
                </c:pt>
                <c:pt idx="9">
                  <c:v>19.2</c:v>
                </c:pt>
              </c:numCache>
            </c:numRef>
          </c:val>
        </c:ser>
        <c:ser>
          <c:idx val="3"/>
          <c:order val="3"/>
          <c:tx>
            <c:strRef>
              <c:f>Лист1!$E$27</c:f>
              <c:strCache>
                <c:ptCount val="1"/>
                <c:pt idx="0">
                  <c:v>2005</c:v>
                </c:pt>
              </c:strCache>
            </c:strRef>
          </c:tx>
          <c:invertIfNegative val="1"/>
          <c:cat>
            <c:strRef>
              <c:f>Лист1!$A$28:$A$37</c:f>
              <c:strCache>
                <c:ptCount val="10"/>
                <c:pt idx="0">
                  <c:v>Франция</c:v>
                </c:pt>
                <c:pt idx="1">
                  <c:v>США</c:v>
                </c:pt>
                <c:pt idx="2">
                  <c:v>Испания</c:v>
                </c:pt>
                <c:pt idx="3">
                  <c:v>Китай</c:v>
                </c:pt>
                <c:pt idx="4">
                  <c:v>Италия</c:v>
                </c:pt>
                <c:pt idx="5">
                  <c:v>Турция</c:v>
                </c:pt>
                <c:pt idx="6">
                  <c:v>Германия</c:v>
                </c:pt>
                <c:pt idx="7">
                  <c:v>Великобритания</c:v>
                </c:pt>
                <c:pt idx="8">
                  <c:v> Мексика</c:v>
                </c:pt>
                <c:pt idx="9">
                  <c:v>Российская Федерация</c:v>
                </c:pt>
              </c:strCache>
            </c:strRef>
          </c:cat>
          <c:val>
            <c:numRef>
              <c:f>Лист1!$E$28:$E$37</c:f>
              <c:numCache>
                <c:formatCode>0.0</c:formatCode>
                <c:ptCount val="10"/>
                <c:pt idx="0">
                  <c:v>75</c:v>
                </c:pt>
                <c:pt idx="1">
                  <c:v>49.2</c:v>
                </c:pt>
                <c:pt idx="2">
                  <c:v>55.9</c:v>
                </c:pt>
                <c:pt idx="3">
                  <c:v>46.8</c:v>
                </c:pt>
                <c:pt idx="4">
                  <c:v>36.5</c:v>
                </c:pt>
                <c:pt idx="5">
                  <c:v>20.3</c:v>
                </c:pt>
                <c:pt idx="6">
                  <c:v>21.5</c:v>
                </c:pt>
                <c:pt idx="7">
                  <c:v>28</c:v>
                </c:pt>
                <c:pt idx="8">
                  <c:v>21.9</c:v>
                </c:pt>
                <c:pt idx="9">
                  <c:v>19.899999999999999</c:v>
                </c:pt>
              </c:numCache>
            </c:numRef>
          </c:val>
        </c:ser>
        <c:ser>
          <c:idx val="4"/>
          <c:order val="4"/>
          <c:tx>
            <c:strRef>
              <c:f>Лист1!$F$27</c:f>
              <c:strCache>
                <c:ptCount val="1"/>
                <c:pt idx="0">
                  <c:v>2010</c:v>
                </c:pt>
              </c:strCache>
            </c:strRef>
          </c:tx>
          <c:invertIfNegative val="1"/>
          <c:cat>
            <c:strRef>
              <c:f>Лист1!$A$28:$A$37</c:f>
              <c:strCache>
                <c:ptCount val="10"/>
                <c:pt idx="0">
                  <c:v>Франция</c:v>
                </c:pt>
                <c:pt idx="1">
                  <c:v>США</c:v>
                </c:pt>
                <c:pt idx="2">
                  <c:v>Испания</c:v>
                </c:pt>
                <c:pt idx="3">
                  <c:v>Китай</c:v>
                </c:pt>
                <c:pt idx="4">
                  <c:v>Италия</c:v>
                </c:pt>
                <c:pt idx="5">
                  <c:v>Турция</c:v>
                </c:pt>
                <c:pt idx="6">
                  <c:v>Германия</c:v>
                </c:pt>
                <c:pt idx="7">
                  <c:v>Великобритания</c:v>
                </c:pt>
                <c:pt idx="8">
                  <c:v> Мексика</c:v>
                </c:pt>
                <c:pt idx="9">
                  <c:v>Российская Федерация</c:v>
                </c:pt>
              </c:strCache>
            </c:strRef>
          </c:cat>
          <c:val>
            <c:numRef>
              <c:f>Лист1!$F$28:$F$37</c:f>
              <c:numCache>
                <c:formatCode>0.0</c:formatCode>
                <c:ptCount val="10"/>
                <c:pt idx="0">
                  <c:v>77.099999999999994</c:v>
                </c:pt>
                <c:pt idx="1">
                  <c:v>59.8</c:v>
                </c:pt>
                <c:pt idx="2">
                  <c:v>52.7</c:v>
                </c:pt>
                <c:pt idx="3">
                  <c:v>55.7</c:v>
                </c:pt>
                <c:pt idx="4">
                  <c:v>43.6</c:v>
                </c:pt>
                <c:pt idx="5">
                  <c:v>27</c:v>
                </c:pt>
                <c:pt idx="6">
                  <c:v>26.9</c:v>
                </c:pt>
                <c:pt idx="7">
                  <c:v>28.3</c:v>
                </c:pt>
                <c:pt idx="8">
                  <c:v>23.3</c:v>
                </c:pt>
                <c:pt idx="9">
                  <c:v>20.3</c:v>
                </c:pt>
              </c:numCache>
            </c:numRef>
          </c:val>
        </c:ser>
        <c:ser>
          <c:idx val="5"/>
          <c:order val="5"/>
          <c:tx>
            <c:strRef>
              <c:f>Лист1!$G$27</c:f>
              <c:strCache>
                <c:ptCount val="1"/>
                <c:pt idx="0">
                  <c:v>2015</c:v>
                </c:pt>
              </c:strCache>
            </c:strRef>
          </c:tx>
          <c:invertIfNegative val="1"/>
          <c:cat>
            <c:strRef>
              <c:f>Лист1!$A$28:$A$37</c:f>
              <c:strCache>
                <c:ptCount val="10"/>
                <c:pt idx="0">
                  <c:v>Франция</c:v>
                </c:pt>
                <c:pt idx="1">
                  <c:v>США</c:v>
                </c:pt>
                <c:pt idx="2">
                  <c:v>Испания</c:v>
                </c:pt>
                <c:pt idx="3">
                  <c:v>Китай</c:v>
                </c:pt>
                <c:pt idx="4">
                  <c:v>Италия</c:v>
                </c:pt>
                <c:pt idx="5">
                  <c:v>Турция</c:v>
                </c:pt>
                <c:pt idx="6">
                  <c:v>Германия</c:v>
                </c:pt>
                <c:pt idx="7">
                  <c:v>Великобритания</c:v>
                </c:pt>
                <c:pt idx="8">
                  <c:v> Мексика</c:v>
                </c:pt>
                <c:pt idx="9">
                  <c:v>Российская Федерация</c:v>
                </c:pt>
              </c:strCache>
            </c:strRef>
          </c:cat>
          <c:val>
            <c:numRef>
              <c:f>Лист1!$G$28:$G$37</c:f>
              <c:numCache>
                <c:formatCode>0.0</c:formatCode>
                <c:ptCount val="10"/>
                <c:pt idx="0">
                  <c:v>84.5</c:v>
                </c:pt>
                <c:pt idx="1">
                  <c:v>77.5</c:v>
                </c:pt>
                <c:pt idx="2">
                  <c:v>68.5</c:v>
                </c:pt>
                <c:pt idx="3">
                  <c:v>56.9</c:v>
                </c:pt>
                <c:pt idx="4">
                  <c:v>50.7</c:v>
                </c:pt>
                <c:pt idx="5">
                  <c:v>39.5</c:v>
                </c:pt>
                <c:pt idx="6">
                  <c:v>35</c:v>
                </c:pt>
                <c:pt idx="7">
                  <c:v>34.4</c:v>
                </c:pt>
                <c:pt idx="8">
                  <c:v>32.1</c:v>
                </c:pt>
                <c:pt idx="9">
                  <c:v>31.3</c:v>
                </c:pt>
              </c:numCache>
            </c:numRef>
          </c:val>
        </c:ser>
        <c:dLbls>
          <c:showLegendKey val="0"/>
          <c:showVal val="0"/>
          <c:showCatName val="0"/>
          <c:showSerName val="0"/>
          <c:showPercent val="0"/>
          <c:showBubbleSize val="0"/>
        </c:dLbls>
        <c:gapWidth val="150"/>
        <c:axId val="237915136"/>
        <c:axId val="332427776"/>
      </c:barChart>
      <c:catAx>
        <c:axId val="237915136"/>
        <c:scaling>
          <c:orientation val="minMax"/>
        </c:scaling>
        <c:delete val="1"/>
        <c:axPos val="b"/>
        <c:majorTickMark val="cross"/>
        <c:minorTickMark val="cross"/>
        <c:tickLblPos val="nextTo"/>
        <c:crossAx val="332427776"/>
        <c:crosses val="autoZero"/>
        <c:auto val="1"/>
        <c:lblAlgn val="ctr"/>
        <c:lblOffset val="100"/>
        <c:noMultiLvlLbl val="1"/>
      </c:catAx>
      <c:valAx>
        <c:axId val="332427776"/>
        <c:scaling>
          <c:orientation val="minMax"/>
        </c:scaling>
        <c:delete val="1"/>
        <c:axPos val="l"/>
        <c:majorGridlines/>
        <c:numFmt formatCode="0.0" sourceLinked="1"/>
        <c:majorTickMark val="cross"/>
        <c:minorTickMark val="cross"/>
        <c:tickLblPos val="nextTo"/>
        <c:crossAx val="237915136"/>
        <c:crosses val="autoZero"/>
        <c:crossBetween val="between"/>
      </c:valAx>
    </c:plotArea>
    <c:legend>
      <c:legendPos val="r"/>
      <c:layout/>
      <c:overlay val="1"/>
    </c:legend>
    <c:plotVisOnly val="1"/>
    <c:dispBlanksAs val="zero"/>
    <c:showDLblsOverMax val="1"/>
  </c:chart>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barChart>
        <c:barDir val="col"/>
        <c:grouping val="clustered"/>
        <c:varyColors val="1"/>
        <c:ser>
          <c:idx val="0"/>
          <c:order val="0"/>
          <c:tx>
            <c:strRef>
              <c:f>Лист1!$B$41</c:f>
              <c:strCache>
                <c:ptCount val="1"/>
                <c:pt idx="0">
                  <c:v>1990</c:v>
                </c:pt>
              </c:strCache>
            </c:strRef>
          </c:tx>
          <c:invertIfNegative val="1"/>
          <c:cat>
            <c:strRef>
              <c:f>Лист1!$A$42:$A$51</c:f>
              <c:strCache>
                <c:ptCount val="10"/>
                <c:pt idx="0">
                  <c:v>США</c:v>
                </c:pt>
                <c:pt idx="1">
                  <c:v>Китай</c:v>
                </c:pt>
                <c:pt idx="2">
                  <c:v>Испания</c:v>
                </c:pt>
                <c:pt idx="3">
                  <c:v>Франция</c:v>
                </c:pt>
                <c:pt idx="4">
                  <c:v>Великобритания</c:v>
                </c:pt>
                <c:pt idx="5">
                  <c:v>Таиланд</c:v>
                </c:pt>
                <c:pt idx="6">
                  <c:v>Италия</c:v>
                </c:pt>
                <c:pt idx="7">
                  <c:v>Германия</c:v>
                </c:pt>
                <c:pt idx="8">
                  <c:v>Гонконг (Китай)</c:v>
                </c:pt>
                <c:pt idx="9">
                  <c:v>Макао (Китай)</c:v>
                </c:pt>
              </c:strCache>
            </c:strRef>
          </c:cat>
          <c:val>
            <c:numRef>
              <c:f>Лист1!$B$42:$B$51</c:f>
              <c:numCache>
                <c:formatCode>General</c:formatCode>
                <c:ptCount val="10"/>
                <c:pt idx="0">
                  <c:v>43</c:v>
                </c:pt>
                <c:pt idx="1">
                  <c:v>2.2000000000000002</c:v>
                </c:pt>
                <c:pt idx="2">
                  <c:v>18.5</c:v>
                </c:pt>
                <c:pt idx="3">
                  <c:v>20.2</c:v>
                </c:pt>
                <c:pt idx="4">
                  <c:v>15.4</c:v>
                </c:pt>
                <c:pt idx="5">
                  <c:v>0</c:v>
                </c:pt>
                <c:pt idx="6">
                  <c:v>16.5</c:v>
                </c:pt>
                <c:pt idx="7">
                  <c:v>14.2</c:v>
                </c:pt>
                <c:pt idx="8">
                  <c:v>4.7</c:v>
                </c:pt>
                <c:pt idx="9">
                  <c:v>1.4</c:v>
                </c:pt>
              </c:numCache>
            </c:numRef>
          </c:val>
        </c:ser>
        <c:ser>
          <c:idx val="1"/>
          <c:order val="1"/>
          <c:tx>
            <c:strRef>
              <c:f>Лист1!$C$41</c:f>
              <c:strCache>
                <c:ptCount val="1"/>
                <c:pt idx="0">
                  <c:v>1995</c:v>
                </c:pt>
              </c:strCache>
            </c:strRef>
          </c:tx>
          <c:invertIfNegative val="1"/>
          <c:cat>
            <c:strRef>
              <c:f>Лист1!$A$42:$A$51</c:f>
              <c:strCache>
                <c:ptCount val="10"/>
                <c:pt idx="0">
                  <c:v>США</c:v>
                </c:pt>
                <c:pt idx="1">
                  <c:v>Китай</c:v>
                </c:pt>
                <c:pt idx="2">
                  <c:v>Испания</c:v>
                </c:pt>
                <c:pt idx="3">
                  <c:v>Франция</c:v>
                </c:pt>
                <c:pt idx="4">
                  <c:v>Великобритания</c:v>
                </c:pt>
                <c:pt idx="5">
                  <c:v>Таиланд</c:v>
                </c:pt>
                <c:pt idx="6">
                  <c:v>Италия</c:v>
                </c:pt>
                <c:pt idx="7">
                  <c:v>Германия</c:v>
                </c:pt>
                <c:pt idx="8">
                  <c:v>Гонконг (Китай)</c:v>
                </c:pt>
                <c:pt idx="9">
                  <c:v>Макао (Китай)</c:v>
                </c:pt>
              </c:strCache>
            </c:strRef>
          </c:cat>
          <c:val>
            <c:numRef>
              <c:f>Лист1!$C$42:$C$51</c:f>
              <c:numCache>
                <c:formatCode>General</c:formatCode>
                <c:ptCount val="10"/>
                <c:pt idx="0">
                  <c:v>63.4</c:v>
                </c:pt>
                <c:pt idx="1">
                  <c:v>8.7000000000000011</c:v>
                </c:pt>
                <c:pt idx="2">
                  <c:v>25.3</c:v>
                </c:pt>
                <c:pt idx="3">
                  <c:v>27.6</c:v>
                </c:pt>
                <c:pt idx="4">
                  <c:v>20.5</c:v>
                </c:pt>
                <c:pt idx="5">
                  <c:v>8.6</c:v>
                </c:pt>
                <c:pt idx="6">
                  <c:v>28.7</c:v>
                </c:pt>
                <c:pt idx="7">
                  <c:v>18</c:v>
                </c:pt>
                <c:pt idx="8">
                  <c:v>7.8</c:v>
                </c:pt>
                <c:pt idx="9">
                  <c:v>3.1</c:v>
                </c:pt>
              </c:numCache>
            </c:numRef>
          </c:val>
        </c:ser>
        <c:ser>
          <c:idx val="2"/>
          <c:order val="2"/>
          <c:tx>
            <c:strRef>
              <c:f>Лист1!$D$41</c:f>
              <c:strCache>
                <c:ptCount val="1"/>
                <c:pt idx="0">
                  <c:v>2000</c:v>
                </c:pt>
              </c:strCache>
            </c:strRef>
          </c:tx>
          <c:invertIfNegative val="1"/>
          <c:cat>
            <c:strRef>
              <c:f>Лист1!$A$42:$A$51</c:f>
              <c:strCache>
                <c:ptCount val="10"/>
                <c:pt idx="0">
                  <c:v>США</c:v>
                </c:pt>
                <c:pt idx="1">
                  <c:v>Китай</c:v>
                </c:pt>
                <c:pt idx="2">
                  <c:v>Испания</c:v>
                </c:pt>
                <c:pt idx="3">
                  <c:v>Франция</c:v>
                </c:pt>
                <c:pt idx="4">
                  <c:v>Великобритания</c:v>
                </c:pt>
                <c:pt idx="5">
                  <c:v>Таиланд</c:v>
                </c:pt>
                <c:pt idx="6">
                  <c:v>Италия</c:v>
                </c:pt>
                <c:pt idx="7">
                  <c:v>Германия</c:v>
                </c:pt>
                <c:pt idx="8">
                  <c:v>Гонконг (Китай)</c:v>
                </c:pt>
                <c:pt idx="9">
                  <c:v>Макао (Китай)</c:v>
                </c:pt>
              </c:strCache>
            </c:strRef>
          </c:cat>
          <c:val>
            <c:numRef>
              <c:f>Лист1!$D$42:$D$51</c:f>
              <c:numCache>
                <c:formatCode>General</c:formatCode>
                <c:ptCount val="10"/>
                <c:pt idx="0">
                  <c:v>82.9</c:v>
                </c:pt>
                <c:pt idx="1">
                  <c:v>16.2</c:v>
                </c:pt>
                <c:pt idx="2">
                  <c:v>30</c:v>
                </c:pt>
                <c:pt idx="3">
                  <c:v>33</c:v>
                </c:pt>
                <c:pt idx="4">
                  <c:v>21.9</c:v>
                </c:pt>
                <c:pt idx="5">
                  <c:v>7.1</c:v>
                </c:pt>
                <c:pt idx="6">
                  <c:v>27.5</c:v>
                </c:pt>
                <c:pt idx="7">
                  <c:v>18.7</c:v>
                </c:pt>
                <c:pt idx="8">
                  <c:v>5.9</c:v>
                </c:pt>
                <c:pt idx="9">
                  <c:v>3.2</c:v>
                </c:pt>
              </c:numCache>
            </c:numRef>
          </c:val>
        </c:ser>
        <c:ser>
          <c:idx val="3"/>
          <c:order val="3"/>
          <c:tx>
            <c:strRef>
              <c:f>Лист1!$E$41</c:f>
              <c:strCache>
                <c:ptCount val="1"/>
                <c:pt idx="0">
                  <c:v>2005</c:v>
                </c:pt>
              </c:strCache>
            </c:strRef>
          </c:tx>
          <c:invertIfNegative val="1"/>
          <c:cat>
            <c:strRef>
              <c:f>Лист1!$A$42:$A$51</c:f>
              <c:strCache>
                <c:ptCount val="10"/>
                <c:pt idx="0">
                  <c:v>США</c:v>
                </c:pt>
                <c:pt idx="1">
                  <c:v>Китай</c:v>
                </c:pt>
                <c:pt idx="2">
                  <c:v>Испания</c:v>
                </c:pt>
                <c:pt idx="3">
                  <c:v>Франция</c:v>
                </c:pt>
                <c:pt idx="4">
                  <c:v>Великобритания</c:v>
                </c:pt>
                <c:pt idx="5">
                  <c:v>Таиланд</c:v>
                </c:pt>
                <c:pt idx="6">
                  <c:v>Италия</c:v>
                </c:pt>
                <c:pt idx="7">
                  <c:v>Германия</c:v>
                </c:pt>
                <c:pt idx="8">
                  <c:v>Гонконг (Китай)</c:v>
                </c:pt>
                <c:pt idx="9">
                  <c:v>Макао (Китай)</c:v>
                </c:pt>
              </c:strCache>
            </c:strRef>
          </c:cat>
          <c:val>
            <c:numRef>
              <c:f>Лист1!$E$42:$E$51</c:f>
              <c:numCache>
                <c:formatCode>General</c:formatCode>
                <c:ptCount val="10"/>
                <c:pt idx="0">
                  <c:v>82.2</c:v>
                </c:pt>
                <c:pt idx="1">
                  <c:v>29.3</c:v>
                </c:pt>
                <c:pt idx="2">
                  <c:v>48</c:v>
                </c:pt>
                <c:pt idx="3">
                  <c:v>44</c:v>
                </c:pt>
                <c:pt idx="4">
                  <c:v>30.7</c:v>
                </c:pt>
                <c:pt idx="5">
                  <c:v>10.1</c:v>
                </c:pt>
                <c:pt idx="6">
                  <c:v>35.4</c:v>
                </c:pt>
                <c:pt idx="7">
                  <c:v>29.2</c:v>
                </c:pt>
                <c:pt idx="8">
                  <c:v>10.3</c:v>
                </c:pt>
                <c:pt idx="9">
                  <c:v>7.6</c:v>
                </c:pt>
              </c:numCache>
            </c:numRef>
          </c:val>
        </c:ser>
        <c:ser>
          <c:idx val="4"/>
          <c:order val="4"/>
          <c:tx>
            <c:strRef>
              <c:f>Лист1!$F$41</c:f>
              <c:strCache>
                <c:ptCount val="1"/>
                <c:pt idx="0">
                  <c:v>2010</c:v>
                </c:pt>
              </c:strCache>
            </c:strRef>
          </c:tx>
          <c:invertIfNegative val="1"/>
          <c:cat>
            <c:strRef>
              <c:f>Лист1!$A$42:$A$51</c:f>
              <c:strCache>
                <c:ptCount val="10"/>
                <c:pt idx="0">
                  <c:v>США</c:v>
                </c:pt>
                <c:pt idx="1">
                  <c:v>Китай</c:v>
                </c:pt>
                <c:pt idx="2">
                  <c:v>Испания</c:v>
                </c:pt>
                <c:pt idx="3">
                  <c:v>Франция</c:v>
                </c:pt>
                <c:pt idx="4">
                  <c:v>Великобритания</c:v>
                </c:pt>
                <c:pt idx="5">
                  <c:v>Таиланд</c:v>
                </c:pt>
                <c:pt idx="6">
                  <c:v>Италия</c:v>
                </c:pt>
                <c:pt idx="7">
                  <c:v>Германия</c:v>
                </c:pt>
                <c:pt idx="8">
                  <c:v>Гонконг (Китай)</c:v>
                </c:pt>
                <c:pt idx="9">
                  <c:v>Макао (Китай)</c:v>
                </c:pt>
              </c:strCache>
            </c:strRef>
          </c:cat>
          <c:val>
            <c:numRef>
              <c:f>Лист1!$F$42:$F$51</c:f>
              <c:numCache>
                <c:formatCode>General</c:formatCode>
                <c:ptCount val="10"/>
                <c:pt idx="0">
                  <c:v>103.5</c:v>
                </c:pt>
                <c:pt idx="1">
                  <c:v>45.8</c:v>
                </c:pt>
                <c:pt idx="2">
                  <c:v>52.5</c:v>
                </c:pt>
                <c:pt idx="3">
                  <c:v>46.6</c:v>
                </c:pt>
                <c:pt idx="4">
                  <c:v>32.4</c:v>
                </c:pt>
                <c:pt idx="5">
                  <c:v>20.100000000000001</c:v>
                </c:pt>
                <c:pt idx="6">
                  <c:v>38.800000000000004</c:v>
                </c:pt>
                <c:pt idx="7">
                  <c:v>34.700000000000003</c:v>
                </c:pt>
                <c:pt idx="8">
                  <c:v>22.2</c:v>
                </c:pt>
                <c:pt idx="9">
                  <c:v>27.8</c:v>
                </c:pt>
              </c:numCache>
            </c:numRef>
          </c:val>
        </c:ser>
        <c:ser>
          <c:idx val="5"/>
          <c:order val="5"/>
          <c:tx>
            <c:strRef>
              <c:f>Лист1!$G$41</c:f>
              <c:strCache>
                <c:ptCount val="1"/>
                <c:pt idx="0">
                  <c:v>2015</c:v>
                </c:pt>
              </c:strCache>
            </c:strRef>
          </c:tx>
          <c:invertIfNegative val="1"/>
          <c:cat>
            <c:strRef>
              <c:f>Лист1!$A$42:$A$51</c:f>
              <c:strCache>
                <c:ptCount val="10"/>
                <c:pt idx="0">
                  <c:v>США</c:v>
                </c:pt>
                <c:pt idx="1">
                  <c:v>Китай</c:v>
                </c:pt>
                <c:pt idx="2">
                  <c:v>Испания</c:v>
                </c:pt>
                <c:pt idx="3">
                  <c:v>Франция</c:v>
                </c:pt>
                <c:pt idx="4">
                  <c:v>Великобритания</c:v>
                </c:pt>
                <c:pt idx="5">
                  <c:v>Таиланд</c:v>
                </c:pt>
                <c:pt idx="6">
                  <c:v>Италия</c:v>
                </c:pt>
                <c:pt idx="7">
                  <c:v>Германия</c:v>
                </c:pt>
                <c:pt idx="8">
                  <c:v>Гонконг (Китай)</c:v>
                </c:pt>
                <c:pt idx="9">
                  <c:v>Макао (Китай)</c:v>
                </c:pt>
              </c:strCache>
            </c:strRef>
          </c:cat>
          <c:val>
            <c:numRef>
              <c:f>Лист1!$G$42:$G$51</c:f>
              <c:numCache>
                <c:formatCode>General</c:formatCode>
                <c:ptCount val="10"/>
                <c:pt idx="0">
                  <c:v>205.4</c:v>
                </c:pt>
                <c:pt idx="1">
                  <c:v>114.1</c:v>
                </c:pt>
                <c:pt idx="2">
                  <c:v>56.5</c:v>
                </c:pt>
                <c:pt idx="3">
                  <c:v>45.9</c:v>
                </c:pt>
                <c:pt idx="4">
                  <c:v>45.5</c:v>
                </c:pt>
                <c:pt idx="5">
                  <c:v>44.9</c:v>
                </c:pt>
                <c:pt idx="6">
                  <c:v>39.4</c:v>
                </c:pt>
                <c:pt idx="7">
                  <c:v>36.9</c:v>
                </c:pt>
                <c:pt idx="8">
                  <c:v>36.200000000000003</c:v>
                </c:pt>
                <c:pt idx="9">
                  <c:v>31.3</c:v>
                </c:pt>
              </c:numCache>
            </c:numRef>
          </c:val>
        </c:ser>
        <c:dLbls>
          <c:showLegendKey val="0"/>
          <c:showVal val="0"/>
          <c:showCatName val="0"/>
          <c:showSerName val="0"/>
          <c:showPercent val="0"/>
          <c:showBubbleSize val="0"/>
        </c:dLbls>
        <c:gapWidth val="150"/>
        <c:axId val="153496064"/>
        <c:axId val="332430080"/>
      </c:barChart>
      <c:catAx>
        <c:axId val="153496064"/>
        <c:scaling>
          <c:orientation val="minMax"/>
        </c:scaling>
        <c:delete val="1"/>
        <c:axPos val="b"/>
        <c:majorTickMark val="cross"/>
        <c:minorTickMark val="cross"/>
        <c:tickLblPos val="nextTo"/>
        <c:crossAx val="332430080"/>
        <c:crosses val="autoZero"/>
        <c:auto val="1"/>
        <c:lblAlgn val="ctr"/>
        <c:lblOffset val="100"/>
        <c:noMultiLvlLbl val="1"/>
      </c:catAx>
      <c:valAx>
        <c:axId val="332430080"/>
        <c:scaling>
          <c:orientation val="minMax"/>
        </c:scaling>
        <c:delete val="1"/>
        <c:axPos val="l"/>
        <c:majorGridlines/>
        <c:numFmt formatCode="General" sourceLinked="1"/>
        <c:majorTickMark val="cross"/>
        <c:minorTickMark val="cross"/>
        <c:tickLblPos val="nextTo"/>
        <c:crossAx val="153496064"/>
        <c:crosses val="autoZero"/>
        <c:crossBetween val="between"/>
      </c:valAx>
    </c:plotArea>
    <c:legend>
      <c:legendPos val="r"/>
      <c:layout/>
      <c:overlay val="1"/>
    </c:legend>
    <c:plotVisOnly val="1"/>
    <c:dispBlanksAs val="zero"/>
    <c:showDLblsOverMax val="1"/>
  </c:chart>
  <c:externalData r:id="rId1">
    <c:autoUpdate val="1"/>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603FC5-10F4-42E3-A755-B70F7E9F36B6}"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ru-RU"/>
        </a:p>
      </dgm:t>
    </dgm:pt>
    <dgm:pt modelId="{5AC82DCB-7C0E-423E-9CB5-21274530001D}">
      <dgm:prSet phldrT="[Текст]" custT="1"/>
      <dgm:spPr>
        <a:xfrm>
          <a:off x="1999891" y="1144374"/>
          <a:ext cx="1371286" cy="1002320"/>
        </a:xfrm>
        <a:prstGeom prst="hexagon">
          <a:avLst/>
        </a:prstGeom>
        <a:noFill/>
        <a:ln w="25400" cap="flat" cmpd="sng" algn="ctr">
          <a:solidFill>
            <a:sysClr val="windowText" lastClr="000000"/>
          </a:solidFill>
          <a:prstDash val="solid"/>
        </a:ln>
        <a:effectLst/>
      </dgm:spPr>
      <dgm:t>
        <a:bodyPr/>
        <a:lstStyle/>
        <a:p>
          <a:pPr algn="ctr"/>
          <a:r>
            <a:rPr lang="ru-RU" sz="1200" b="1">
              <a:solidFill>
                <a:sysClr val="windowText" lastClr="000000"/>
              </a:solidFill>
              <a:latin typeface="Times New Roman" pitchFamily="18" charset="0"/>
              <a:ea typeface="+mn-ea"/>
              <a:cs typeface="Times New Roman" pitchFamily="18" charset="0"/>
            </a:rPr>
            <a:t>Природные рекреацион-ные факторы</a:t>
          </a:r>
        </a:p>
      </dgm:t>
    </dgm:pt>
    <dgm:pt modelId="{8DB18534-A090-4FA4-A1BD-A5EC9F428E81}" type="parTrans" cxnId="{726E13A3-2966-4F99-940D-778139EFC774}">
      <dgm:prSet/>
      <dgm:spPr/>
      <dgm:t>
        <a:bodyPr/>
        <a:lstStyle/>
        <a:p>
          <a:pPr algn="ctr"/>
          <a:endParaRPr lang="ru-RU"/>
        </a:p>
      </dgm:t>
    </dgm:pt>
    <dgm:pt modelId="{ED22B1B0-8707-4EE3-B6F2-8E09074BD2EF}" type="sibTrans" cxnId="{726E13A3-2966-4F99-940D-778139EFC774}">
      <dgm:prSet/>
      <dgm:spPr/>
      <dgm:t>
        <a:bodyPr/>
        <a:lstStyle/>
        <a:p>
          <a:pPr algn="ctr"/>
          <a:endParaRPr lang="ru-RU"/>
        </a:p>
      </dgm:t>
    </dgm:pt>
    <dgm:pt modelId="{658189E7-E78B-411A-83A2-F41F3DE63B2A}">
      <dgm:prSet phldrT="[Текст]" custT="1"/>
      <dgm:spPr>
        <a:xfrm>
          <a:off x="2180782" y="103861"/>
          <a:ext cx="993358" cy="554313"/>
        </a:xfrm>
        <a:prstGeom prst="roundRect">
          <a:avLst>
            <a:gd name="adj" fmla="val 10000"/>
          </a:avLst>
        </a:prstGeom>
        <a:solidFill>
          <a:sysClr val="window" lastClr="FFFFFF"/>
        </a:solidFill>
        <a:ln w="25400" cap="flat" cmpd="sng" algn="ctr">
          <a:solidFill>
            <a:sysClr val="windowText" lastClr="000000"/>
          </a:solidFill>
          <a:prstDash val="solid"/>
        </a:ln>
        <a:effectLst/>
      </dgm:spPr>
      <dgm:t>
        <a:bodyPr/>
        <a:lstStyle/>
        <a:p>
          <a:pPr algn="ctr"/>
          <a:r>
            <a:rPr lang="ru-RU" sz="1600">
              <a:solidFill>
                <a:sysClr val="windowText" lastClr="000000"/>
              </a:solidFill>
              <a:latin typeface="Times New Roman" pitchFamily="18" charset="0"/>
              <a:ea typeface="+mn-ea"/>
              <a:cs typeface="Times New Roman" pitchFamily="18" charset="0"/>
            </a:rPr>
            <a:t>Рельеф</a:t>
          </a:r>
        </a:p>
      </dgm:t>
    </dgm:pt>
    <dgm:pt modelId="{A8138B9A-B642-4F5D-8163-14D1C3B80626}" type="parTrans" cxnId="{889F83B0-C69D-4EE2-AB89-6B1B62DA2F26}">
      <dgm:prSet/>
      <dgm:spPr>
        <a:xfrm rot="16182828">
          <a:off x="2405152" y="712991"/>
          <a:ext cx="565570" cy="219972"/>
        </a:xfrm>
        <a:prstGeom prst="leftArrow">
          <a:avLst/>
        </a:prstGeom>
        <a:noFill/>
        <a:ln>
          <a:solidFill>
            <a:sysClr val="windowText" lastClr="000000"/>
          </a:solidFill>
        </a:ln>
        <a:effectLst/>
      </dgm:spPr>
      <dgm:t>
        <a:bodyPr/>
        <a:lstStyle/>
        <a:p>
          <a:pPr algn="ctr"/>
          <a:endParaRPr lang="ru-RU"/>
        </a:p>
      </dgm:t>
    </dgm:pt>
    <dgm:pt modelId="{7B5B1C35-FD0B-4367-A16A-4E1F2C2BD5BB}" type="sibTrans" cxnId="{889F83B0-C69D-4EE2-AB89-6B1B62DA2F26}">
      <dgm:prSet/>
      <dgm:spPr/>
      <dgm:t>
        <a:bodyPr/>
        <a:lstStyle/>
        <a:p>
          <a:pPr algn="ctr"/>
          <a:endParaRPr lang="ru-RU"/>
        </a:p>
      </dgm:t>
    </dgm:pt>
    <dgm:pt modelId="{C9D510B0-961B-4761-BC11-2A9C9798BC5E}">
      <dgm:prSet phldrT="[Текст]" custT="1"/>
      <dgm:spPr>
        <a:xfrm>
          <a:off x="135910" y="1362847"/>
          <a:ext cx="1530965" cy="525105"/>
        </a:xfrm>
        <a:prstGeom prst="roundRect">
          <a:avLst>
            <a:gd name="adj" fmla="val 10000"/>
          </a:avLst>
        </a:prstGeom>
        <a:solidFill>
          <a:sysClr val="window" lastClr="FFFFFF"/>
        </a:solidFill>
        <a:ln w="25400" cap="flat" cmpd="sng" algn="ctr">
          <a:solidFill>
            <a:sysClr val="windowText" lastClr="000000"/>
          </a:solidFill>
          <a:prstDash val="solid"/>
        </a:ln>
        <a:effectLst/>
      </dgm:spPr>
      <dgm:t>
        <a:bodyPr/>
        <a:lstStyle/>
        <a:p>
          <a:pPr algn="ctr"/>
          <a:r>
            <a:rPr lang="ru-RU" sz="1600">
              <a:solidFill>
                <a:sysClr val="windowText" lastClr="000000"/>
              </a:solidFill>
              <a:latin typeface="Times New Roman" pitchFamily="18" charset="0"/>
              <a:ea typeface="+mn-ea"/>
              <a:cs typeface="Times New Roman" pitchFamily="18" charset="0"/>
            </a:rPr>
            <a:t>Мин.воды и лечебные грязи</a:t>
          </a:r>
        </a:p>
      </dgm:t>
    </dgm:pt>
    <dgm:pt modelId="{BAC7965B-9E29-4A94-BA8F-22F7EE096AFC}" type="parTrans" cxnId="{2D1F7AF3-2F08-404B-9377-49D31BF94BDF}">
      <dgm:prSet/>
      <dgm:spPr>
        <a:xfrm rot="10838794">
          <a:off x="1125175" y="1550545"/>
          <a:ext cx="873426" cy="184287"/>
        </a:xfrm>
        <a:prstGeom prst="leftArrow">
          <a:avLst/>
        </a:prstGeom>
        <a:noFill/>
        <a:ln>
          <a:solidFill>
            <a:sysClr val="windowText" lastClr="000000"/>
          </a:solidFill>
        </a:ln>
        <a:effectLst/>
      </dgm:spPr>
      <dgm:t>
        <a:bodyPr/>
        <a:lstStyle/>
        <a:p>
          <a:pPr algn="ctr"/>
          <a:endParaRPr lang="ru-RU"/>
        </a:p>
      </dgm:t>
    </dgm:pt>
    <dgm:pt modelId="{427F186A-9DC3-4235-9C6A-59F6DED62B79}" type="sibTrans" cxnId="{2D1F7AF3-2F08-404B-9377-49D31BF94BDF}">
      <dgm:prSet/>
      <dgm:spPr/>
      <dgm:t>
        <a:bodyPr/>
        <a:lstStyle/>
        <a:p>
          <a:pPr algn="ctr"/>
          <a:endParaRPr lang="ru-RU"/>
        </a:p>
      </dgm:t>
    </dgm:pt>
    <dgm:pt modelId="{6E499ED7-BD05-48E4-AA94-839F2CCD65C3}">
      <dgm:prSet phldrT="[Текст]" custT="1"/>
      <dgm:spPr>
        <a:xfrm>
          <a:off x="933848" y="253259"/>
          <a:ext cx="1027472" cy="557287"/>
        </a:xfrm>
        <a:prstGeom prst="roundRect">
          <a:avLst>
            <a:gd name="adj" fmla="val 10000"/>
          </a:avLst>
        </a:prstGeom>
        <a:solidFill>
          <a:sysClr val="window" lastClr="FFFFFF"/>
        </a:solidFill>
        <a:ln w="25400" cap="flat" cmpd="sng" algn="ctr">
          <a:solidFill>
            <a:sysClr val="windowText" lastClr="000000"/>
          </a:solidFill>
          <a:prstDash val="solid"/>
        </a:ln>
        <a:effectLst/>
      </dgm:spPr>
      <dgm:t>
        <a:bodyPr/>
        <a:lstStyle/>
        <a:p>
          <a:pPr algn="ctr"/>
          <a:r>
            <a:rPr lang="ru-RU" sz="1600">
              <a:solidFill>
                <a:sysClr val="windowText" lastClr="000000"/>
              </a:solidFill>
              <a:latin typeface="Times New Roman" pitchFamily="18" charset="0"/>
              <a:ea typeface="+mn-ea"/>
              <a:cs typeface="Times New Roman" pitchFamily="18" charset="0"/>
            </a:rPr>
            <a:t>Клима</a:t>
          </a:r>
          <a:r>
            <a:rPr lang="ru-RU" sz="1600">
              <a:solidFill>
                <a:sysClr val="windowText" lastClr="000000"/>
              </a:solidFill>
              <a:latin typeface="Calibri"/>
              <a:ea typeface="+mn-ea"/>
              <a:cs typeface="+mn-cs"/>
            </a:rPr>
            <a:t>т</a:t>
          </a:r>
          <a:endParaRPr lang="ru-RU" sz="1600">
            <a:solidFill>
              <a:sysClr val="windowText" lastClr="000000"/>
            </a:solidFill>
            <a:latin typeface="Times New Roman" pitchFamily="18" charset="0"/>
            <a:ea typeface="+mn-ea"/>
            <a:cs typeface="Times New Roman" pitchFamily="18" charset="0"/>
          </a:endParaRPr>
        </a:p>
      </dgm:t>
    </dgm:pt>
    <dgm:pt modelId="{381C29CC-459E-4464-B4E2-1C7D106809EF}" type="parTrans" cxnId="{DB1BF9B7-233E-44AE-9204-40BDA1AB1AE0}">
      <dgm:prSet/>
      <dgm:spPr>
        <a:xfrm rot="13318430">
          <a:off x="1627931" y="873793"/>
          <a:ext cx="654481" cy="206193"/>
        </a:xfrm>
        <a:prstGeom prst="leftArrow">
          <a:avLst/>
        </a:prstGeom>
        <a:noFill/>
        <a:ln>
          <a:solidFill>
            <a:sysClr val="windowText" lastClr="000000"/>
          </a:solidFill>
        </a:ln>
        <a:effectLst/>
      </dgm:spPr>
      <dgm:t>
        <a:bodyPr/>
        <a:lstStyle/>
        <a:p>
          <a:pPr algn="ctr"/>
          <a:endParaRPr lang="ru-RU"/>
        </a:p>
      </dgm:t>
    </dgm:pt>
    <dgm:pt modelId="{FE746D24-771E-47A3-AD3F-DBE62E3FBF34}" type="sibTrans" cxnId="{DB1BF9B7-233E-44AE-9204-40BDA1AB1AE0}">
      <dgm:prSet/>
      <dgm:spPr/>
      <dgm:t>
        <a:bodyPr/>
        <a:lstStyle/>
        <a:p>
          <a:pPr algn="ctr"/>
          <a:endParaRPr lang="ru-RU"/>
        </a:p>
      </dgm:t>
    </dgm:pt>
    <dgm:pt modelId="{717B3BCA-CD5D-4897-9335-4CF8C85853CC}">
      <dgm:prSet custT="1"/>
      <dgm:spPr>
        <a:xfrm>
          <a:off x="3417379" y="260176"/>
          <a:ext cx="1007161" cy="573283"/>
        </a:xfrm>
        <a:prstGeom prst="roundRect">
          <a:avLst>
            <a:gd name="adj" fmla="val 10000"/>
          </a:avLst>
        </a:prstGeom>
        <a:solidFill>
          <a:sysClr val="window" lastClr="FFFFFF"/>
        </a:solidFill>
        <a:ln w="25400" cap="flat" cmpd="sng" algn="ctr">
          <a:solidFill>
            <a:sysClr val="windowText" lastClr="000000"/>
          </a:solidFill>
          <a:prstDash val="solid"/>
        </a:ln>
        <a:effectLst/>
      </dgm:spPr>
      <dgm:t>
        <a:bodyPr/>
        <a:lstStyle/>
        <a:p>
          <a:pPr algn="ctr"/>
          <a:r>
            <a:rPr lang="ru-RU" sz="1600">
              <a:solidFill>
                <a:sysClr val="windowText" lastClr="000000"/>
              </a:solidFill>
              <a:latin typeface="Times New Roman" pitchFamily="18" charset="0"/>
              <a:ea typeface="+mn-ea"/>
              <a:cs typeface="Times New Roman" pitchFamily="18" charset="0"/>
            </a:rPr>
            <a:t>Водные объекты</a:t>
          </a:r>
          <a:endParaRPr lang="ru-RU" sz="1600">
            <a:solidFill>
              <a:sysClr val="windowText" lastClr="000000"/>
            </a:solidFill>
            <a:latin typeface="Calibri"/>
            <a:ea typeface="+mn-ea"/>
            <a:cs typeface="+mn-cs"/>
          </a:endParaRPr>
        </a:p>
      </dgm:t>
    </dgm:pt>
    <dgm:pt modelId="{783A9C70-020F-41AF-96A4-54232A7F3D73}" type="parTrans" cxnId="{4FC418AC-E216-4DF1-B95E-68474460574E}">
      <dgm:prSet/>
      <dgm:spPr>
        <a:xfrm rot="19101118">
          <a:off x="3078270" y="805055"/>
          <a:ext cx="847308" cy="195878"/>
        </a:xfrm>
        <a:prstGeom prst="leftArrow">
          <a:avLst/>
        </a:prstGeom>
        <a:noFill/>
        <a:ln>
          <a:solidFill>
            <a:sysClr val="windowText" lastClr="000000"/>
          </a:solidFill>
        </a:ln>
        <a:effectLst/>
      </dgm:spPr>
      <dgm:t>
        <a:bodyPr/>
        <a:lstStyle/>
        <a:p>
          <a:pPr algn="ctr"/>
          <a:endParaRPr lang="ru-RU"/>
        </a:p>
      </dgm:t>
    </dgm:pt>
    <dgm:pt modelId="{FEBD42DC-6798-40FE-BBFB-0D70E6AFAC16}" type="sibTrans" cxnId="{4FC418AC-E216-4DF1-B95E-68474460574E}">
      <dgm:prSet/>
      <dgm:spPr/>
      <dgm:t>
        <a:bodyPr/>
        <a:lstStyle/>
        <a:p>
          <a:pPr algn="ctr"/>
          <a:endParaRPr lang="ru-RU"/>
        </a:p>
      </dgm:t>
    </dgm:pt>
    <dgm:pt modelId="{6E848499-E125-4B27-9987-D0093FC647CF}">
      <dgm:prSet custT="1"/>
      <dgm:spPr>
        <a:xfrm>
          <a:off x="3706415" y="1341779"/>
          <a:ext cx="1319271" cy="554817"/>
        </a:xfrm>
        <a:prstGeom prst="roundRect">
          <a:avLst>
            <a:gd name="adj" fmla="val 10000"/>
          </a:avLst>
        </a:prstGeom>
        <a:solidFill>
          <a:sysClr val="window" lastClr="FFFFFF"/>
        </a:solidFill>
        <a:ln w="25400" cap="flat" cmpd="sng" algn="ctr">
          <a:solidFill>
            <a:sysClr val="windowText" lastClr="000000"/>
          </a:solidFill>
          <a:prstDash val="solid"/>
        </a:ln>
        <a:effectLst/>
      </dgm:spPr>
      <dgm:t>
        <a:bodyPr/>
        <a:lstStyle/>
        <a:p>
          <a:pPr algn="ctr"/>
          <a:r>
            <a:rPr lang="ru-RU" sz="1400">
              <a:solidFill>
                <a:sysClr val="windowText" lastClr="000000"/>
              </a:solidFill>
              <a:latin typeface="Times New Roman" pitchFamily="18" charset="0"/>
              <a:ea typeface="+mn-ea"/>
              <a:cs typeface="Times New Roman" pitchFamily="18" charset="0"/>
            </a:rPr>
            <a:t>Растительность и ландшафты</a:t>
          </a:r>
        </a:p>
      </dgm:t>
    </dgm:pt>
    <dgm:pt modelId="{A6C03F25-283A-4971-8BF9-24146CA9E460}" type="parTrans" cxnId="{F480CC06-716D-4FD6-B2C0-1B6098D9EFA1}">
      <dgm:prSet/>
      <dgm:spPr>
        <a:xfrm rot="21546108">
          <a:off x="3375931" y="1549771"/>
          <a:ext cx="486836" cy="180094"/>
        </a:xfrm>
        <a:prstGeom prst="leftArrow">
          <a:avLst/>
        </a:prstGeom>
        <a:noFill/>
        <a:ln>
          <a:solidFill>
            <a:sysClr val="windowText" lastClr="000000"/>
          </a:solidFill>
        </a:ln>
        <a:effectLst/>
      </dgm:spPr>
      <dgm:t>
        <a:bodyPr/>
        <a:lstStyle/>
        <a:p>
          <a:pPr algn="ctr"/>
          <a:endParaRPr lang="ru-RU"/>
        </a:p>
      </dgm:t>
    </dgm:pt>
    <dgm:pt modelId="{3B373702-F6D5-4E60-B871-4ADEA09A9825}" type="sibTrans" cxnId="{F480CC06-716D-4FD6-B2C0-1B6098D9EFA1}">
      <dgm:prSet/>
      <dgm:spPr/>
      <dgm:t>
        <a:bodyPr/>
        <a:lstStyle/>
        <a:p>
          <a:pPr algn="ctr"/>
          <a:endParaRPr lang="ru-RU"/>
        </a:p>
      </dgm:t>
    </dgm:pt>
    <dgm:pt modelId="{8D9E1973-35E7-46A9-927B-F77562092A4A}">
      <dgm:prSet/>
      <dgm:spPr/>
      <dgm:t>
        <a:bodyPr/>
        <a:lstStyle/>
        <a:p>
          <a:endParaRPr lang="ru-RU"/>
        </a:p>
      </dgm:t>
    </dgm:pt>
    <dgm:pt modelId="{21732AF9-B316-4405-8C0C-EE0CC5B6AB18}" type="parTrans" cxnId="{A2C78249-DA05-4F21-A243-AE06EFA25899}">
      <dgm:prSet/>
      <dgm:spPr/>
      <dgm:t>
        <a:bodyPr/>
        <a:lstStyle/>
        <a:p>
          <a:pPr algn="ctr"/>
          <a:endParaRPr lang="ru-RU"/>
        </a:p>
      </dgm:t>
    </dgm:pt>
    <dgm:pt modelId="{B8E2A6E1-8611-42C4-AF02-2B58D13A05D9}" type="sibTrans" cxnId="{A2C78249-DA05-4F21-A243-AE06EFA25899}">
      <dgm:prSet/>
      <dgm:spPr/>
      <dgm:t>
        <a:bodyPr/>
        <a:lstStyle/>
        <a:p>
          <a:pPr algn="ctr"/>
          <a:endParaRPr lang="ru-RU"/>
        </a:p>
      </dgm:t>
    </dgm:pt>
    <dgm:pt modelId="{0BB4BEB5-3191-45F6-AA7D-775CD83195C4}" type="pres">
      <dgm:prSet presAssocID="{32603FC5-10F4-42E3-A755-B70F7E9F36B6}" presName="cycle" presStyleCnt="0">
        <dgm:presLayoutVars>
          <dgm:chMax val="1"/>
          <dgm:dir/>
          <dgm:animLvl val="ctr"/>
          <dgm:resizeHandles val="exact"/>
        </dgm:presLayoutVars>
      </dgm:prSet>
      <dgm:spPr/>
      <dgm:t>
        <a:bodyPr/>
        <a:lstStyle/>
        <a:p>
          <a:endParaRPr lang="ru-RU"/>
        </a:p>
      </dgm:t>
    </dgm:pt>
    <dgm:pt modelId="{D6CD50F1-02E4-466D-9D2E-0B46DEBB049C}" type="pres">
      <dgm:prSet presAssocID="{5AC82DCB-7C0E-423E-9CB5-21274530001D}" presName="centerShape" presStyleLbl="node0" presStyleIdx="0" presStyleCnt="1" custScaleX="148934" custScaleY="108861"/>
      <dgm:spPr>
        <a:prstGeom prst="hexagon">
          <a:avLst/>
        </a:prstGeom>
      </dgm:spPr>
      <dgm:t>
        <a:bodyPr/>
        <a:lstStyle/>
        <a:p>
          <a:endParaRPr lang="ru-RU"/>
        </a:p>
      </dgm:t>
    </dgm:pt>
    <dgm:pt modelId="{56FFCB5F-D58E-4F79-85A9-B5C6B287D543}" type="pres">
      <dgm:prSet presAssocID="{A8138B9A-B642-4F5D-8163-14D1C3B80626}" presName="parTrans" presStyleLbl="bgSibTrans2D1" presStyleIdx="0" presStyleCnt="5" custAng="4774" custScaleX="78400" custScaleY="83828" custLinFactNeighborX="1133" custLinFactNeighborY="30971"/>
      <dgm:spPr>
        <a:prstGeom prst="leftArrow">
          <a:avLst/>
        </a:prstGeom>
      </dgm:spPr>
      <dgm:t>
        <a:bodyPr/>
        <a:lstStyle/>
        <a:p>
          <a:endParaRPr lang="ru-RU"/>
        </a:p>
      </dgm:t>
    </dgm:pt>
    <dgm:pt modelId="{27C2FB20-C3F6-4F78-B2B9-ADC370B7510E}" type="pres">
      <dgm:prSet presAssocID="{658189E7-E78B-411A-83A2-F41F3DE63B2A}" presName="node" presStyleLbl="node1" presStyleIdx="0" presStyleCnt="5" custScaleX="113566" custScaleY="79215" custRadScaleRad="93572" custRadScaleInc="248984">
        <dgm:presLayoutVars>
          <dgm:bulletEnabled val="1"/>
        </dgm:presLayoutVars>
      </dgm:prSet>
      <dgm:spPr/>
      <dgm:t>
        <a:bodyPr/>
        <a:lstStyle/>
        <a:p>
          <a:endParaRPr lang="ru-RU"/>
        </a:p>
      </dgm:t>
    </dgm:pt>
    <dgm:pt modelId="{CAD46A6F-F2EC-4528-BACA-EE4F588DBF63}" type="pres">
      <dgm:prSet presAssocID="{BAC7965B-9E29-4A94-BA8F-22F7EE096AFC}" presName="parTrans" presStyleLbl="bgSibTrans2D1" presStyleIdx="1" presStyleCnt="5" custScaleX="84127" custScaleY="70229" custLinFactNeighborX="13621" custLinFactNeighborY="4356"/>
      <dgm:spPr>
        <a:prstGeom prst="leftArrow">
          <a:avLst/>
        </a:prstGeom>
      </dgm:spPr>
      <dgm:t>
        <a:bodyPr/>
        <a:lstStyle/>
        <a:p>
          <a:endParaRPr lang="ru-RU"/>
        </a:p>
      </dgm:t>
    </dgm:pt>
    <dgm:pt modelId="{B1F595DB-7527-4F60-85DC-169FA8CE6BF1}" type="pres">
      <dgm:prSet presAssocID="{C9D510B0-961B-4761-BC11-2A9C9798BC5E}" presName="node" presStyleLbl="node1" presStyleIdx="1" presStyleCnt="5" custScaleX="175028" custScaleY="75041" custRadScaleRad="132029" custRadScaleInc="-123204">
        <dgm:presLayoutVars>
          <dgm:bulletEnabled val="1"/>
        </dgm:presLayoutVars>
      </dgm:prSet>
      <dgm:spPr/>
      <dgm:t>
        <a:bodyPr/>
        <a:lstStyle/>
        <a:p>
          <a:endParaRPr lang="ru-RU"/>
        </a:p>
      </dgm:t>
    </dgm:pt>
    <dgm:pt modelId="{EE5380DC-10AC-4D04-88C0-5EC2ABBE11C4}" type="pres">
      <dgm:prSet presAssocID="{381C29CC-459E-4464-B4E2-1C7D106809EF}" presName="parTrans" presStyleLbl="bgSibTrans2D1" presStyleIdx="2" presStyleCnt="5" custScaleX="63916" custScaleY="78577" custLinFactNeighborX="12398" custLinFactNeighborY="39090"/>
      <dgm:spPr>
        <a:prstGeom prst="leftArrow">
          <a:avLst/>
        </a:prstGeom>
      </dgm:spPr>
      <dgm:t>
        <a:bodyPr/>
        <a:lstStyle/>
        <a:p>
          <a:endParaRPr lang="ru-RU"/>
        </a:p>
      </dgm:t>
    </dgm:pt>
    <dgm:pt modelId="{2D637012-ADC4-4D6E-934B-9AE4B102CD0A}" type="pres">
      <dgm:prSet presAssocID="{6E499ED7-BD05-48E4-AA94-839F2CCD65C3}" presName="node" presStyleLbl="node1" presStyleIdx="2" presStyleCnt="5" custScaleX="117466" custScaleY="79640" custRadScaleRad="123215" custRadScaleInc="-133406">
        <dgm:presLayoutVars>
          <dgm:bulletEnabled val="1"/>
        </dgm:presLayoutVars>
      </dgm:prSet>
      <dgm:spPr/>
      <dgm:t>
        <a:bodyPr/>
        <a:lstStyle/>
        <a:p>
          <a:endParaRPr lang="ru-RU"/>
        </a:p>
      </dgm:t>
    </dgm:pt>
    <dgm:pt modelId="{EA9477F5-3E43-4E88-893D-24001B441117}" type="pres">
      <dgm:prSet presAssocID="{783A9C70-020F-41AF-96A4-54232A7F3D73}" presName="parTrans" presStyleLbl="bgSibTrans2D1" presStyleIdx="3" presStyleCnt="5" custScaleX="83741" custScaleY="74646" custLinFactNeighborX="-4052" custLinFactNeighborY="7611"/>
      <dgm:spPr>
        <a:prstGeom prst="leftArrow">
          <a:avLst/>
        </a:prstGeom>
      </dgm:spPr>
      <dgm:t>
        <a:bodyPr/>
        <a:lstStyle/>
        <a:p>
          <a:endParaRPr lang="ru-RU"/>
        </a:p>
      </dgm:t>
    </dgm:pt>
    <dgm:pt modelId="{AE6DCCA7-46FD-41EA-A64A-7B7127A98DDC}" type="pres">
      <dgm:prSet presAssocID="{717B3BCA-CD5D-4897-9335-4CF8C85853CC}" presName="node" presStyleLbl="node1" presStyleIdx="3" presStyleCnt="5" custScaleX="115144" custScaleY="81926" custRadScaleRad="122340" custRadScaleInc="9311">
        <dgm:presLayoutVars>
          <dgm:bulletEnabled val="1"/>
        </dgm:presLayoutVars>
      </dgm:prSet>
      <dgm:spPr/>
      <dgm:t>
        <a:bodyPr/>
        <a:lstStyle/>
        <a:p>
          <a:endParaRPr lang="ru-RU"/>
        </a:p>
      </dgm:t>
    </dgm:pt>
    <dgm:pt modelId="{AB128E21-CB8C-43F5-99DF-00D6DA50AAF5}" type="pres">
      <dgm:prSet presAssocID="{A6C03F25-283A-4971-8BF9-24146CA9E460}" presName="parTrans" presStyleLbl="bgSibTrans2D1" presStyleIdx="4" presStyleCnt="5" custScaleX="51768" custScaleY="68631" custLinFactNeighborX="-29407" custLinFactNeighborY="5053"/>
      <dgm:spPr>
        <a:prstGeom prst="leftArrow">
          <a:avLst/>
        </a:prstGeom>
      </dgm:spPr>
      <dgm:t>
        <a:bodyPr/>
        <a:lstStyle/>
        <a:p>
          <a:endParaRPr lang="ru-RU"/>
        </a:p>
      </dgm:t>
    </dgm:pt>
    <dgm:pt modelId="{99D437D1-A7DD-4BEF-99A3-3874E445E053}" type="pres">
      <dgm:prSet presAssocID="{6E848499-E125-4B27-9987-D0093FC647CF}" presName="node" presStyleLbl="node1" presStyleIdx="4" presStyleCnt="5" custScaleX="150826" custScaleY="79287" custRadScaleRad="124368" custRadScaleInc="-2495">
        <dgm:presLayoutVars>
          <dgm:bulletEnabled val="1"/>
        </dgm:presLayoutVars>
      </dgm:prSet>
      <dgm:spPr/>
      <dgm:t>
        <a:bodyPr/>
        <a:lstStyle/>
        <a:p>
          <a:endParaRPr lang="ru-RU"/>
        </a:p>
      </dgm:t>
    </dgm:pt>
  </dgm:ptLst>
  <dgm:cxnLst>
    <dgm:cxn modelId="{FA98E4D6-AE62-4F6C-BB16-48FB4AF8EFB7}" type="presOf" srcId="{717B3BCA-CD5D-4897-9335-4CF8C85853CC}" destId="{AE6DCCA7-46FD-41EA-A64A-7B7127A98DDC}" srcOrd="0" destOrd="0" presId="urn:microsoft.com/office/officeart/2005/8/layout/radial4"/>
    <dgm:cxn modelId="{A2C78249-DA05-4F21-A243-AE06EFA25899}" srcId="{32603FC5-10F4-42E3-A755-B70F7E9F36B6}" destId="{8D9E1973-35E7-46A9-927B-F77562092A4A}" srcOrd="1" destOrd="0" parTransId="{21732AF9-B316-4405-8C0C-EE0CC5B6AB18}" sibTransId="{B8E2A6E1-8611-42C4-AF02-2B58D13A05D9}"/>
    <dgm:cxn modelId="{FB54A00F-6FEA-43FE-8219-A722A722D552}" type="presOf" srcId="{5AC82DCB-7C0E-423E-9CB5-21274530001D}" destId="{D6CD50F1-02E4-466D-9D2E-0B46DEBB049C}" srcOrd="0" destOrd="0" presId="urn:microsoft.com/office/officeart/2005/8/layout/radial4"/>
    <dgm:cxn modelId="{630B1F56-D311-4F6C-BFCE-D7243E54E55F}" type="presOf" srcId="{6E848499-E125-4B27-9987-D0093FC647CF}" destId="{99D437D1-A7DD-4BEF-99A3-3874E445E053}" srcOrd="0" destOrd="0" presId="urn:microsoft.com/office/officeart/2005/8/layout/radial4"/>
    <dgm:cxn modelId="{F480CC06-716D-4FD6-B2C0-1B6098D9EFA1}" srcId="{5AC82DCB-7C0E-423E-9CB5-21274530001D}" destId="{6E848499-E125-4B27-9987-D0093FC647CF}" srcOrd="4" destOrd="0" parTransId="{A6C03F25-283A-4971-8BF9-24146CA9E460}" sibTransId="{3B373702-F6D5-4E60-B871-4ADEA09A9825}"/>
    <dgm:cxn modelId="{C96C9D4F-6E2D-4E5B-88EE-C7304F51501C}" type="presOf" srcId="{658189E7-E78B-411A-83A2-F41F3DE63B2A}" destId="{27C2FB20-C3F6-4F78-B2B9-ADC370B7510E}" srcOrd="0" destOrd="0" presId="urn:microsoft.com/office/officeart/2005/8/layout/radial4"/>
    <dgm:cxn modelId="{708C8713-2219-4933-BC0C-29DA866FB9BB}" type="presOf" srcId="{783A9C70-020F-41AF-96A4-54232A7F3D73}" destId="{EA9477F5-3E43-4E88-893D-24001B441117}" srcOrd="0" destOrd="0" presId="urn:microsoft.com/office/officeart/2005/8/layout/radial4"/>
    <dgm:cxn modelId="{4FC418AC-E216-4DF1-B95E-68474460574E}" srcId="{5AC82DCB-7C0E-423E-9CB5-21274530001D}" destId="{717B3BCA-CD5D-4897-9335-4CF8C85853CC}" srcOrd="3" destOrd="0" parTransId="{783A9C70-020F-41AF-96A4-54232A7F3D73}" sibTransId="{FEBD42DC-6798-40FE-BBFB-0D70E6AFAC16}"/>
    <dgm:cxn modelId="{DB1BF9B7-233E-44AE-9204-40BDA1AB1AE0}" srcId="{5AC82DCB-7C0E-423E-9CB5-21274530001D}" destId="{6E499ED7-BD05-48E4-AA94-839F2CCD65C3}" srcOrd="2" destOrd="0" parTransId="{381C29CC-459E-4464-B4E2-1C7D106809EF}" sibTransId="{FE746D24-771E-47A3-AD3F-DBE62E3FBF34}"/>
    <dgm:cxn modelId="{2D1F7AF3-2F08-404B-9377-49D31BF94BDF}" srcId="{5AC82DCB-7C0E-423E-9CB5-21274530001D}" destId="{C9D510B0-961B-4761-BC11-2A9C9798BC5E}" srcOrd="1" destOrd="0" parTransId="{BAC7965B-9E29-4A94-BA8F-22F7EE096AFC}" sibTransId="{427F186A-9DC3-4235-9C6A-59F6DED62B79}"/>
    <dgm:cxn modelId="{889F83B0-C69D-4EE2-AB89-6B1B62DA2F26}" srcId="{5AC82DCB-7C0E-423E-9CB5-21274530001D}" destId="{658189E7-E78B-411A-83A2-F41F3DE63B2A}" srcOrd="0" destOrd="0" parTransId="{A8138B9A-B642-4F5D-8163-14D1C3B80626}" sibTransId="{7B5B1C35-FD0B-4367-A16A-4E1F2C2BD5BB}"/>
    <dgm:cxn modelId="{A190A1EF-A2C8-4C99-A644-E3BEFD3326FD}" type="presOf" srcId="{6E499ED7-BD05-48E4-AA94-839F2CCD65C3}" destId="{2D637012-ADC4-4D6E-934B-9AE4B102CD0A}" srcOrd="0" destOrd="0" presId="urn:microsoft.com/office/officeart/2005/8/layout/radial4"/>
    <dgm:cxn modelId="{26D4BDCB-2BB0-4BE8-B9C5-E4F60F3E2E0D}" type="presOf" srcId="{381C29CC-459E-4464-B4E2-1C7D106809EF}" destId="{EE5380DC-10AC-4D04-88C0-5EC2ABBE11C4}" srcOrd="0" destOrd="0" presId="urn:microsoft.com/office/officeart/2005/8/layout/radial4"/>
    <dgm:cxn modelId="{DF48EF15-8C30-44A5-88B1-BA8B05348E3A}" type="presOf" srcId="{32603FC5-10F4-42E3-A755-B70F7E9F36B6}" destId="{0BB4BEB5-3191-45F6-AA7D-775CD83195C4}" srcOrd="0" destOrd="0" presId="urn:microsoft.com/office/officeart/2005/8/layout/radial4"/>
    <dgm:cxn modelId="{0045B398-5118-419D-9E3B-268B1932AB7F}" type="presOf" srcId="{C9D510B0-961B-4761-BC11-2A9C9798BC5E}" destId="{B1F595DB-7527-4F60-85DC-169FA8CE6BF1}" srcOrd="0" destOrd="0" presId="urn:microsoft.com/office/officeart/2005/8/layout/radial4"/>
    <dgm:cxn modelId="{E6ECADC8-3255-4004-A93A-98C1EB257683}" type="presOf" srcId="{A6C03F25-283A-4971-8BF9-24146CA9E460}" destId="{AB128E21-CB8C-43F5-99DF-00D6DA50AAF5}" srcOrd="0" destOrd="0" presId="urn:microsoft.com/office/officeart/2005/8/layout/radial4"/>
    <dgm:cxn modelId="{A6A35A22-343C-4F7B-A8F1-2D50BA3B6626}" type="presOf" srcId="{BAC7965B-9E29-4A94-BA8F-22F7EE096AFC}" destId="{CAD46A6F-F2EC-4528-BACA-EE4F588DBF63}" srcOrd="0" destOrd="0" presId="urn:microsoft.com/office/officeart/2005/8/layout/radial4"/>
    <dgm:cxn modelId="{410BD047-4DDB-42A6-A1E8-0EAEF1AA0A3B}" type="presOf" srcId="{A8138B9A-B642-4F5D-8163-14D1C3B80626}" destId="{56FFCB5F-D58E-4F79-85A9-B5C6B287D543}" srcOrd="0" destOrd="0" presId="urn:microsoft.com/office/officeart/2005/8/layout/radial4"/>
    <dgm:cxn modelId="{726E13A3-2966-4F99-940D-778139EFC774}" srcId="{32603FC5-10F4-42E3-A755-B70F7E9F36B6}" destId="{5AC82DCB-7C0E-423E-9CB5-21274530001D}" srcOrd="0" destOrd="0" parTransId="{8DB18534-A090-4FA4-A1BD-A5EC9F428E81}" sibTransId="{ED22B1B0-8707-4EE3-B6F2-8E09074BD2EF}"/>
    <dgm:cxn modelId="{061F6F5F-8060-47A3-8255-AFD0F780CC4E}" type="presParOf" srcId="{0BB4BEB5-3191-45F6-AA7D-775CD83195C4}" destId="{D6CD50F1-02E4-466D-9D2E-0B46DEBB049C}" srcOrd="0" destOrd="0" presId="urn:microsoft.com/office/officeart/2005/8/layout/radial4"/>
    <dgm:cxn modelId="{79DDA852-78F3-46AC-BF52-966DA236179A}" type="presParOf" srcId="{0BB4BEB5-3191-45F6-AA7D-775CD83195C4}" destId="{56FFCB5F-D58E-4F79-85A9-B5C6B287D543}" srcOrd="1" destOrd="0" presId="urn:microsoft.com/office/officeart/2005/8/layout/radial4"/>
    <dgm:cxn modelId="{C3E8B38F-1E68-4651-A7AB-D7855B3B4FA5}" type="presParOf" srcId="{0BB4BEB5-3191-45F6-AA7D-775CD83195C4}" destId="{27C2FB20-C3F6-4F78-B2B9-ADC370B7510E}" srcOrd="2" destOrd="0" presId="urn:microsoft.com/office/officeart/2005/8/layout/radial4"/>
    <dgm:cxn modelId="{7277D2F2-B361-4963-8E7A-1E85576B4DF4}" type="presParOf" srcId="{0BB4BEB5-3191-45F6-AA7D-775CD83195C4}" destId="{CAD46A6F-F2EC-4528-BACA-EE4F588DBF63}" srcOrd="3" destOrd="0" presId="urn:microsoft.com/office/officeart/2005/8/layout/radial4"/>
    <dgm:cxn modelId="{0AA702FD-8B82-4D3B-9BC8-30C5A3DB0E0F}" type="presParOf" srcId="{0BB4BEB5-3191-45F6-AA7D-775CD83195C4}" destId="{B1F595DB-7527-4F60-85DC-169FA8CE6BF1}" srcOrd="4" destOrd="0" presId="urn:microsoft.com/office/officeart/2005/8/layout/radial4"/>
    <dgm:cxn modelId="{610519C5-D87F-4800-8C94-96911F0F250F}" type="presParOf" srcId="{0BB4BEB5-3191-45F6-AA7D-775CD83195C4}" destId="{EE5380DC-10AC-4D04-88C0-5EC2ABBE11C4}" srcOrd="5" destOrd="0" presId="urn:microsoft.com/office/officeart/2005/8/layout/radial4"/>
    <dgm:cxn modelId="{85265E36-5CB5-4084-97A0-7882FEAB1BAA}" type="presParOf" srcId="{0BB4BEB5-3191-45F6-AA7D-775CD83195C4}" destId="{2D637012-ADC4-4D6E-934B-9AE4B102CD0A}" srcOrd="6" destOrd="0" presId="urn:microsoft.com/office/officeart/2005/8/layout/radial4"/>
    <dgm:cxn modelId="{BBCFB166-E5A2-4B62-A48C-57775C790BAA}" type="presParOf" srcId="{0BB4BEB5-3191-45F6-AA7D-775CD83195C4}" destId="{EA9477F5-3E43-4E88-893D-24001B441117}" srcOrd="7" destOrd="0" presId="urn:microsoft.com/office/officeart/2005/8/layout/radial4"/>
    <dgm:cxn modelId="{9B3886BC-E4D8-4B81-991C-DD3FBAC0C5A8}" type="presParOf" srcId="{0BB4BEB5-3191-45F6-AA7D-775CD83195C4}" destId="{AE6DCCA7-46FD-41EA-A64A-7B7127A98DDC}" srcOrd="8" destOrd="0" presId="urn:microsoft.com/office/officeart/2005/8/layout/radial4"/>
    <dgm:cxn modelId="{4E413CE3-0EF1-4518-AB36-16E2FC73C3BC}" type="presParOf" srcId="{0BB4BEB5-3191-45F6-AA7D-775CD83195C4}" destId="{AB128E21-CB8C-43F5-99DF-00D6DA50AAF5}" srcOrd="9" destOrd="0" presId="urn:microsoft.com/office/officeart/2005/8/layout/radial4"/>
    <dgm:cxn modelId="{B2662A98-391F-4254-8D0C-26BDBD411001}" type="presParOf" srcId="{0BB4BEB5-3191-45F6-AA7D-775CD83195C4}" destId="{99D437D1-A7DD-4BEF-99A3-3874E445E053}" srcOrd="10" destOrd="0" presId="urn:microsoft.com/office/officeart/2005/8/layout/radial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CD50F1-02E4-466D-9D2E-0B46DEBB049C}">
      <dsp:nvSpPr>
        <dsp:cNvPr id="0" name=""/>
        <dsp:cNvSpPr/>
      </dsp:nvSpPr>
      <dsp:spPr>
        <a:xfrm>
          <a:off x="2001107" y="1145481"/>
          <a:ext cx="1369113" cy="1000732"/>
        </a:xfrm>
        <a:prstGeom prst="hexagon">
          <a:avLst/>
        </a:prstGeom>
        <a:no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Природные рекреацион-ные факторы</a:t>
          </a:r>
        </a:p>
      </dsp:txBody>
      <dsp:txXfrm>
        <a:off x="2198594" y="1289831"/>
        <a:ext cx="974139" cy="712032"/>
      </dsp:txXfrm>
    </dsp:sp>
    <dsp:sp modelId="{56FFCB5F-D58E-4F79-85A9-B5C6B287D543}">
      <dsp:nvSpPr>
        <dsp:cNvPr id="0" name=""/>
        <dsp:cNvSpPr/>
      </dsp:nvSpPr>
      <dsp:spPr>
        <a:xfrm rot="16182828">
          <a:off x="2404689" y="713276"/>
          <a:ext cx="566788" cy="219623"/>
        </a:xfrm>
        <a:prstGeom prst="leftArrow">
          <a:avLst/>
        </a:prstGeom>
        <a:noFill/>
        <a:ln>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27C2FB20-C3F6-4F78-B2B9-ADC370B7510E}">
      <dsp:nvSpPr>
        <dsp:cNvPr id="0" name=""/>
        <dsp:cNvSpPr/>
      </dsp:nvSpPr>
      <dsp:spPr>
        <a:xfrm>
          <a:off x="2181693" y="103763"/>
          <a:ext cx="991784" cy="553434"/>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Times New Roman" pitchFamily="18" charset="0"/>
              <a:ea typeface="+mn-ea"/>
              <a:cs typeface="Times New Roman" pitchFamily="18" charset="0"/>
            </a:rPr>
            <a:t>Рельеф</a:t>
          </a:r>
        </a:p>
      </dsp:txBody>
      <dsp:txXfrm>
        <a:off x="2197903" y="119973"/>
        <a:ext cx="959364" cy="521014"/>
      </dsp:txXfrm>
    </dsp:sp>
    <dsp:sp modelId="{CAD46A6F-F2EC-4528-BACA-EE4F588DBF63}">
      <dsp:nvSpPr>
        <dsp:cNvPr id="0" name=""/>
        <dsp:cNvSpPr/>
      </dsp:nvSpPr>
      <dsp:spPr>
        <a:xfrm rot="10838794">
          <a:off x="1124571" y="1550984"/>
          <a:ext cx="875243" cy="183995"/>
        </a:xfrm>
        <a:prstGeom prst="leftArrow">
          <a:avLst/>
        </a:prstGeom>
        <a:noFill/>
        <a:ln>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B1F595DB-7527-4F60-85DC-169FA8CE6BF1}">
      <dsp:nvSpPr>
        <dsp:cNvPr id="0" name=""/>
        <dsp:cNvSpPr/>
      </dsp:nvSpPr>
      <dsp:spPr>
        <a:xfrm>
          <a:off x="136054" y="1363563"/>
          <a:ext cx="1528539" cy="524273"/>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Times New Roman" pitchFamily="18" charset="0"/>
              <a:ea typeface="+mn-ea"/>
              <a:cs typeface="Times New Roman" pitchFamily="18" charset="0"/>
            </a:rPr>
            <a:t>Мин.воды и лечебные грязи</a:t>
          </a:r>
        </a:p>
      </dsp:txBody>
      <dsp:txXfrm>
        <a:off x="151409" y="1378918"/>
        <a:ext cx="1497829" cy="493563"/>
      </dsp:txXfrm>
    </dsp:sp>
    <dsp:sp modelId="{EE5380DC-10AC-4D04-88C0-5EC2ABBE11C4}">
      <dsp:nvSpPr>
        <dsp:cNvPr id="0" name=""/>
        <dsp:cNvSpPr/>
      </dsp:nvSpPr>
      <dsp:spPr>
        <a:xfrm rot="13318430">
          <a:off x="1627568" y="874003"/>
          <a:ext cx="655713" cy="205866"/>
        </a:xfrm>
        <a:prstGeom prst="leftArrow">
          <a:avLst/>
        </a:prstGeom>
        <a:noFill/>
        <a:ln>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2D637012-ADC4-4D6E-934B-9AE4B102CD0A}">
      <dsp:nvSpPr>
        <dsp:cNvPr id="0" name=""/>
        <dsp:cNvSpPr/>
      </dsp:nvSpPr>
      <dsp:spPr>
        <a:xfrm>
          <a:off x="933960" y="253265"/>
          <a:ext cx="1025843" cy="556404"/>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Times New Roman" pitchFamily="18" charset="0"/>
              <a:ea typeface="+mn-ea"/>
              <a:cs typeface="Times New Roman" pitchFamily="18" charset="0"/>
            </a:rPr>
            <a:t>Клима</a:t>
          </a:r>
          <a:r>
            <a:rPr lang="ru-RU" sz="1600" kern="1200">
              <a:solidFill>
                <a:sysClr val="windowText" lastClr="000000"/>
              </a:solidFill>
              <a:latin typeface="Calibri"/>
              <a:ea typeface="+mn-ea"/>
              <a:cs typeface="+mn-cs"/>
            </a:rPr>
            <a:t>т</a:t>
          </a:r>
          <a:endParaRPr lang="ru-RU" sz="1600" kern="1200">
            <a:solidFill>
              <a:sysClr val="windowText" lastClr="000000"/>
            </a:solidFill>
            <a:latin typeface="Times New Roman" pitchFamily="18" charset="0"/>
            <a:ea typeface="+mn-ea"/>
            <a:cs typeface="Times New Roman" pitchFamily="18" charset="0"/>
          </a:endParaRPr>
        </a:p>
      </dsp:txBody>
      <dsp:txXfrm>
        <a:off x="950257" y="269562"/>
        <a:ext cx="993249" cy="523810"/>
      </dsp:txXfrm>
    </dsp:sp>
    <dsp:sp modelId="{EA9477F5-3E43-4E88-893D-24001B441117}">
      <dsp:nvSpPr>
        <dsp:cNvPr id="0" name=""/>
        <dsp:cNvSpPr/>
      </dsp:nvSpPr>
      <dsp:spPr>
        <a:xfrm rot="19101118">
          <a:off x="3077628" y="805392"/>
          <a:ext cx="848917" cy="195567"/>
        </a:xfrm>
        <a:prstGeom prst="leftArrow">
          <a:avLst/>
        </a:prstGeom>
        <a:noFill/>
        <a:ln>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AE6DCCA7-46FD-41EA-A64A-7B7127A98DDC}">
      <dsp:nvSpPr>
        <dsp:cNvPr id="0" name=""/>
        <dsp:cNvSpPr/>
      </dsp:nvSpPr>
      <dsp:spPr>
        <a:xfrm>
          <a:off x="3419136" y="260205"/>
          <a:ext cx="1005565" cy="572375"/>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Times New Roman" pitchFamily="18" charset="0"/>
              <a:ea typeface="+mn-ea"/>
              <a:cs typeface="Times New Roman" pitchFamily="18" charset="0"/>
            </a:rPr>
            <a:t>Водные объекты</a:t>
          </a:r>
          <a:endParaRPr lang="ru-RU" sz="1600" kern="1200">
            <a:solidFill>
              <a:sysClr val="windowText" lastClr="000000"/>
            </a:solidFill>
            <a:latin typeface="Calibri"/>
            <a:ea typeface="+mn-ea"/>
            <a:cs typeface="+mn-cs"/>
          </a:endParaRPr>
        </a:p>
      </dsp:txBody>
      <dsp:txXfrm>
        <a:off x="3435900" y="276969"/>
        <a:ext cx="972037" cy="538847"/>
      </dsp:txXfrm>
    </dsp:sp>
    <dsp:sp modelId="{AB128E21-CB8C-43F5-99DF-00D6DA50AAF5}">
      <dsp:nvSpPr>
        <dsp:cNvPr id="0" name=""/>
        <dsp:cNvSpPr/>
      </dsp:nvSpPr>
      <dsp:spPr>
        <a:xfrm rot="21546108">
          <a:off x="3374984" y="1550204"/>
          <a:ext cx="487920" cy="179808"/>
        </a:xfrm>
        <a:prstGeom prst="leftArrow">
          <a:avLst/>
        </a:prstGeom>
        <a:noFill/>
        <a:ln>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99D437D1-A7DD-4BEF-99A3-3874E445E053}">
      <dsp:nvSpPr>
        <dsp:cNvPr id="0" name=""/>
        <dsp:cNvSpPr/>
      </dsp:nvSpPr>
      <dsp:spPr>
        <a:xfrm>
          <a:off x="3708718" y="1342514"/>
          <a:ext cx="1317180" cy="553937"/>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ea typeface="+mn-ea"/>
              <a:cs typeface="Times New Roman" pitchFamily="18" charset="0"/>
            </a:rPr>
            <a:t>Растительность и ландшафты</a:t>
          </a:r>
        </a:p>
      </dsp:txBody>
      <dsp:txXfrm>
        <a:off x="3724942" y="1358738"/>
        <a:ext cx="1284732" cy="521489"/>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48</Pages>
  <Words>9111</Words>
  <Characters>71158</Characters>
  <Application>Microsoft Office Word</Application>
  <DocSecurity>0</DocSecurity>
  <Lines>1778</Lines>
  <Paragraphs>836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Kudakaev</dc:creator>
  <cp:lastModifiedBy>Alexander Kudakaev</cp:lastModifiedBy>
  <cp:revision>1</cp:revision>
  <dcterms:created xsi:type="dcterms:W3CDTF">2020-03-25T10:27:00Z</dcterms:created>
  <dcterms:modified xsi:type="dcterms:W3CDTF">2020-03-25T10:38:00Z</dcterms:modified>
</cp:coreProperties>
</file>