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54" w:rsidRPr="00D209A8" w:rsidRDefault="008B0254" w:rsidP="00D209A8">
      <w:pPr>
        <w:jc w:val="center"/>
        <w:rPr>
          <w:b/>
        </w:rPr>
      </w:pPr>
      <w:proofErr w:type="spellStart"/>
      <w:r w:rsidRPr="00D209A8">
        <w:rPr>
          <w:b/>
        </w:rPr>
        <w:t>Т.Л.Шестова</w:t>
      </w:r>
      <w:proofErr w:type="spellEnd"/>
    </w:p>
    <w:p w:rsidR="00B01C51" w:rsidRPr="00D209A8" w:rsidRDefault="008B0254" w:rsidP="00D209A8">
      <w:pPr>
        <w:jc w:val="center"/>
        <w:rPr>
          <w:b/>
        </w:rPr>
      </w:pPr>
      <w:r w:rsidRPr="00D209A8">
        <w:rPr>
          <w:b/>
        </w:rPr>
        <w:t>Программа межфакультетского курса</w:t>
      </w:r>
    </w:p>
    <w:p w:rsidR="008B0254" w:rsidRPr="00D209A8" w:rsidRDefault="008B0254" w:rsidP="00D209A8">
      <w:pPr>
        <w:jc w:val="center"/>
        <w:rPr>
          <w:b/>
        </w:rPr>
      </w:pPr>
      <w:r w:rsidRPr="00D209A8">
        <w:rPr>
          <w:b/>
        </w:rPr>
        <w:t>«Глобальные этнополитические процессы»</w:t>
      </w:r>
    </w:p>
    <w:p w:rsidR="00C75728" w:rsidRDefault="008B0254" w:rsidP="006B35B0">
      <w:r>
        <w:t xml:space="preserve">Содержание курса охватывает период с третьего тысячелетия до н.э., когда появились первые институты государственности и </w:t>
      </w:r>
      <w:r w:rsidR="007A108D">
        <w:t xml:space="preserve">ранние </w:t>
      </w:r>
      <w:r>
        <w:t xml:space="preserve">системы </w:t>
      </w:r>
      <w:proofErr w:type="gramStart"/>
      <w:r>
        <w:t>письма,  до</w:t>
      </w:r>
      <w:proofErr w:type="gramEnd"/>
      <w:r>
        <w:t xml:space="preserve"> начала третьего тысячелетия н.э., ознаменовавшегося переходом к новым формам этих важнейших атрибутов цивилизации.</w:t>
      </w:r>
      <w:r w:rsidR="006B35B0">
        <w:t xml:space="preserve"> </w:t>
      </w:r>
    </w:p>
    <w:p w:rsidR="00C75728" w:rsidRDefault="006B35B0" w:rsidP="006B35B0">
      <w:r>
        <w:t xml:space="preserve">Основное внимание уделено проблемам </w:t>
      </w:r>
      <w:proofErr w:type="gramStart"/>
      <w:r>
        <w:t>развития  государственности</w:t>
      </w:r>
      <w:proofErr w:type="gramEnd"/>
      <w:r>
        <w:t xml:space="preserve"> и письменности </w:t>
      </w:r>
      <w:r w:rsidR="00D307DC">
        <w:t xml:space="preserve">народов </w:t>
      </w:r>
      <w:proofErr w:type="spellStart"/>
      <w:r w:rsidR="00D307DC">
        <w:t>афразийской</w:t>
      </w:r>
      <w:proofErr w:type="spellEnd"/>
      <w:r w:rsidR="00D307DC">
        <w:t xml:space="preserve">, индоевропейской, сино-тибетской, уральской и алтайской языковых семей. </w:t>
      </w:r>
      <w:r w:rsidR="007A108D">
        <w:t xml:space="preserve">Проблемы этногенеза рассматриваются в контексте </w:t>
      </w:r>
      <w:r w:rsidR="00C75728">
        <w:t>массовых миграций</w:t>
      </w:r>
      <w:r w:rsidR="00C75728">
        <w:t xml:space="preserve"> и </w:t>
      </w:r>
      <w:proofErr w:type="gramStart"/>
      <w:r w:rsidR="007A108D">
        <w:t>цивилизационных  взаимодействий</w:t>
      </w:r>
      <w:proofErr w:type="gramEnd"/>
      <w:r w:rsidR="00C75728">
        <w:t xml:space="preserve">. </w:t>
      </w:r>
      <w:r w:rsidR="007A108D">
        <w:t xml:space="preserve">  </w:t>
      </w:r>
    </w:p>
    <w:p w:rsidR="007D6CF9" w:rsidRDefault="00D307DC" w:rsidP="006B35B0">
      <w:r>
        <w:t>Раскрыта современная этнополитическая структура Европы, Африки и Азии.</w:t>
      </w:r>
      <w:r w:rsidR="007D6CF9">
        <w:t xml:space="preserve"> Затронуты проблемы трансформации </w:t>
      </w:r>
      <w:r w:rsidR="00C75728">
        <w:t xml:space="preserve">региональных </w:t>
      </w:r>
      <w:r w:rsidR="007D6CF9">
        <w:t xml:space="preserve">этнополитических систем в </w:t>
      </w:r>
      <w:proofErr w:type="gramStart"/>
      <w:r w:rsidR="007D6CF9">
        <w:t>результате  современных</w:t>
      </w:r>
      <w:proofErr w:type="gramEnd"/>
      <w:r w:rsidR="007D6CF9">
        <w:t xml:space="preserve"> миграционных движений.</w:t>
      </w:r>
    </w:p>
    <w:p w:rsidR="006B35B0" w:rsidRDefault="006B35B0" w:rsidP="006B35B0"/>
    <w:p w:rsidR="006B35B0" w:rsidRDefault="00CC48AB" w:rsidP="006B35B0">
      <w:r>
        <w:t>Р</w:t>
      </w:r>
      <w:r w:rsidR="006B35B0" w:rsidRPr="006B35B0">
        <w:t>аздел</w:t>
      </w:r>
      <w:r w:rsidRPr="00CC48AB">
        <w:t xml:space="preserve"> </w:t>
      </w:r>
      <w:r>
        <w:rPr>
          <w:lang w:val="en-US"/>
        </w:rPr>
        <w:t>I</w:t>
      </w:r>
      <w:r w:rsidR="006B35B0">
        <w:t>. Глобальные этнополитические процессы: сущность и содержание</w:t>
      </w:r>
    </w:p>
    <w:p w:rsidR="006B35B0" w:rsidRDefault="006B35B0" w:rsidP="006B35B0">
      <w:pPr>
        <w:pStyle w:val="a3"/>
        <w:numPr>
          <w:ilvl w:val="0"/>
          <w:numId w:val="1"/>
        </w:numPr>
      </w:pPr>
      <w:r>
        <w:t>Теоретические подходы к определению этнополитических процессов</w:t>
      </w:r>
    </w:p>
    <w:p w:rsidR="006B35B0" w:rsidRDefault="006B35B0" w:rsidP="006B35B0">
      <w:pPr>
        <w:pStyle w:val="a3"/>
        <w:numPr>
          <w:ilvl w:val="0"/>
          <w:numId w:val="1"/>
        </w:numPr>
      </w:pPr>
      <w:r>
        <w:t xml:space="preserve">Политические факторы </w:t>
      </w:r>
      <w:r w:rsidR="00897A4E">
        <w:t>этногенеза</w:t>
      </w:r>
    </w:p>
    <w:p w:rsidR="006B35B0" w:rsidRDefault="006B35B0" w:rsidP="006B35B0">
      <w:pPr>
        <w:pStyle w:val="a3"/>
        <w:numPr>
          <w:ilvl w:val="0"/>
          <w:numId w:val="1"/>
        </w:numPr>
      </w:pPr>
      <w:r>
        <w:t xml:space="preserve">Литературно-языковые факторы формирования </w:t>
      </w:r>
      <w:proofErr w:type="spellStart"/>
      <w:r>
        <w:t>этноидентичности</w:t>
      </w:r>
      <w:proofErr w:type="spellEnd"/>
    </w:p>
    <w:p w:rsidR="00E263CC" w:rsidRPr="006B35B0" w:rsidRDefault="00E263CC" w:rsidP="006B35B0">
      <w:pPr>
        <w:pStyle w:val="a3"/>
        <w:numPr>
          <w:ilvl w:val="0"/>
          <w:numId w:val="1"/>
        </w:numPr>
      </w:pPr>
      <w:r>
        <w:t xml:space="preserve">Глобальные миграционные </w:t>
      </w:r>
      <w:r w:rsidR="00C75728">
        <w:t>движения</w:t>
      </w:r>
      <w:r>
        <w:t xml:space="preserve"> и этнополитическая консолидация </w:t>
      </w:r>
    </w:p>
    <w:p w:rsidR="006B35B0" w:rsidRPr="006B35B0" w:rsidRDefault="006B35B0" w:rsidP="006B35B0"/>
    <w:p w:rsidR="006B35B0" w:rsidRDefault="006B35B0" w:rsidP="006B35B0">
      <w:r>
        <w:t>Раздел</w:t>
      </w:r>
      <w:r w:rsidR="00CC48AB" w:rsidRPr="00155C2D">
        <w:t xml:space="preserve"> </w:t>
      </w:r>
      <w:r w:rsidR="00CC48AB">
        <w:rPr>
          <w:lang w:val="en-US"/>
        </w:rPr>
        <w:t>II</w:t>
      </w:r>
      <w:r>
        <w:t xml:space="preserve">. </w:t>
      </w:r>
      <w:r w:rsidR="00897A4E">
        <w:t xml:space="preserve"> Первые государственные народы на пространстве </w:t>
      </w:r>
      <w:proofErr w:type="spellStart"/>
      <w:r w:rsidR="00897A4E">
        <w:t>Афроевразии</w:t>
      </w:r>
      <w:proofErr w:type="spellEnd"/>
    </w:p>
    <w:p w:rsidR="00897A4E" w:rsidRDefault="00897A4E" w:rsidP="00897A4E">
      <w:pPr>
        <w:pStyle w:val="a3"/>
        <w:numPr>
          <w:ilvl w:val="0"/>
          <w:numId w:val="2"/>
        </w:numPr>
      </w:pPr>
      <w:r>
        <w:t xml:space="preserve">Проблема </w:t>
      </w:r>
      <w:proofErr w:type="spellStart"/>
      <w:r>
        <w:t>этноидентичности</w:t>
      </w:r>
      <w:proofErr w:type="spellEnd"/>
      <w:r>
        <w:t xml:space="preserve"> создателей ранних цивилизаций Междуречья и долины р. Инд</w:t>
      </w:r>
    </w:p>
    <w:p w:rsidR="00897A4E" w:rsidRDefault="00897A4E" w:rsidP="00897A4E">
      <w:pPr>
        <w:pStyle w:val="a3"/>
        <w:numPr>
          <w:ilvl w:val="0"/>
          <w:numId w:val="2"/>
        </w:numPr>
      </w:pPr>
      <w:r>
        <w:t xml:space="preserve">Первые государства и древнейшие литературные памятники народов </w:t>
      </w:r>
      <w:proofErr w:type="spellStart"/>
      <w:r>
        <w:t>афразийской</w:t>
      </w:r>
      <w:proofErr w:type="spellEnd"/>
      <w:r>
        <w:t xml:space="preserve"> языковой семьи. Египет. Аккад. Вавилон. Ассирия.</w:t>
      </w:r>
    </w:p>
    <w:p w:rsidR="00CC48AB" w:rsidRDefault="00CC48AB" w:rsidP="00897A4E">
      <w:pPr>
        <w:pStyle w:val="a3"/>
        <w:numPr>
          <w:ilvl w:val="0"/>
          <w:numId w:val="2"/>
        </w:numPr>
      </w:pPr>
      <w:r>
        <w:t xml:space="preserve">Проблема прародины индоевропейцев. Хетты и </w:t>
      </w:r>
      <w:proofErr w:type="spellStart"/>
      <w:r>
        <w:t>митаннийцы</w:t>
      </w:r>
      <w:proofErr w:type="spellEnd"/>
      <w:r>
        <w:t xml:space="preserve">. </w:t>
      </w:r>
      <w:proofErr w:type="spellStart"/>
      <w:r>
        <w:t>Ригведа</w:t>
      </w:r>
      <w:proofErr w:type="spellEnd"/>
      <w:r>
        <w:t>.</w:t>
      </w:r>
    </w:p>
    <w:p w:rsidR="00CC48AB" w:rsidRDefault="00CC48AB" w:rsidP="00CC48AB">
      <w:pPr>
        <w:pStyle w:val="a3"/>
      </w:pPr>
    </w:p>
    <w:p w:rsidR="006B35B0" w:rsidRDefault="00CC48AB" w:rsidP="006B35B0">
      <w:r>
        <w:t xml:space="preserve">Раздел </w:t>
      </w:r>
      <w:r w:rsidR="006B35B0">
        <w:rPr>
          <w:lang w:val="en-US"/>
        </w:rPr>
        <w:t>III</w:t>
      </w:r>
      <w:r>
        <w:t xml:space="preserve">. Этнополитические образования </w:t>
      </w:r>
      <w:proofErr w:type="gramStart"/>
      <w:r>
        <w:t>эпохи  классической</w:t>
      </w:r>
      <w:proofErr w:type="gramEnd"/>
      <w:r>
        <w:t xml:space="preserve"> древности.</w:t>
      </w:r>
    </w:p>
    <w:p w:rsidR="00CC48AB" w:rsidRDefault="00CC48AB" w:rsidP="00CC48AB">
      <w:pPr>
        <w:pStyle w:val="a3"/>
        <w:numPr>
          <w:ilvl w:val="0"/>
          <w:numId w:val="3"/>
        </w:numPr>
      </w:pPr>
      <w:r>
        <w:t xml:space="preserve">Духовная </w:t>
      </w:r>
      <w:proofErr w:type="gramStart"/>
      <w:r>
        <w:t xml:space="preserve">революция  </w:t>
      </w:r>
      <w:r>
        <w:rPr>
          <w:lang w:val="en-US"/>
        </w:rPr>
        <w:t>I</w:t>
      </w:r>
      <w:proofErr w:type="gramEnd"/>
      <w:r w:rsidRPr="00CC48AB">
        <w:t xml:space="preserve"> тыс. </w:t>
      </w:r>
      <w:r>
        <w:t xml:space="preserve">до н.э. </w:t>
      </w:r>
      <w:r w:rsidRPr="00CC48AB">
        <w:t xml:space="preserve"> П</w:t>
      </w:r>
      <w:r>
        <w:t xml:space="preserve">оявление мировых религий. Изобретение алфавитного письма. </w:t>
      </w:r>
      <w:r w:rsidR="00E263CC">
        <w:t>Рационализм и научная литература.</w:t>
      </w:r>
      <w:r>
        <w:t xml:space="preserve"> </w:t>
      </w:r>
    </w:p>
    <w:p w:rsidR="00E263CC" w:rsidRDefault="00E263CC" w:rsidP="00CC48AB">
      <w:pPr>
        <w:pStyle w:val="a3"/>
        <w:numPr>
          <w:ilvl w:val="0"/>
          <w:numId w:val="3"/>
        </w:numPr>
      </w:pPr>
      <w:r>
        <w:t xml:space="preserve">Империи – новая форма </w:t>
      </w:r>
      <w:proofErr w:type="spellStart"/>
      <w:r>
        <w:t>полиэтничного</w:t>
      </w:r>
      <w:proofErr w:type="spellEnd"/>
      <w:r>
        <w:t xml:space="preserve"> государственного образования</w:t>
      </w:r>
    </w:p>
    <w:p w:rsidR="00CC48AB" w:rsidRDefault="00CC48AB" w:rsidP="00CC48AB">
      <w:pPr>
        <w:pStyle w:val="a3"/>
        <w:numPr>
          <w:ilvl w:val="0"/>
          <w:numId w:val="3"/>
        </w:numPr>
      </w:pPr>
      <w:proofErr w:type="spellStart"/>
      <w:r>
        <w:t>Афразийские</w:t>
      </w:r>
      <w:proofErr w:type="spellEnd"/>
      <w:r>
        <w:t xml:space="preserve"> народы в </w:t>
      </w:r>
      <w:r>
        <w:rPr>
          <w:lang w:val="en-US"/>
        </w:rPr>
        <w:t>I</w:t>
      </w:r>
      <w:r w:rsidRPr="00CC48AB">
        <w:t xml:space="preserve"> тыс. </w:t>
      </w:r>
      <w:r>
        <w:t xml:space="preserve">до н.э.  Новоегипетское, Новоассирийское, </w:t>
      </w:r>
      <w:proofErr w:type="spellStart"/>
      <w:r>
        <w:t>Нововавилонское</w:t>
      </w:r>
      <w:proofErr w:type="spellEnd"/>
      <w:r>
        <w:t xml:space="preserve">, Древнееврейское царства. Финикийская держава. </w:t>
      </w:r>
      <w:proofErr w:type="spellStart"/>
      <w:r w:rsidR="00041357">
        <w:t>Кушиты</w:t>
      </w:r>
      <w:proofErr w:type="spellEnd"/>
      <w:r w:rsidR="00041357">
        <w:t>. Ливийцы</w:t>
      </w:r>
    </w:p>
    <w:p w:rsidR="00041357" w:rsidRDefault="00E263CC" w:rsidP="00964C42">
      <w:pPr>
        <w:pStyle w:val="a3"/>
        <w:numPr>
          <w:ilvl w:val="0"/>
          <w:numId w:val="3"/>
        </w:numPr>
      </w:pPr>
      <w:r>
        <w:t xml:space="preserve">Индоевропейская колонизация. </w:t>
      </w:r>
      <w:proofErr w:type="gramStart"/>
      <w:r>
        <w:t>Европа,  Передняя</w:t>
      </w:r>
      <w:proofErr w:type="gramEnd"/>
      <w:r>
        <w:t xml:space="preserve"> и Средняя Азия, Индия.</w:t>
      </w:r>
    </w:p>
    <w:p w:rsidR="00E263CC" w:rsidRDefault="00E263CC" w:rsidP="00041357">
      <w:pPr>
        <w:pStyle w:val="a3"/>
      </w:pPr>
      <w:r>
        <w:t xml:space="preserve"> Греки. Римляне. Кельты. «Скифы». Персы.</w:t>
      </w:r>
      <w:r w:rsidR="00041357">
        <w:t xml:space="preserve"> Индийцы</w:t>
      </w:r>
    </w:p>
    <w:p w:rsidR="00E263CC" w:rsidRDefault="00E263CC" w:rsidP="00964C42">
      <w:pPr>
        <w:pStyle w:val="a3"/>
        <w:numPr>
          <w:ilvl w:val="0"/>
          <w:numId w:val="3"/>
        </w:numPr>
      </w:pPr>
      <w:r>
        <w:t>Письменность и государственность сино-тибетских народов</w:t>
      </w:r>
    </w:p>
    <w:p w:rsidR="00CC48AB" w:rsidRPr="00CC48AB" w:rsidRDefault="00CC48AB" w:rsidP="006B35B0"/>
    <w:p w:rsidR="006B35B0" w:rsidRDefault="00E263CC" w:rsidP="006B35B0">
      <w:r>
        <w:t xml:space="preserve">Раздел </w:t>
      </w:r>
      <w:r w:rsidR="006B35B0">
        <w:rPr>
          <w:lang w:val="en-US"/>
        </w:rPr>
        <w:t>IV</w:t>
      </w:r>
      <w:r>
        <w:t xml:space="preserve">. </w:t>
      </w:r>
      <w:r w:rsidR="009D1314">
        <w:t>Великое переселение народов и трансформация евразийской этнополитической структуры</w:t>
      </w:r>
    </w:p>
    <w:p w:rsidR="009D1314" w:rsidRDefault="009D1314" w:rsidP="009D1314">
      <w:pPr>
        <w:pStyle w:val="a3"/>
        <w:numPr>
          <w:ilvl w:val="0"/>
          <w:numId w:val="4"/>
        </w:numPr>
      </w:pPr>
      <w:r>
        <w:t>Климатический и демографический фактор миграций начала первого тысячелетия н.э.</w:t>
      </w:r>
    </w:p>
    <w:p w:rsidR="009D1314" w:rsidRDefault="009D1314" w:rsidP="009D1314">
      <w:pPr>
        <w:pStyle w:val="a3"/>
        <w:numPr>
          <w:ilvl w:val="0"/>
          <w:numId w:val="4"/>
        </w:numPr>
      </w:pPr>
      <w:r>
        <w:lastRenderedPageBreak/>
        <w:t xml:space="preserve">«Молодые народы» алтайской языковой семьи. Тюрки. Монголы. </w:t>
      </w:r>
      <w:proofErr w:type="spellStart"/>
      <w:r>
        <w:t>Манчжуры</w:t>
      </w:r>
      <w:proofErr w:type="spellEnd"/>
      <w:r>
        <w:t xml:space="preserve">. Первые государственные образования и письменность  </w:t>
      </w:r>
    </w:p>
    <w:p w:rsidR="009D1314" w:rsidRDefault="009D1314" w:rsidP="009D1314">
      <w:pPr>
        <w:pStyle w:val="a3"/>
        <w:numPr>
          <w:ilvl w:val="0"/>
          <w:numId w:val="4"/>
        </w:numPr>
      </w:pPr>
      <w:proofErr w:type="spellStart"/>
      <w:r>
        <w:t>Ассимилиция</w:t>
      </w:r>
      <w:proofErr w:type="spellEnd"/>
      <w:r>
        <w:t xml:space="preserve"> </w:t>
      </w:r>
      <w:proofErr w:type="spellStart"/>
      <w:r>
        <w:t>ираноязычного</w:t>
      </w:r>
      <w:proofErr w:type="spellEnd"/>
      <w:r>
        <w:t xml:space="preserve"> населения Центральной Евразии</w:t>
      </w:r>
    </w:p>
    <w:p w:rsidR="009D1314" w:rsidRDefault="009D1314" w:rsidP="009D1314">
      <w:pPr>
        <w:pStyle w:val="a3"/>
        <w:numPr>
          <w:ilvl w:val="0"/>
          <w:numId w:val="4"/>
        </w:numPr>
      </w:pPr>
      <w:r>
        <w:t xml:space="preserve"> Китайский вектор монгольской экспансии </w:t>
      </w:r>
    </w:p>
    <w:p w:rsidR="009D1314" w:rsidRDefault="009D1314" w:rsidP="009D1314">
      <w:pPr>
        <w:pStyle w:val="a3"/>
        <w:numPr>
          <w:ilvl w:val="0"/>
          <w:numId w:val="4"/>
        </w:numPr>
      </w:pPr>
      <w:r>
        <w:t>Вытеснение коренных народов</w:t>
      </w:r>
      <w:r w:rsidR="00C01AC4">
        <w:t xml:space="preserve"> Сибири в направлении к океанам</w:t>
      </w:r>
    </w:p>
    <w:p w:rsidR="00C01AC4" w:rsidRDefault="00C01AC4" w:rsidP="009D1314">
      <w:pPr>
        <w:pStyle w:val="a3"/>
        <w:numPr>
          <w:ilvl w:val="0"/>
          <w:numId w:val="4"/>
        </w:numPr>
      </w:pPr>
      <w:r>
        <w:t>Взаимодействия с уральскими народами</w:t>
      </w:r>
    </w:p>
    <w:p w:rsidR="009D1314" w:rsidRDefault="009D1314" w:rsidP="009D1314">
      <w:pPr>
        <w:pStyle w:val="a3"/>
      </w:pPr>
    </w:p>
    <w:p w:rsidR="006B35B0" w:rsidRDefault="007E1B3C" w:rsidP="006B35B0">
      <w:r>
        <w:t xml:space="preserve">Раздел </w:t>
      </w:r>
      <w:r w:rsidR="006B35B0">
        <w:rPr>
          <w:lang w:val="en-US"/>
        </w:rPr>
        <w:t>V</w:t>
      </w:r>
      <w:r w:rsidR="006B35B0">
        <w:t>. Формирование этнополитической структуры Европы</w:t>
      </w:r>
    </w:p>
    <w:p w:rsidR="002902D0" w:rsidRDefault="002902D0" w:rsidP="006B35B0"/>
    <w:p w:rsidR="006B35B0" w:rsidRDefault="006B35B0" w:rsidP="006B35B0">
      <w:r>
        <w:t xml:space="preserve">1. </w:t>
      </w:r>
      <w:r w:rsidR="007E1B3C">
        <w:t>Европа до прихода индоевропейцев</w:t>
      </w:r>
    </w:p>
    <w:p w:rsidR="007E1B3C" w:rsidRDefault="007E1B3C" w:rsidP="006B35B0">
      <w:r>
        <w:t>2. «Первые греки» – создатели первой европейской цивилизации</w:t>
      </w:r>
    </w:p>
    <w:p w:rsidR="007E1B3C" w:rsidRDefault="007E1B3C" w:rsidP="006B35B0">
      <w:r>
        <w:t>3. Дорийское нашествие и основание Рима в контексте глобальных миграционных процессов</w:t>
      </w:r>
    </w:p>
    <w:p w:rsidR="007E1B3C" w:rsidRDefault="007E1B3C" w:rsidP="006B35B0">
      <w:r>
        <w:t xml:space="preserve">4.  </w:t>
      </w:r>
      <w:proofErr w:type="spellStart"/>
      <w:r>
        <w:rPr>
          <w:lang w:val="en-US"/>
        </w:rPr>
        <w:t>Pax</w:t>
      </w:r>
      <w:proofErr w:type="spellEnd"/>
      <w:r w:rsidRPr="007E1B3C">
        <w:t xml:space="preserve"> </w:t>
      </w:r>
      <w:proofErr w:type="spellStart"/>
      <w:proofErr w:type="gramStart"/>
      <w:r>
        <w:rPr>
          <w:lang w:val="en-US"/>
        </w:rPr>
        <w:t>Romana</w:t>
      </w:r>
      <w:proofErr w:type="spellEnd"/>
      <w:r w:rsidRPr="007E1B3C">
        <w:t xml:space="preserve"> </w:t>
      </w:r>
      <w:r>
        <w:t xml:space="preserve"> как</w:t>
      </w:r>
      <w:proofErr w:type="gramEnd"/>
      <w:r>
        <w:t xml:space="preserve"> </w:t>
      </w:r>
      <w:proofErr w:type="spellStart"/>
      <w:r>
        <w:t>полиэтничное</w:t>
      </w:r>
      <w:proofErr w:type="spellEnd"/>
      <w:r>
        <w:t xml:space="preserve"> образование классической древности</w:t>
      </w:r>
    </w:p>
    <w:p w:rsidR="007E1B3C" w:rsidRDefault="007E1B3C" w:rsidP="006B35B0">
      <w:r>
        <w:t xml:space="preserve">5.  Периферия античной цивилизации. </w:t>
      </w:r>
      <w:proofErr w:type="spellStart"/>
      <w:r>
        <w:rPr>
          <w:lang w:val="en-US"/>
        </w:rPr>
        <w:t>Celtica</w:t>
      </w:r>
      <w:proofErr w:type="spellEnd"/>
      <w:r>
        <w:t>. Скифский мир</w:t>
      </w:r>
    </w:p>
    <w:p w:rsidR="007E1B3C" w:rsidRDefault="007E1B3C" w:rsidP="006B35B0">
      <w:r>
        <w:t xml:space="preserve">6.  </w:t>
      </w:r>
      <w:r w:rsidR="009D1314">
        <w:t>Кризис Римской империи и образование варварских государств.</w:t>
      </w:r>
    </w:p>
    <w:p w:rsidR="007E1B3C" w:rsidRDefault="00897A4E" w:rsidP="006B35B0">
      <w:r>
        <w:t>7</w:t>
      </w:r>
      <w:r w:rsidR="007E1B3C">
        <w:t xml:space="preserve">. </w:t>
      </w:r>
      <w:r>
        <w:t>Романо-германский синтез как основа средневековой западноевропейской культуры</w:t>
      </w:r>
    </w:p>
    <w:p w:rsidR="00897A4E" w:rsidRDefault="00897A4E" w:rsidP="006B35B0">
      <w:r>
        <w:t xml:space="preserve">8. Греко-славянская основа </w:t>
      </w:r>
      <w:proofErr w:type="spellStart"/>
      <w:r>
        <w:t>византиизированной</w:t>
      </w:r>
      <w:proofErr w:type="spellEnd"/>
      <w:r>
        <w:t xml:space="preserve"> цивилизации Восточной Европы</w:t>
      </w:r>
    </w:p>
    <w:p w:rsidR="00897A4E" w:rsidRDefault="00897A4E" w:rsidP="006B35B0">
      <w:r>
        <w:t>9. Финно-угорские и тюркские народы на пространстве Европы</w:t>
      </w:r>
    </w:p>
    <w:p w:rsidR="009D1314" w:rsidRDefault="009D1314" w:rsidP="006B35B0"/>
    <w:p w:rsidR="009D1314" w:rsidRPr="009D1314" w:rsidRDefault="009D1314" w:rsidP="006B35B0">
      <w:r>
        <w:t xml:space="preserve">Раздел </w:t>
      </w:r>
      <w:r>
        <w:rPr>
          <w:lang w:val="en-US"/>
        </w:rPr>
        <w:t>VI</w:t>
      </w:r>
      <w:r w:rsidRPr="009D1314">
        <w:t xml:space="preserve">. </w:t>
      </w:r>
      <w:r w:rsidR="00B50FD1">
        <w:t xml:space="preserve"> </w:t>
      </w:r>
      <w:proofErr w:type="spellStart"/>
      <w:proofErr w:type="gramStart"/>
      <w:r w:rsidR="00B50FD1">
        <w:t>Арабизация</w:t>
      </w:r>
      <w:proofErr w:type="spellEnd"/>
      <w:r w:rsidR="00B50FD1">
        <w:t xml:space="preserve"> </w:t>
      </w:r>
      <w:r w:rsidRPr="009D1314">
        <w:t xml:space="preserve"> </w:t>
      </w:r>
      <w:r>
        <w:t>Ближн</w:t>
      </w:r>
      <w:r w:rsidR="00B50FD1">
        <w:t>его</w:t>
      </w:r>
      <w:proofErr w:type="gramEnd"/>
      <w:r>
        <w:t xml:space="preserve"> Восток</w:t>
      </w:r>
      <w:r w:rsidR="00B50FD1">
        <w:t>а</w:t>
      </w:r>
      <w:r>
        <w:t xml:space="preserve"> </w:t>
      </w:r>
    </w:p>
    <w:p w:rsidR="00897A4E" w:rsidRDefault="00B50FD1" w:rsidP="00B50FD1">
      <w:pPr>
        <w:pStyle w:val="a3"/>
        <w:numPr>
          <w:ilvl w:val="0"/>
          <w:numId w:val="5"/>
        </w:numPr>
      </w:pPr>
      <w:r>
        <w:t>Фазы развития исламской цивилизации и этнополитические процессы на Большом Ближнем Востоке</w:t>
      </w:r>
    </w:p>
    <w:p w:rsidR="00B50FD1" w:rsidRDefault="00B50FD1" w:rsidP="00B50FD1">
      <w:pPr>
        <w:pStyle w:val="a3"/>
        <w:numPr>
          <w:ilvl w:val="0"/>
          <w:numId w:val="5"/>
        </w:numPr>
      </w:pPr>
      <w:proofErr w:type="spellStart"/>
      <w:r>
        <w:t>Арабизация</w:t>
      </w:r>
      <w:proofErr w:type="spellEnd"/>
      <w:r>
        <w:t xml:space="preserve"> Аравии, Междуречья, Северной Африки. </w:t>
      </w:r>
    </w:p>
    <w:p w:rsidR="00B50FD1" w:rsidRDefault="00B50FD1" w:rsidP="00B50FD1">
      <w:pPr>
        <w:pStyle w:val="a3"/>
        <w:numPr>
          <w:ilvl w:val="0"/>
          <w:numId w:val="5"/>
        </w:numPr>
      </w:pPr>
      <w:r>
        <w:t>Арабо-персидский синтез – основа расцвета средневековой исламской культуры</w:t>
      </w:r>
    </w:p>
    <w:p w:rsidR="00B50FD1" w:rsidRDefault="00B50FD1" w:rsidP="00B50FD1">
      <w:pPr>
        <w:pStyle w:val="a3"/>
        <w:numPr>
          <w:ilvl w:val="0"/>
          <w:numId w:val="5"/>
        </w:numPr>
      </w:pPr>
      <w:r>
        <w:t xml:space="preserve">Государственность и письмо несемитских </w:t>
      </w:r>
      <w:proofErr w:type="spellStart"/>
      <w:r>
        <w:t>афразийских</w:t>
      </w:r>
      <w:proofErr w:type="spellEnd"/>
      <w:r>
        <w:t xml:space="preserve"> народов Африки</w:t>
      </w:r>
    </w:p>
    <w:p w:rsidR="00B50FD1" w:rsidRDefault="00B50FD1" w:rsidP="00B50FD1">
      <w:pPr>
        <w:pStyle w:val="a3"/>
      </w:pPr>
    </w:p>
    <w:p w:rsidR="00B50FD1" w:rsidRDefault="00B50FD1" w:rsidP="00B50FD1">
      <w:r>
        <w:t>Раздел VII.  Кавказ – водораздел империй и цивилизаций</w:t>
      </w:r>
    </w:p>
    <w:p w:rsidR="00B50FD1" w:rsidRDefault="00B50FD1" w:rsidP="00B50FD1">
      <w:pPr>
        <w:pStyle w:val="a3"/>
        <w:numPr>
          <w:ilvl w:val="0"/>
          <w:numId w:val="6"/>
        </w:numPr>
      </w:pPr>
      <w:r>
        <w:t>Древнейшие культуры Кавказа</w:t>
      </w:r>
    </w:p>
    <w:p w:rsidR="00B50FD1" w:rsidRDefault="00B50FD1" w:rsidP="00B50FD1">
      <w:pPr>
        <w:pStyle w:val="a3"/>
        <w:numPr>
          <w:ilvl w:val="0"/>
          <w:numId w:val="6"/>
        </w:numPr>
      </w:pPr>
      <w:r>
        <w:t>Кавказ как периферия Ассирийской империи</w:t>
      </w:r>
    </w:p>
    <w:p w:rsidR="00B50FD1" w:rsidRDefault="00B50FD1" w:rsidP="00B50FD1">
      <w:pPr>
        <w:pStyle w:val="a3"/>
        <w:numPr>
          <w:ilvl w:val="0"/>
          <w:numId w:val="6"/>
        </w:numPr>
      </w:pPr>
      <w:proofErr w:type="gramStart"/>
      <w:r>
        <w:t>Кавказ  и</w:t>
      </w:r>
      <w:proofErr w:type="gramEnd"/>
      <w:r>
        <w:t xml:space="preserve"> </w:t>
      </w:r>
      <w:proofErr w:type="spellStart"/>
      <w:r>
        <w:t>Скифия</w:t>
      </w:r>
      <w:proofErr w:type="spellEnd"/>
    </w:p>
    <w:p w:rsidR="00B50FD1" w:rsidRDefault="00B50FD1" w:rsidP="00B50FD1">
      <w:pPr>
        <w:pStyle w:val="a3"/>
        <w:numPr>
          <w:ilvl w:val="0"/>
          <w:numId w:val="6"/>
        </w:numPr>
      </w:pPr>
      <w:r>
        <w:t>Кавказ в системе интересов Персидской империи</w:t>
      </w:r>
    </w:p>
    <w:p w:rsidR="00B50FD1" w:rsidRDefault="00B50FD1" w:rsidP="00B50FD1">
      <w:pPr>
        <w:pStyle w:val="a3"/>
        <w:numPr>
          <w:ilvl w:val="0"/>
          <w:numId w:val="6"/>
        </w:numPr>
      </w:pPr>
      <w:r>
        <w:t>Римско-эллинистическое влияние на Кавказе</w:t>
      </w:r>
    </w:p>
    <w:p w:rsidR="00B50FD1" w:rsidRDefault="00B50FD1" w:rsidP="00B50FD1">
      <w:pPr>
        <w:pStyle w:val="a3"/>
        <w:numPr>
          <w:ilvl w:val="0"/>
          <w:numId w:val="6"/>
        </w:numPr>
      </w:pPr>
      <w:r>
        <w:t>Нантский эдикт и его последствия.</w:t>
      </w:r>
    </w:p>
    <w:p w:rsidR="00B50FD1" w:rsidRDefault="00B50FD1" w:rsidP="00B50FD1">
      <w:pPr>
        <w:pStyle w:val="a3"/>
        <w:numPr>
          <w:ilvl w:val="0"/>
          <w:numId w:val="6"/>
        </w:numPr>
      </w:pPr>
      <w:r>
        <w:t>Принятие христианства и ислама народами Кавказа</w:t>
      </w:r>
    </w:p>
    <w:p w:rsidR="00B50FD1" w:rsidRPr="00B50FD1" w:rsidRDefault="00B50FD1" w:rsidP="00B50FD1">
      <w:pPr>
        <w:pStyle w:val="a3"/>
        <w:numPr>
          <w:ilvl w:val="0"/>
          <w:numId w:val="6"/>
        </w:numPr>
      </w:pPr>
      <w:r>
        <w:t xml:space="preserve">Народы Кавказа и Россия  </w:t>
      </w:r>
    </w:p>
    <w:p w:rsidR="00B50FD1" w:rsidRDefault="00B50FD1" w:rsidP="00B50FD1">
      <w:pPr>
        <w:pStyle w:val="a3"/>
      </w:pPr>
    </w:p>
    <w:p w:rsidR="00B50FD1" w:rsidRDefault="00B50FD1" w:rsidP="00B50FD1">
      <w:pPr>
        <w:pStyle w:val="a3"/>
      </w:pPr>
      <w:r>
        <w:t xml:space="preserve">Раздел </w:t>
      </w:r>
      <w:r>
        <w:rPr>
          <w:lang w:val="en-US"/>
        </w:rPr>
        <w:t>VIII</w:t>
      </w:r>
      <w:r>
        <w:t xml:space="preserve">. </w:t>
      </w:r>
      <w:r w:rsidR="00540E22">
        <w:t>Этнополитические процессы на Дальнем Востоке</w:t>
      </w:r>
    </w:p>
    <w:p w:rsidR="00540E22" w:rsidRDefault="00540E22" w:rsidP="00B50FD1">
      <w:pPr>
        <w:pStyle w:val="a3"/>
      </w:pPr>
    </w:p>
    <w:p w:rsidR="00540E22" w:rsidRDefault="00540E22" w:rsidP="00540E22">
      <w:pPr>
        <w:pStyle w:val="a3"/>
        <w:numPr>
          <w:ilvl w:val="0"/>
          <w:numId w:val="7"/>
        </w:numPr>
      </w:pPr>
      <w:proofErr w:type="spellStart"/>
      <w:r>
        <w:t>Этнополитика</w:t>
      </w:r>
      <w:proofErr w:type="spellEnd"/>
      <w:r>
        <w:t xml:space="preserve"> китайских императоров в историческом измерении</w:t>
      </w:r>
    </w:p>
    <w:p w:rsidR="00540E22" w:rsidRDefault="00540E22" w:rsidP="00540E22">
      <w:pPr>
        <w:pStyle w:val="a3"/>
        <w:numPr>
          <w:ilvl w:val="0"/>
          <w:numId w:val="7"/>
        </w:numPr>
      </w:pPr>
      <w:r>
        <w:t>Развитие системы китайской письменности</w:t>
      </w:r>
    </w:p>
    <w:p w:rsidR="00540E22" w:rsidRDefault="00540E22" w:rsidP="00540E22">
      <w:pPr>
        <w:pStyle w:val="a3"/>
        <w:numPr>
          <w:ilvl w:val="0"/>
          <w:numId w:val="7"/>
        </w:numPr>
      </w:pPr>
      <w:proofErr w:type="spellStart"/>
      <w:r>
        <w:lastRenderedPageBreak/>
        <w:t>Китаецентричная</w:t>
      </w:r>
      <w:proofErr w:type="spellEnd"/>
      <w:r>
        <w:t xml:space="preserve"> мир-система. Япония. Корея. Страны Юго-Восточной Азии. Государственность и письмо.</w:t>
      </w:r>
    </w:p>
    <w:p w:rsidR="00540E22" w:rsidRDefault="00540E22" w:rsidP="00540E22">
      <w:pPr>
        <w:pStyle w:val="a3"/>
        <w:numPr>
          <w:ilvl w:val="0"/>
          <w:numId w:val="7"/>
        </w:numPr>
      </w:pPr>
      <w:r>
        <w:t xml:space="preserve">Китай и кочевые народы Евразии. </w:t>
      </w:r>
      <w:r w:rsidR="004B142B">
        <w:t>Этнополитические взаимодействия</w:t>
      </w:r>
    </w:p>
    <w:p w:rsidR="004B142B" w:rsidRDefault="004B142B" w:rsidP="004B142B">
      <w:pPr>
        <w:pStyle w:val="a3"/>
        <w:ind w:left="1080"/>
      </w:pPr>
    </w:p>
    <w:p w:rsidR="00540E22" w:rsidRDefault="00D307DC" w:rsidP="00540E22">
      <w:pPr>
        <w:ind w:left="720"/>
      </w:pPr>
      <w:r>
        <w:t>Раздел</w:t>
      </w:r>
      <w:r w:rsidR="005D40E7">
        <w:t xml:space="preserve"> </w:t>
      </w:r>
      <w:r w:rsidR="005D40E7">
        <w:rPr>
          <w:lang w:val="en-US"/>
        </w:rPr>
        <w:t>I</w:t>
      </w:r>
      <w:r>
        <w:t xml:space="preserve"> Х. Этнополитические процессы в эпоху создания национальных государств</w:t>
      </w:r>
    </w:p>
    <w:p w:rsidR="00D307DC" w:rsidRDefault="00D307DC" w:rsidP="00D307DC">
      <w:pPr>
        <w:pStyle w:val="a3"/>
        <w:numPr>
          <w:ilvl w:val="0"/>
          <w:numId w:val="9"/>
        </w:numPr>
      </w:pPr>
      <w:r>
        <w:t>Национальные государства как институт современного общества</w:t>
      </w:r>
    </w:p>
    <w:p w:rsidR="00D307DC" w:rsidRDefault="00D307DC" w:rsidP="00D307DC">
      <w:pPr>
        <w:pStyle w:val="a3"/>
        <w:numPr>
          <w:ilvl w:val="0"/>
          <w:numId w:val="9"/>
        </w:numPr>
      </w:pPr>
      <w:r>
        <w:t xml:space="preserve">Этническая составляющая национальной политики </w:t>
      </w:r>
    </w:p>
    <w:p w:rsidR="00D307DC" w:rsidRDefault="00D307DC" w:rsidP="00D307DC">
      <w:pPr>
        <w:pStyle w:val="a3"/>
        <w:numPr>
          <w:ilvl w:val="0"/>
          <w:numId w:val="9"/>
        </w:numPr>
      </w:pPr>
      <w:r>
        <w:t xml:space="preserve">Языковая и </w:t>
      </w:r>
      <w:proofErr w:type="gramStart"/>
      <w:r>
        <w:t>культурная  политика</w:t>
      </w:r>
      <w:proofErr w:type="gramEnd"/>
      <w:r>
        <w:t xml:space="preserve"> современных государств</w:t>
      </w:r>
    </w:p>
    <w:p w:rsidR="00D307DC" w:rsidRPr="00B50FD1" w:rsidRDefault="00D307DC" w:rsidP="00D307DC">
      <w:pPr>
        <w:pStyle w:val="a3"/>
        <w:numPr>
          <w:ilvl w:val="0"/>
          <w:numId w:val="9"/>
        </w:numPr>
      </w:pPr>
      <w:r>
        <w:t>Национальный вопрос и «догоняющая модернизация»</w:t>
      </w:r>
    </w:p>
    <w:p w:rsidR="007E1B3C" w:rsidRPr="00540E22" w:rsidRDefault="00540E22" w:rsidP="006B35B0">
      <w:r>
        <w:t>Раздел</w:t>
      </w:r>
      <w:r w:rsidRPr="00540E22">
        <w:t xml:space="preserve"> </w:t>
      </w:r>
      <w:r>
        <w:t>Х. Этнополитические процессы в эпоху глобализации</w:t>
      </w:r>
    </w:p>
    <w:p w:rsidR="007E1B3C" w:rsidRDefault="00540E22" w:rsidP="00540E22">
      <w:pPr>
        <w:pStyle w:val="a3"/>
        <w:numPr>
          <w:ilvl w:val="0"/>
          <w:numId w:val="8"/>
        </w:numPr>
      </w:pPr>
      <w:r>
        <w:t>Особенности этнополитических процессов</w:t>
      </w:r>
      <w:r w:rsidR="00D307DC">
        <w:t xml:space="preserve"> информационной эпохи</w:t>
      </w:r>
    </w:p>
    <w:p w:rsidR="00D307DC" w:rsidRDefault="00D307DC" w:rsidP="00540E22">
      <w:pPr>
        <w:pStyle w:val="a3"/>
        <w:numPr>
          <w:ilvl w:val="0"/>
          <w:numId w:val="8"/>
        </w:numPr>
      </w:pPr>
      <w:r>
        <w:t xml:space="preserve">Миграционные движения </w:t>
      </w:r>
      <w:r>
        <w:rPr>
          <w:lang w:val="en-US"/>
        </w:rPr>
        <w:t>XXI</w:t>
      </w:r>
      <w:r w:rsidRPr="00D307DC">
        <w:t xml:space="preserve"> </w:t>
      </w:r>
      <w:r>
        <w:t>в. и трансформация современной этнополитической структуры регионов мира</w:t>
      </w:r>
    </w:p>
    <w:p w:rsidR="00540E22" w:rsidRDefault="00540E22" w:rsidP="00540E22">
      <w:pPr>
        <w:pStyle w:val="a3"/>
        <w:numPr>
          <w:ilvl w:val="0"/>
          <w:numId w:val="8"/>
        </w:numPr>
      </w:pPr>
      <w:r>
        <w:t xml:space="preserve">Заря цифровой цивилизации и новые знаковые системы </w:t>
      </w:r>
    </w:p>
    <w:p w:rsidR="00540E22" w:rsidRDefault="00540E22" w:rsidP="00540E22">
      <w:pPr>
        <w:pStyle w:val="a3"/>
        <w:numPr>
          <w:ilvl w:val="0"/>
          <w:numId w:val="8"/>
        </w:numPr>
      </w:pPr>
      <w:proofErr w:type="spellStart"/>
      <w:r>
        <w:t>Этноидентичность</w:t>
      </w:r>
      <w:proofErr w:type="spellEnd"/>
      <w:r>
        <w:t xml:space="preserve"> в эпоху кризиса институтов </w:t>
      </w:r>
      <w:r w:rsidR="00D307DC">
        <w:t xml:space="preserve">национальной </w:t>
      </w:r>
      <w:r>
        <w:t>государственности</w:t>
      </w:r>
    </w:p>
    <w:p w:rsidR="00155C2D" w:rsidRPr="00155C2D" w:rsidRDefault="00155C2D" w:rsidP="00155C2D">
      <w:pPr>
        <w:jc w:val="center"/>
        <w:rPr>
          <w:b/>
        </w:rPr>
      </w:pPr>
      <w:r w:rsidRPr="00155C2D">
        <w:rPr>
          <w:b/>
        </w:rPr>
        <w:t>Вопросы к зачету</w:t>
      </w:r>
    </w:p>
    <w:p w:rsidR="00155C2D" w:rsidRDefault="00155C2D" w:rsidP="00155C2D">
      <w:pPr>
        <w:pStyle w:val="a3"/>
        <w:numPr>
          <w:ilvl w:val="0"/>
          <w:numId w:val="10"/>
        </w:numPr>
      </w:pPr>
      <w:r w:rsidRPr="00155C2D">
        <w:t>Миграционные движения как фактор глобальных этнополитических процессов</w:t>
      </w:r>
    </w:p>
    <w:p w:rsidR="007E1B3C" w:rsidRDefault="00155C2D" w:rsidP="00155C2D">
      <w:pPr>
        <w:pStyle w:val="a3"/>
        <w:numPr>
          <w:ilvl w:val="0"/>
          <w:numId w:val="10"/>
        </w:numPr>
      </w:pPr>
      <w:r>
        <w:t>Первые государственные народы</w:t>
      </w:r>
      <w:r w:rsidR="00552A12">
        <w:t xml:space="preserve"> на карте глобальной истории</w:t>
      </w:r>
      <w:r>
        <w:t xml:space="preserve"> </w:t>
      </w:r>
    </w:p>
    <w:p w:rsidR="00155C2D" w:rsidRDefault="00155C2D" w:rsidP="00155C2D">
      <w:pPr>
        <w:pStyle w:val="a3"/>
        <w:numPr>
          <w:ilvl w:val="0"/>
          <w:numId w:val="10"/>
        </w:numPr>
      </w:pPr>
      <w:r>
        <w:t>Три системы египетского письма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>Проблема этноязыковой идентификации шумеров и создателей индской цивилизации</w:t>
      </w:r>
    </w:p>
    <w:p w:rsidR="007A108D" w:rsidRDefault="00B90323" w:rsidP="007A108D">
      <w:pPr>
        <w:pStyle w:val="a3"/>
        <w:numPr>
          <w:ilvl w:val="0"/>
          <w:numId w:val="10"/>
        </w:numPr>
      </w:pPr>
      <w:r>
        <w:t>Ассирия и Вавилон – наследники Аккада</w:t>
      </w:r>
      <w:r w:rsidR="007A108D" w:rsidRPr="007A108D">
        <w:t xml:space="preserve"> </w:t>
      </w:r>
    </w:p>
    <w:p w:rsidR="007A108D" w:rsidRDefault="007A108D" w:rsidP="007A108D">
      <w:pPr>
        <w:pStyle w:val="a3"/>
        <w:numPr>
          <w:ilvl w:val="0"/>
          <w:numId w:val="10"/>
        </w:numPr>
      </w:pPr>
      <w:r>
        <w:t>Литературные памятники бронзового века</w:t>
      </w:r>
    </w:p>
    <w:p w:rsidR="007A108D" w:rsidRDefault="007A108D" w:rsidP="007A108D">
      <w:pPr>
        <w:pStyle w:val="a3"/>
        <w:numPr>
          <w:ilvl w:val="0"/>
          <w:numId w:val="10"/>
        </w:numPr>
      </w:pPr>
      <w:r>
        <w:t>Изобретение алфавита. Виды алфавитного письма</w:t>
      </w:r>
    </w:p>
    <w:p w:rsidR="007A108D" w:rsidRDefault="007A108D" w:rsidP="007A108D">
      <w:pPr>
        <w:pStyle w:val="a3"/>
        <w:numPr>
          <w:ilvl w:val="0"/>
          <w:numId w:val="10"/>
        </w:numPr>
      </w:pPr>
      <w:r>
        <w:t xml:space="preserve">Арамейский язык как </w:t>
      </w:r>
      <w:r>
        <w:rPr>
          <w:lang w:val="en-US"/>
        </w:rPr>
        <w:t>Linguae</w:t>
      </w:r>
      <w:r w:rsidRPr="00B90323">
        <w:t xml:space="preserve"> </w:t>
      </w:r>
      <w:r>
        <w:rPr>
          <w:lang w:val="en-US"/>
        </w:rPr>
        <w:t>franca</w:t>
      </w:r>
      <w:r w:rsidRPr="00B90323">
        <w:t xml:space="preserve"> </w:t>
      </w:r>
      <w:r>
        <w:t>Передней Азии</w:t>
      </w:r>
    </w:p>
    <w:p w:rsidR="00B90323" w:rsidRDefault="00B90323" w:rsidP="00B90323">
      <w:pPr>
        <w:pStyle w:val="a3"/>
        <w:numPr>
          <w:ilvl w:val="0"/>
          <w:numId w:val="10"/>
        </w:numPr>
      </w:pPr>
      <w:r>
        <w:t>Литературные памятники Древнееврейского царства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 xml:space="preserve">Финикийское наследие </w:t>
      </w:r>
      <w:r w:rsidR="007A108D">
        <w:t>в Средиземноморье</w:t>
      </w:r>
    </w:p>
    <w:p w:rsidR="00552A12" w:rsidRDefault="00552A12" w:rsidP="00155C2D">
      <w:pPr>
        <w:pStyle w:val="a3"/>
        <w:numPr>
          <w:ilvl w:val="0"/>
          <w:numId w:val="10"/>
        </w:numPr>
      </w:pPr>
      <w:r>
        <w:t xml:space="preserve">Проблема исторической прародины индоевропейцев </w:t>
      </w:r>
    </w:p>
    <w:p w:rsidR="00552A12" w:rsidRDefault="00552A12" w:rsidP="00155C2D">
      <w:pPr>
        <w:pStyle w:val="a3"/>
        <w:numPr>
          <w:ilvl w:val="0"/>
          <w:numId w:val="10"/>
        </w:numPr>
      </w:pPr>
      <w:r>
        <w:t>«Открытие» санскрита</w:t>
      </w:r>
    </w:p>
    <w:p w:rsidR="00552A12" w:rsidRDefault="00552A12" w:rsidP="00155C2D">
      <w:pPr>
        <w:pStyle w:val="a3"/>
        <w:numPr>
          <w:ilvl w:val="0"/>
          <w:numId w:val="10"/>
        </w:numPr>
      </w:pPr>
      <w:r>
        <w:t xml:space="preserve">Авеста и Веды как производные </w:t>
      </w:r>
      <w:proofErr w:type="spellStart"/>
      <w:r>
        <w:t>Ригведы</w:t>
      </w:r>
      <w:proofErr w:type="spellEnd"/>
      <w:r>
        <w:t>. Ирано-индийское</w:t>
      </w:r>
      <w:r w:rsidR="00B90323">
        <w:t xml:space="preserve"> этноязыковое и </w:t>
      </w:r>
      <w:proofErr w:type="gramStart"/>
      <w:r w:rsidR="00B90323">
        <w:t xml:space="preserve">культурное </w:t>
      </w:r>
      <w:r>
        <w:t xml:space="preserve"> размежевание</w:t>
      </w:r>
      <w:proofErr w:type="gramEnd"/>
      <w:r>
        <w:t xml:space="preserve"> </w:t>
      </w:r>
    </w:p>
    <w:p w:rsidR="00B90323" w:rsidRDefault="00552A12" w:rsidP="00155C2D">
      <w:pPr>
        <w:pStyle w:val="a3"/>
        <w:numPr>
          <w:ilvl w:val="0"/>
          <w:numId w:val="10"/>
        </w:numPr>
      </w:pPr>
      <w:r>
        <w:t xml:space="preserve">Государства </w:t>
      </w:r>
      <w:proofErr w:type="spellStart"/>
      <w:r>
        <w:t>ираноязычных</w:t>
      </w:r>
      <w:proofErr w:type="spellEnd"/>
      <w:r>
        <w:t xml:space="preserve"> народов современной Азии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>Скифский мир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 xml:space="preserve">Персидская империя </w:t>
      </w:r>
      <w:proofErr w:type="spellStart"/>
      <w:r>
        <w:t>Ахеменидов</w:t>
      </w:r>
      <w:proofErr w:type="spellEnd"/>
      <w:r>
        <w:t xml:space="preserve"> как </w:t>
      </w:r>
      <w:proofErr w:type="spellStart"/>
      <w:r>
        <w:t>полиэтничное</w:t>
      </w:r>
      <w:proofErr w:type="spellEnd"/>
      <w:r>
        <w:t xml:space="preserve"> централизованное государство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>Культурная политика первых императоров Китая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>Эволюция китайской иероглифики</w:t>
      </w:r>
    </w:p>
    <w:p w:rsidR="00552A12" w:rsidRDefault="00552A12" w:rsidP="00155C2D">
      <w:pPr>
        <w:pStyle w:val="a3"/>
        <w:numPr>
          <w:ilvl w:val="0"/>
          <w:numId w:val="10"/>
        </w:numPr>
      </w:pPr>
      <w:r>
        <w:t xml:space="preserve"> </w:t>
      </w:r>
      <w:proofErr w:type="spellStart"/>
      <w:r w:rsidR="00B90323">
        <w:t>Тенгрианское</w:t>
      </w:r>
      <w:proofErr w:type="spellEnd"/>
      <w:r w:rsidR="00B90323">
        <w:t xml:space="preserve"> письмо. Орхоно-енисейские руны</w:t>
      </w:r>
    </w:p>
    <w:p w:rsidR="00B90323" w:rsidRDefault="00B90323" w:rsidP="00155C2D">
      <w:pPr>
        <w:pStyle w:val="a3"/>
        <w:numPr>
          <w:ilvl w:val="0"/>
          <w:numId w:val="10"/>
        </w:numPr>
      </w:pPr>
      <w:r>
        <w:t>Каганаты как форма ранней государственности алтайских народов</w:t>
      </w:r>
    </w:p>
    <w:p w:rsidR="007A108D" w:rsidRDefault="007A108D" w:rsidP="00155C2D">
      <w:pPr>
        <w:pStyle w:val="a3"/>
        <w:numPr>
          <w:ilvl w:val="0"/>
          <w:numId w:val="10"/>
        </w:numPr>
      </w:pPr>
      <w:r>
        <w:t>Формирование европейской идентичности</w:t>
      </w:r>
    </w:p>
    <w:p w:rsidR="007A108D" w:rsidRDefault="007A108D" w:rsidP="00155C2D">
      <w:pPr>
        <w:pStyle w:val="a3"/>
        <w:numPr>
          <w:ilvl w:val="0"/>
          <w:numId w:val="10"/>
        </w:numPr>
      </w:pPr>
      <w:r>
        <w:t>Этнополитическая структура Европы</w:t>
      </w:r>
    </w:p>
    <w:p w:rsidR="007A108D" w:rsidRDefault="007A108D" w:rsidP="00155C2D">
      <w:pPr>
        <w:pStyle w:val="a3"/>
        <w:numPr>
          <w:ilvl w:val="0"/>
          <w:numId w:val="10"/>
        </w:numPr>
      </w:pPr>
      <w:proofErr w:type="spellStart"/>
      <w:r>
        <w:t>Арабизация</w:t>
      </w:r>
      <w:proofErr w:type="spellEnd"/>
      <w:r>
        <w:t xml:space="preserve"> Большого Ближнего Востока</w:t>
      </w:r>
    </w:p>
    <w:p w:rsidR="007A108D" w:rsidRDefault="007A108D" w:rsidP="00155C2D">
      <w:pPr>
        <w:pStyle w:val="a3"/>
        <w:numPr>
          <w:ilvl w:val="0"/>
          <w:numId w:val="10"/>
        </w:numPr>
      </w:pPr>
      <w:r>
        <w:t>Арабо-персидский синтез и золотой век исламской культуры</w:t>
      </w:r>
    </w:p>
    <w:p w:rsidR="007A108D" w:rsidRDefault="007A108D" w:rsidP="00155C2D">
      <w:pPr>
        <w:pStyle w:val="a3"/>
        <w:numPr>
          <w:ilvl w:val="0"/>
          <w:numId w:val="10"/>
        </w:numPr>
      </w:pPr>
      <w:r>
        <w:t>Языковая пол</w:t>
      </w:r>
      <w:bookmarkStart w:id="0" w:name="_GoBack"/>
      <w:bookmarkEnd w:id="0"/>
      <w:r>
        <w:t>итика современных государств мира</w:t>
      </w:r>
    </w:p>
    <w:sectPr w:rsidR="007A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7A9"/>
    <w:multiLevelType w:val="hybridMultilevel"/>
    <w:tmpl w:val="3A28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399"/>
    <w:multiLevelType w:val="hybridMultilevel"/>
    <w:tmpl w:val="1278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4E64"/>
    <w:multiLevelType w:val="hybridMultilevel"/>
    <w:tmpl w:val="32A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5173"/>
    <w:multiLevelType w:val="hybridMultilevel"/>
    <w:tmpl w:val="47D0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3F2"/>
    <w:multiLevelType w:val="hybridMultilevel"/>
    <w:tmpl w:val="494699E0"/>
    <w:lvl w:ilvl="0" w:tplc="E96A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A4112"/>
    <w:multiLevelType w:val="hybridMultilevel"/>
    <w:tmpl w:val="EE9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6F3F"/>
    <w:multiLevelType w:val="hybridMultilevel"/>
    <w:tmpl w:val="B8D2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5DBC"/>
    <w:multiLevelType w:val="hybridMultilevel"/>
    <w:tmpl w:val="077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2A65"/>
    <w:multiLevelType w:val="hybridMultilevel"/>
    <w:tmpl w:val="0B3446B6"/>
    <w:lvl w:ilvl="0" w:tplc="1E54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51142"/>
    <w:multiLevelType w:val="hybridMultilevel"/>
    <w:tmpl w:val="5A1E9140"/>
    <w:lvl w:ilvl="0" w:tplc="71F6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18"/>
    <w:rsid w:val="00041357"/>
    <w:rsid w:val="00155C2D"/>
    <w:rsid w:val="002902D0"/>
    <w:rsid w:val="004B142B"/>
    <w:rsid w:val="00540E22"/>
    <w:rsid w:val="00552A12"/>
    <w:rsid w:val="005D40E7"/>
    <w:rsid w:val="006B35B0"/>
    <w:rsid w:val="007A108D"/>
    <w:rsid w:val="007D6CF9"/>
    <w:rsid w:val="007E1B3C"/>
    <w:rsid w:val="00897A4E"/>
    <w:rsid w:val="008B0254"/>
    <w:rsid w:val="009D1314"/>
    <w:rsid w:val="00B01C51"/>
    <w:rsid w:val="00B50FD1"/>
    <w:rsid w:val="00B90323"/>
    <w:rsid w:val="00C01AC4"/>
    <w:rsid w:val="00C75728"/>
    <w:rsid w:val="00CC48AB"/>
    <w:rsid w:val="00D209A8"/>
    <w:rsid w:val="00D307DC"/>
    <w:rsid w:val="00E25E18"/>
    <w:rsid w:val="00E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FA4D"/>
  <w15:chartTrackingRefBased/>
  <w15:docId w15:val="{BB054DAA-0547-4C71-8E4A-6635D9F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9</cp:revision>
  <dcterms:created xsi:type="dcterms:W3CDTF">2018-04-27T11:56:00Z</dcterms:created>
  <dcterms:modified xsi:type="dcterms:W3CDTF">2018-04-27T14:30:00Z</dcterms:modified>
</cp:coreProperties>
</file>