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92" w:rsidRPr="00CF105A" w:rsidRDefault="00F22992" w:rsidP="00F229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222B0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Pr="00CF105A">
        <w:rPr>
          <w:rFonts w:ascii="Times New Roman" w:hAnsi="Times New Roman" w:cs="Times New Roman"/>
          <w:b/>
          <w:sz w:val="32"/>
          <w:szCs w:val="32"/>
        </w:rPr>
        <w:t>Модели</w:t>
      </w:r>
      <w:r w:rsidRPr="00CF10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F105A">
        <w:rPr>
          <w:rFonts w:ascii="Times New Roman" w:hAnsi="Times New Roman" w:cs="Times New Roman"/>
          <w:b/>
          <w:sz w:val="32"/>
          <w:szCs w:val="32"/>
        </w:rPr>
        <w:t>нелинейного</w:t>
      </w:r>
      <w:r w:rsidRPr="00CF10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F105A">
        <w:rPr>
          <w:rFonts w:ascii="Times New Roman" w:hAnsi="Times New Roman" w:cs="Times New Roman"/>
          <w:b/>
          <w:sz w:val="32"/>
          <w:szCs w:val="32"/>
        </w:rPr>
        <w:t>мира</w:t>
      </w:r>
      <w:r w:rsidRPr="006222B0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F22992" w:rsidRPr="001E51CB" w:rsidRDefault="00F22992" w:rsidP="00F2299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1E51CB">
        <w:rPr>
          <w:rFonts w:ascii="Times New Roman" w:hAnsi="Times New Roman" w:cs="Times New Roman"/>
          <w:b/>
          <w:i/>
          <w:sz w:val="32"/>
          <w:szCs w:val="32"/>
          <w:lang w:val="en-US"/>
        </w:rPr>
        <w:t>Models of Nonlinear World</w:t>
      </w:r>
    </w:p>
    <w:p w:rsidR="00F22992" w:rsidRPr="00CF105A" w:rsidRDefault="00F22992" w:rsidP="00F22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Трудоемкость:</w:t>
      </w: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аудиторных часов (14 лекций). </w:t>
      </w:r>
    </w:p>
    <w:p w:rsidR="00F22992" w:rsidRPr="00CF105A" w:rsidRDefault="00F22992" w:rsidP="00F22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отчетност</w:t>
      </w:r>
      <w:r w:rsidRPr="0062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зачет. </w:t>
      </w:r>
    </w:p>
    <w:p w:rsidR="00F22992" w:rsidRPr="00CF105A" w:rsidRDefault="00F22992" w:rsidP="00F2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  <w:r w:rsidRPr="00CF105A">
        <w:rPr>
          <w:rFonts w:ascii="Times New Roman" w:hAnsi="Times New Roman" w:cs="Times New Roman"/>
          <w:sz w:val="24"/>
          <w:szCs w:val="24"/>
        </w:rPr>
        <w:t>Ризниченко Галина Юрьевна,</w:t>
      </w:r>
      <w:r w:rsidRPr="00CF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05A">
        <w:rPr>
          <w:rFonts w:ascii="Times New Roman" w:hAnsi="Times New Roman" w:cs="Times New Roman"/>
          <w:sz w:val="24"/>
          <w:szCs w:val="24"/>
        </w:rPr>
        <w:t>доктор физико-математических наук, профессор</w:t>
      </w:r>
    </w:p>
    <w:p w:rsidR="00F22992" w:rsidRPr="00CF105A" w:rsidRDefault="00F22992" w:rsidP="00F22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05A">
        <w:rPr>
          <w:rFonts w:ascii="Times New Roman" w:hAnsi="Times New Roman" w:cs="Times New Roman"/>
          <w:sz w:val="24"/>
          <w:szCs w:val="24"/>
        </w:rPr>
        <w:t xml:space="preserve">кафедры биофизики биологического факультета, </w:t>
      </w:r>
      <w:hyperlink r:id="rId5" w:history="1"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riznich</w:t>
        </w:r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46@</w:t>
        </w:r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CF105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p w:rsidR="00F22992" w:rsidRDefault="00F22992" w:rsidP="00F22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bookmarkStart w:id="0" w:name="_GoBack"/>
      <w:bookmarkEnd w:id="0"/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модели. Модели в разных науках: физике, химии, биологии, экономике, гуманитарных науках. Понятие операционной системы. Линейность и нелинейность Динамические свойства нелинейных моделей. Самоорганизация в пространстве и во времени. Нелинейное мышление и экологическое сознание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2.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моделей: регрессионные, качественные (базовые), имитационные. Мягкие и жесткие модели (По Арнольду). Понятие переменных и параметров. Исследование модели, представляющей собой одно автономное дифференциальное уравнение.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3.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роста. Рост популяции. Рост капитала. Модель роста человечества. Детерминированные и вероятностные модели роста. Непрерывные и дискретные модели. Динамические режимы в дискретных моделях. Роль запаздывания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4.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аппарат моделирования. Обыкновенные дифференциальные уравнения. Поведение системы во времени. Понятие фазовой плоскости и фазового пространства. Понятие стационарного состояния. Понятие устойчивости стационарного состояния. Модель военного соперничества (Неймарк)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5.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базовых моделей. Фазовый портрет. Устойчивость стационарных состояний. Линейные химические реакции. Модель химических реакций Лотки. Модель Вольтерра взаимодействия двух видов.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6.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Иерархия времен процессов в сложной системе. Пример – фотосинтез. Метод квазистационарных концентраций в химии. Теорема Тихонова. Иерархия времен процессов в живых системах. Иерархия процессов в моделях экосистем. Глобальные модели. Методы моделирования и исследования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7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Мультистационарные системы. Понятие триггера. Типы эволюции неживых и живых систем. Модели отбора.  Конкуренция биологических видов. Генетический триггер Жакоба и Моно. Конкуренция в экономике. Триггерная модель высоко- и низкопродуктивной экономики (Д.С.Чернавский). Понятие бифуркаций. Типы бифуркаций. Катастрофы типа складки и сборки. Философские понятия катастроф 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8.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процессы в физике, химии, биологии, экономике.  Гармонический осциллятор и нелинейный осциллятор. Представление моделей процессов в виде рядов периодических функций (Ряды Фурье). Представление колебаний на фазовой плоскости. Предельный цикл. Мягкое и жесткое рождение колебаний. Колебания в биологических системах: фотосинтез, гликолиз, регуляция кальция в клетке, клеточный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цикл. Бумы и спады в экономике. Циклы Леонтьева. Циклы солнечной активности и их влияние на историю.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9.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Детерминированный хаос. Модель Лоренца (из метеорологии).  Понятие странного аттрактора. Горизонт предсказуемости. Понятие устойчивости траектории системы. Критерии оценки устойчивости. Показатель Ляпунова. Понятие фрактала и фрактальной размерности. Примеры фрактальных систем. Фрактальная геометрия природы (Мандельброт)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10.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систем в пространстве и во времени. Распространение фронтов, импульсов и волн.  Механические колебания струны.  Распространение акустической волны. Распространение пламени в степи. Автоволновые процессы в физических и химических системах. Уравнение Петровского-Колмогорова-Пискунова-Фишера. Реакция Белоусова-Жаботинского.  Распространение нервного импульса. Модели сердечной активности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11.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морфогенеза. Философское понятие морфогенеза. Книга Р. Тома «Теория морфогенеза». Модель Тьюринга. Брюсселятор – базовая модель нелинейного пространственно-временного поведения. Модели школы И.Р.Пригожина. Раскраска шкур животных.  Формообразование морских звезд и раковин (Майнхардт). Структуры расселения растительности (Лефевр). Модели образования городов.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12.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процессов на наноуровне. Бионаноструктуры. Модели квантовой химии. Молекулярная динамика. Многочастичные броуновские модели. Концепция белок-машина. Молекулярные моторы и их модели. Молекулярные «энергетические фабрики»: хлоропласты (фотосинтез) и митохондрии (дыхание).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13.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рождения информации. Способы передачи информации. Информационные сети. Транспортные сети.  Регуляторные генные и метаболические сети в живой клетке. Понятие ценности информации.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14.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Синергетические модели деятельности мозга (Хакен). Нейрокомпьютинг. Модели художественного творчества. Сети взаимоотношений персонажей художественных произведений. </w:t>
      </w:r>
    </w:p>
    <w:p w:rsidR="00F22992" w:rsidRPr="00CF105A" w:rsidRDefault="00F22992" w:rsidP="00F22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2" w:rsidRPr="00CF105A" w:rsidRDefault="00F22992" w:rsidP="00F2299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5A">
        <w:rPr>
          <w:rFonts w:ascii="Times New Roman" w:hAnsi="Times New Roman" w:cs="Times New Roman"/>
          <w:b/>
          <w:sz w:val="24"/>
          <w:szCs w:val="24"/>
        </w:rPr>
        <w:t xml:space="preserve">Вопросы к зачету по курсу 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модель. Для чего строятся модели. В чем отличие качественных и имитационных моделей. Понятие линейной и нелинейной системы, линейного и нелинейного мышления. Что такое экологическое сознание? В чем связь нелинейного мышления и экологического сознания? 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дифференциальные уравнения. В чем отличие переменных и параметров. Что такое стационарное состояние. Как определить, устойчиво ли стационарное состояние. Привести примеры устойчивых и неустойчивых стационарных состояний. Что такое фазовое пространство? Что такое аттрактор? 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линейный рост. Как выглядит зависимость численности от времени при линейном росте. Чем может быть вызвано ограничение роста? Определить понятия: дискретный и непрерывный. Почему в дискретной модели возможны различные </w:t>
      </w:r>
      <w:r w:rsidRPr="00DB568F">
        <w:rPr>
          <w:rFonts w:ascii="Times New Roman" w:hAnsi="Times New Roman" w:cs="Times New Roman"/>
          <w:sz w:val="24"/>
          <w:szCs w:val="24"/>
        </w:rPr>
        <w:lastRenderedPageBreak/>
        <w:t xml:space="preserve">динамические режимы (колебания, хаос). Как может проявляться запаздывание. Как растет человеческая популяция? 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Привести примеры иерархии процессов в сложных системах. Организм человека. Растение. Экологическая система. Страна. Какие процессы можно считать квазистационарными.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Привести примеры систем, в которых имеет место отбор. Какую роль играет отбор в эволюции? Что такое триггерная система. В каких системах возможны переключения. Как выглядит триггерная система на фазовой плоскости.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Приведите примеры периодических  (колебательных) процессов в Вашей области знания. Представление периодических процессов на фазовой плоскости. Как могут возникнуть колебания? Что представляет собой аттрактор, который является изображением колебаний с постоянными периодом и амплитудой на фазовой плоскости?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Что такое детерминированный хаос? В чем причина хаотического поведения траекторий системы? Что такое горизонт предсказуемости? Понятие странного аттрактора. Почему он странный? Чем характеризуются фрактальные системы?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Приведите примеры пространственно-временной динамики систем, которые Вы изучаете?</w:t>
      </w:r>
    </w:p>
    <w:p w:rsidR="00F22992" w:rsidRPr="00DB568F" w:rsidRDefault="00F22992" w:rsidP="00F22992">
      <w:pPr>
        <w:pStyle w:val="a5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Может ли «волна концентраций» распространяться быстрее, чем идет процесс диффузии? В чем причина такого явления?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Существуют ли в системах, которые Вы изучаете, пространственно-однородные стационарные распределения? Автоволны? Каким образом получается, что наличие диффузии и флуктуаций делает пространственно однородную систему гетерогенной? Как возникают структуры?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В чем специфика процессов на нано-уровне? Как физические процессы обуславливают биологические функции? Приведите аналогии технических устройств и живых систем. В чем сходство и различие?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>Как рождается новая информация? Что такое сетевые структуры? Приведите примеры информационных сетей. В чем сходство регуляторных, метаболических и информационных сетей? Приведите примеры сетевых взаимоотношений персонажей художественных произведений.</w:t>
      </w:r>
    </w:p>
    <w:p w:rsidR="00F22992" w:rsidRPr="00DB568F" w:rsidRDefault="00F22992" w:rsidP="00F22992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B568F">
        <w:rPr>
          <w:rFonts w:ascii="Times New Roman" w:hAnsi="Times New Roman" w:cs="Times New Roman"/>
          <w:sz w:val="24"/>
          <w:szCs w:val="24"/>
        </w:rPr>
        <w:t xml:space="preserve">Что такое нейрокомпьютинг? Чем характеризуются когнитивные процессы? Как соотносятся модели нейрокомпьютинга и работа мозга животного и человека? </w:t>
      </w:r>
    </w:p>
    <w:p w:rsidR="00F22992" w:rsidRPr="00CF105A" w:rsidRDefault="00F22992" w:rsidP="00F22992">
      <w:pPr>
        <w:rPr>
          <w:rFonts w:ascii="Times New Roman" w:hAnsi="Times New Roman" w:cs="Times New Roman"/>
          <w:b/>
          <w:sz w:val="24"/>
          <w:szCs w:val="24"/>
        </w:rPr>
      </w:pPr>
    </w:p>
    <w:p w:rsidR="004D145B" w:rsidRDefault="004D145B"/>
    <w:sectPr w:rsidR="004D145B" w:rsidSect="00F63A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360050"/>
      <w:docPartObj>
        <w:docPartGallery w:val="Page Numbers (Bottom of Page)"/>
        <w:docPartUnique/>
      </w:docPartObj>
    </w:sdtPr>
    <w:sdtEndPr/>
    <w:sdtContent>
      <w:p w:rsidR="009106CA" w:rsidRDefault="00F229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06CA" w:rsidRDefault="00F2299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04D"/>
    <w:multiLevelType w:val="hybridMultilevel"/>
    <w:tmpl w:val="C4FA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2"/>
    <w:rsid w:val="004D145B"/>
    <w:rsid w:val="00B55534"/>
    <w:rsid w:val="00F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48C0-57FA-47D7-8389-C499D571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2992"/>
  </w:style>
  <w:style w:type="paragraph" w:styleId="a5">
    <w:name w:val="List Paragraph"/>
    <w:basedOn w:val="a"/>
    <w:uiPriority w:val="34"/>
    <w:qFormat/>
    <w:rsid w:val="00F2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riznich4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2018-05-04T10:25:00Z</dcterms:created>
  <dcterms:modified xsi:type="dcterms:W3CDTF">2018-05-04T10:26:00Z</dcterms:modified>
</cp:coreProperties>
</file>