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1D" w:rsidRPr="00873B1D" w:rsidRDefault="00873B1D" w:rsidP="00873B1D">
      <w:pPr>
        <w:spacing w:after="200" w:line="276" w:lineRule="auto"/>
        <w:ind w:right="-187"/>
        <w:rPr>
          <w:b/>
          <w:sz w:val="28"/>
          <w:szCs w:val="28"/>
          <w:lang w:val="en-US"/>
        </w:rPr>
      </w:pPr>
      <w:r w:rsidRPr="00873B1D">
        <w:rPr>
          <w:b/>
          <w:sz w:val="28"/>
          <w:szCs w:val="28"/>
          <w:lang w:val="en-US"/>
        </w:rPr>
        <w:t>«</w:t>
      </w:r>
      <w:r w:rsidRPr="00873B1D">
        <w:rPr>
          <w:b/>
          <w:sz w:val="28"/>
          <w:szCs w:val="28"/>
        </w:rPr>
        <w:t>Мозг</w:t>
      </w:r>
      <w:r w:rsidRPr="00873B1D">
        <w:rPr>
          <w:b/>
          <w:sz w:val="28"/>
          <w:szCs w:val="28"/>
          <w:lang w:val="en-US"/>
        </w:rPr>
        <w:t xml:space="preserve"> </w:t>
      </w:r>
      <w:r w:rsidRPr="00873B1D">
        <w:rPr>
          <w:b/>
          <w:sz w:val="28"/>
          <w:szCs w:val="28"/>
        </w:rPr>
        <w:t>и</w:t>
      </w:r>
      <w:r w:rsidRPr="00873B1D">
        <w:rPr>
          <w:b/>
          <w:sz w:val="28"/>
          <w:szCs w:val="28"/>
          <w:lang w:val="en-US"/>
        </w:rPr>
        <w:t xml:space="preserve"> </w:t>
      </w:r>
      <w:r w:rsidRPr="00873B1D">
        <w:rPr>
          <w:b/>
          <w:sz w:val="28"/>
          <w:szCs w:val="28"/>
        </w:rPr>
        <w:t>сенсорные</w:t>
      </w:r>
      <w:r w:rsidRPr="00873B1D">
        <w:rPr>
          <w:b/>
          <w:sz w:val="28"/>
          <w:szCs w:val="28"/>
          <w:lang w:val="en-US"/>
        </w:rPr>
        <w:t xml:space="preserve"> </w:t>
      </w:r>
      <w:r w:rsidRPr="00873B1D">
        <w:rPr>
          <w:b/>
          <w:sz w:val="28"/>
          <w:szCs w:val="28"/>
        </w:rPr>
        <w:t>системы</w:t>
      </w:r>
      <w:r w:rsidRPr="00873B1D">
        <w:rPr>
          <w:b/>
          <w:sz w:val="28"/>
          <w:szCs w:val="28"/>
          <w:lang w:val="en-US"/>
        </w:rPr>
        <w:t>»</w:t>
      </w:r>
    </w:p>
    <w:p w:rsidR="00873B1D" w:rsidRDefault="00873B1D" w:rsidP="00873B1D">
      <w:pPr>
        <w:spacing w:before="100" w:beforeAutospacing="1" w:after="100" w:afterAutospacing="1"/>
        <w:rPr>
          <w:b/>
          <w:i/>
          <w:sz w:val="28"/>
          <w:szCs w:val="28"/>
          <w:lang w:val="en-US"/>
        </w:rPr>
      </w:pPr>
      <w:r w:rsidRPr="00873B1D">
        <w:rPr>
          <w:b/>
          <w:i/>
          <w:sz w:val="28"/>
          <w:szCs w:val="28"/>
          <w:lang w:val="en-US"/>
        </w:rPr>
        <w:t>Brain and sensory systems</w:t>
      </w:r>
    </w:p>
    <w:p w:rsidR="00873B1D" w:rsidRPr="00BD7D5E" w:rsidRDefault="00873B1D" w:rsidP="00873B1D">
      <w:pPr>
        <w:spacing w:before="100" w:beforeAutospacing="1" w:after="100" w:afterAutospacing="1"/>
      </w:pPr>
      <w:r w:rsidRPr="00BD7D5E">
        <w:rPr>
          <w:b/>
        </w:rPr>
        <w:t xml:space="preserve">Трудоемкость: </w:t>
      </w:r>
      <w:r w:rsidRPr="005043B9">
        <w:t>24 аудиторных часа (12 лекций</w:t>
      </w:r>
      <w:r w:rsidRPr="00BD7D5E">
        <w:t xml:space="preserve">). </w:t>
      </w:r>
    </w:p>
    <w:p w:rsidR="00873B1D" w:rsidRPr="00BD7D5E" w:rsidRDefault="00873B1D" w:rsidP="00873B1D">
      <w:pPr>
        <w:spacing w:before="100" w:beforeAutospacing="1" w:after="100" w:afterAutospacing="1"/>
      </w:pPr>
      <w:r w:rsidRPr="00BD7D5E">
        <w:rPr>
          <w:b/>
        </w:rPr>
        <w:t>Форма отчетности:</w:t>
      </w:r>
      <w:r w:rsidRPr="00BD7D5E">
        <w:t xml:space="preserve"> зачет. </w:t>
      </w:r>
    </w:p>
    <w:p w:rsidR="00873B1D" w:rsidRDefault="00873B1D" w:rsidP="00873B1D">
      <w:pPr>
        <w:spacing w:after="200" w:line="276" w:lineRule="auto"/>
        <w:ind w:right="-187"/>
      </w:pPr>
      <w:r w:rsidRPr="00BD7D5E">
        <w:rPr>
          <w:rFonts w:eastAsiaTheme="minorHAnsi"/>
          <w:b/>
          <w:lang w:eastAsia="en-US"/>
        </w:rPr>
        <w:t>Лектор</w:t>
      </w:r>
      <w:r>
        <w:rPr>
          <w:rFonts w:eastAsiaTheme="minorHAnsi"/>
          <w:b/>
          <w:lang w:eastAsia="en-US"/>
        </w:rPr>
        <w:t>ы</w:t>
      </w:r>
      <w:r w:rsidRPr="00BD7D5E">
        <w:rPr>
          <w:rFonts w:eastAsiaTheme="minorHAnsi"/>
          <w:b/>
          <w:lang w:eastAsia="en-US"/>
        </w:rPr>
        <w:t>:</w:t>
      </w:r>
    </w:p>
    <w:p w:rsidR="00D2594D" w:rsidRDefault="00873B1D" w:rsidP="00D76DCF">
      <w:pPr>
        <w:spacing w:line="276" w:lineRule="auto"/>
        <w:ind w:right="-1"/>
        <w:jc w:val="both"/>
      </w:pPr>
      <w:r>
        <w:t>Дубынин Вячеслав Альбертович, д.б.н.</w:t>
      </w:r>
      <w:r w:rsidR="00D2594D">
        <w:t>, профессор</w:t>
      </w:r>
      <w:r>
        <w:t xml:space="preserve"> </w:t>
      </w:r>
      <w:r w:rsidR="00D2594D">
        <w:t xml:space="preserve">кафедры </w:t>
      </w:r>
      <w:r>
        <w:t>физиологии человека и животных</w:t>
      </w:r>
      <w:r w:rsidR="00D2594D">
        <w:t xml:space="preserve"> биологического факультета </w:t>
      </w:r>
      <w:r w:rsidR="00D2594D" w:rsidRPr="00FE4912">
        <w:t xml:space="preserve">МГУ </w:t>
      </w:r>
    </w:p>
    <w:p w:rsidR="00873B1D" w:rsidRDefault="00873B1D" w:rsidP="00D76DCF">
      <w:pPr>
        <w:spacing w:line="276" w:lineRule="auto"/>
        <w:ind w:right="-1"/>
        <w:jc w:val="both"/>
      </w:pPr>
      <w:r>
        <w:t xml:space="preserve">Касумян Александр Ованесович, д.б.н., профессор кафедры ихтиологии биологического факультета </w:t>
      </w:r>
      <w:r w:rsidR="00D2594D">
        <w:t>МГУ</w:t>
      </w:r>
    </w:p>
    <w:p w:rsidR="00873B1D" w:rsidRDefault="00873B1D" w:rsidP="00D76DCF">
      <w:pPr>
        <w:spacing w:line="276" w:lineRule="auto"/>
        <w:ind w:right="-1"/>
        <w:jc w:val="both"/>
      </w:pPr>
      <w:r>
        <w:t>Голубева Татьяна Борисовна</w:t>
      </w:r>
      <w:r>
        <w:tab/>
        <w:t xml:space="preserve">д.б.н., в.н.с. кафедры зоологии позвоночных биологического факультета </w:t>
      </w:r>
      <w:r w:rsidR="00D2594D">
        <w:t>МГУ</w:t>
      </w:r>
    </w:p>
    <w:p w:rsidR="00873B1D" w:rsidRDefault="00873B1D" w:rsidP="00D76DCF">
      <w:pPr>
        <w:spacing w:line="276" w:lineRule="auto"/>
        <w:ind w:right="-1"/>
        <w:jc w:val="both"/>
      </w:pPr>
      <w:r>
        <w:t xml:space="preserve">Корсуновская Ольга Сергеевна, д.б.н., ст.н.с кафедры энтомологии биологического факультета </w:t>
      </w:r>
      <w:r w:rsidR="00D2594D">
        <w:t>МГУ</w:t>
      </w:r>
    </w:p>
    <w:p w:rsidR="00D2594D" w:rsidRDefault="00D2594D" w:rsidP="00D76DCF">
      <w:pPr>
        <w:spacing w:line="276" w:lineRule="auto"/>
        <w:ind w:right="-1"/>
        <w:jc w:val="both"/>
      </w:pPr>
      <w:r>
        <w:t>Бисерова Наталья Михайловна, д.б.н., в.н.с. кафедры зоологии беспозвоночных</w:t>
      </w:r>
      <w:r w:rsidR="00873B1D">
        <w:t xml:space="preserve"> </w:t>
      </w:r>
      <w:r>
        <w:t>биологического факультета МГУ</w:t>
      </w:r>
    </w:p>
    <w:p w:rsidR="00873B1D" w:rsidRDefault="00873B1D" w:rsidP="00873B1D">
      <w:pPr>
        <w:spacing w:after="200" w:line="276" w:lineRule="auto"/>
        <w:ind w:right="-187"/>
      </w:pPr>
    </w:p>
    <w:p w:rsidR="00873B1D" w:rsidRDefault="00873B1D" w:rsidP="00873B1D">
      <w:pPr>
        <w:spacing w:line="276" w:lineRule="auto"/>
        <w:ind w:right="-187"/>
      </w:pPr>
      <w:r w:rsidRPr="00C42BEE">
        <w:rPr>
          <w:b/>
        </w:rPr>
        <w:t xml:space="preserve">Ответственный за МФК: </w:t>
      </w:r>
      <w:r>
        <w:t xml:space="preserve">Дубынин Вячеслав Альбертович, dva-msu @yandex.ru </w:t>
      </w:r>
    </w:p>
    <w:p w:rsidR="00873B1D" w:rsidRDefault="00873B1D" w:rsidP="00873B1D">
      <w:pPr>
        <w:ind w:right="-186"/>
        <w:jc w:val="both"/>
      </w:pPr>
    </w:p>
    <w:p w:rsidR="005C369F" w:rsidRDefault="005C369F" w:rsidP="00D2594D">
      <w:pPr>
        <w:ind w:left="360" w:hanging="360"/>
        <w:outlineLvl w:val="0"/>
        <w:rPr>
          <w:b/>
        </w:rPr>
      </w:pPr>
    </w:p>
    <w:p w:rsidR="00D2594D" w:rsidRPr="00D63377" w:rsidRDefault="00D2594D" w:rsidP="00D2594D">
      <w:pPr>
        <w:ind w:left="360" w:hanging="360"/>
        <w:outlineLvl w:val="0"/>
        <w:rPr>
          <w:b/>
        </w:rPr>
      </w:pPr>
      <w:bookmarkStart w:id="0" w:name="_GoBack"/>
      <w:bookmarkEnd w:id="0"/>
      <w:r>
        <w:rPr>
          <w:b/>
        </w:rPr>
        <w:t>Программа курса (темы лекций)</w:t>
      </w:r>
      <w:r w:rsidRPr="00D63377">
        <w:rPr>
          <w:b/>
        </w:rPr>
        <w:t>: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Зачем нам органы чувств? Фундаментальные принципы строения и деятельности сенсорных систем.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Зрение: как устроен глаз человека, чем отличаются палочки и колбочки, как работает сетчатка.</w:t>
      </w:r>
    </w:p>
    <w:p w:rsidR="00D2594D" w:rsidRPr="00DB2E60" w:rsidRDefault="00D2594D" w:rsidP="00D2594D">
      <w:pPr>
        <w:numPr>
          <w:ilvl w:val="0"/>
          <w:numId w:val="1"/>
        </w:numPr>
        <w:spacing w:before="100" w:beforeAutospacing="1"/>
      </w:pPr>
      <w:r>
        <w:t>З</w:t>
      </w:r>
      <w:r w:rsidRPr="00DB2E60">
        <w:t>рительные центры головного мозга</w:t>
      </w:r>
      <w:r>
        <w:t>: как мы опознаем зрительные образы и что считаем достойным внимания.</w:t>
      </w:r>
    </w:p>
    <w:p w:rsidR="00D2594D" w:rsidRPr="00DB2E60" w:rsidRDefault="00D2594D" w:rsidP="00D2594D">
      <w:pPr>
        <w:numPr>
          <w:ilvl w:val="0"/>
          <w:numId w:val="1"/>
        </w:numPr>
        <w:spacing w:before="100" w:beforeAutospacing="1"/>
      </w:pPr>
      <w:r>
        <w:t>Орган равновесия и</w:t>
      </w:r>
      <w:r w:rsidRPr="00DB2E60">
        <w:t xml:space="preserve"> вестибулярная система</w:t>
      </w:r>
      <w:r>
        <w:t>, их роль в «картине мира» и организации движений.</w:t>
      </w:r>
    </w:p>
    <w:p w:rsidR="00D2594D" w:rsidRPr="00DB2E60" w:rsidRDefault="00D2594D" w:rsidP="00D2594D">
      <w:pPr>
        <w:numPr>
          <w:ilvl w:val="0"/>
          <w:numId w:val="1"/>
        </w:numPr>
        <w:spacing w:before="100" w:beforeAutospacing="1"/>
      </w:pPr>
      <w:r>
        <w:t>Слуховая система: от различения звука на уровне улитки до восприятия речи и музыки.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К</w:t>
      </w:r>
      <w:r w:rsidRPr="00DB2E60">
        <w:t>ожная и мышечная чувствительность</w:t>
      </w:r>
      <w:r>
        <w:t xml:space="preserve">: как и зачем в мозге формируются «карты» нашего тела. 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В</w:t>
      </w:r>
      <w:r w:rsidRPr="00DB2E60">
        <w:t>кус и обоняние</w:t>
      </w:r>
      <w:r>
        <w:t>: почему еда иногда нравится, а иногда – нет; про феромоны и парфюмеров.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Сенсорные системы червей: что нужно знать паразиту, обитающему в нашем кишечнике.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Сенсорные системы насекомых: хотите изучать инопланетян – занимайтесь энтомологией.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Сенсорные системы рыб: органы чувств для жизни в водной среде или зачем акуле электрорецепторы.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Сенсорные системы наземных позвоночных: от амфибий до млекопитающих, но в основном о птицах.</w:t>
      </w:r>
    </w:p>
    <w:p w:rsidR="00D2594D" w:rsidRDefault="00D2594D" w:rsidP="00D2594D">
      <w:pPr>
        <w:numPr>
          <w:ilvl w:val="0"/>
          <w:numId w:val="1"/>
        </w:numPr>
        <w:spacing w:before="100" w:beforeAutospacing="1"/>
      </w:pPr>
      <w:r>
        <w:t>Система болевой чувствительности человека; почему возникает боль и как ее контролировать.</w:t>
      </w:r>
    </w:p>
    <w:p w:rsidR="00D2594D" w:rsidRDefault="00D2594D" w:rsidP="00D2594D">
      <w:pPr>
        <w:jc w:val="both"/>
      </w:pPr>
    </w:p>
    <w:p w:rsidR="00D2594D" w:rsidRDefault="00D2594D" w:rsidP="00D2594D">
      <w:pPr>
        <w:ind w:firstLine="708"/>
        <w:rPr>
          <w:b/>
        </w:rPr>
      </w:pPr>
      <w:r w:rsidRPr="006B7167">
        <w:rPr>
          <w:b/>
        </w:rPr>
        <w:lastRenderedPageBreak/>
        <w:t>Вопросы к зачету:</w:t>
      </w:r>
    </w:p>
    <w:p w:rsidR="00D76DCF" w:rsidRDefault="00D76DCF" w:rsidP="00D2594D">
      <w:pPr>
        <w:ind w:firstLine="708"/>
        <w:rPr>
          <w:b/>
        </w:rPr>
      </w:pPr>
    </w:p>
    <w:p w:rsidR="00D2594D" w:rsidRDefault="00D2594D" w:rsidP="00D2594D">
      <w:pPr>
        <w:numPr>
          <w:ilvl w:val="0"/>
          <w:numId w:val="2"/>
        </w:numPr>
      </w:pPr>
      <w:r w:rsidRPr="00930C0F">
        <w:t>Назовите и кратко охарактеризуйте три составляющих «стандартной» сенсорной системы.</w:t>
      </w:r>
      <w:r>
        <w:t xml:space="preserve"> </w:t>
      </w:r>
      <w:r w:rsidRPr="00930C0F">
        <w:t>Какие рецепторы называются первично-</w:t>
      </w:r>
      <w:r>
        <w:t xml:space="preserve"> и </w:t>
      </w:r>
      <w:r w:rsidRPr="00930C0F">
        <w:t xml:space="preserve">вторично-чувствующими? 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Что такое «рецепторный потенциал»? Как он возникает и какую роль играет?</w:t>
      </w:r>
      <w:r>
        <w:t xml:space="preserve"> </w:t>
      </w:r>
      <w:r w:rsidRPr="00930C0F">
        <w:t xml:space="preserve">Как происходит кодировка «количества» сенсорного сигнала? </w:t>
      </w:r>
    </w:p>
    <w:p w:rsidR="00D2594D" w:rsidRDefault="00D2594D" w:rsidP="00D2594D">
      <w:pPr>
        <w:numPr>
          <w:ilvl w:val="0"/>
          <w:numId w:val="2"/>
        </w:numPr>
      </w:pPr>
      <w:r w:rsidRPr="00930C0F">
        <w:t xml:space="preserve">Как происходит кодировка «качества» сенсорного стимула? Сформулируйте топический принцип организации сенсорных систем. </w:t>
      </w:r>
      <w:r>
        <w:t>Приведите примеры.</w:t>
      </w:r>
    </w:p>
    <w:p w:rsidR="00D2594D" w:rsidRDefault="00D2594D" w:rsidP="00D2594D">
      <w:pPr>
        <w:numPr>
          <w:ilvl w:val="0"/>
          <w:numId w:val="2"/>
        </w:numPr>
      </w:pPr>
      <w:r w:rsidRPr="00930C0F">
        <w:t>Что из себя представля</w:t>
      </w:r>
      <w:r>
        <w:t>ю</w:t>
      </w:r>
      <w:r w:rsidRPr="00930C0F">
        <w:t>т и зачем нужн</w:t>
      </w:r>
      <w:r>
        <w:t>ы</w:t>
      </w:r>
      <w:r w:rsidRPr="00930C0F">
        <w:t xml:space="preserve"> дивергенция </w:t>
      </w:r>
      <w:r>
        <w:t>и конв</w:t>
      </w:r>
      <w:r w:rsidRPr="00930C0F">
        <w:t>ергенция сенсорн</w:t>
      </w:r>
      <w:r>
        <w:t>ых сигналов. Приведите примеры.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Что из себя представля</w:t>
      </w:r>
      <w:r>
        <w:t>ю</w:t>
      </w:r>
      <w:r w:rsidRPr="00930C0F">
        <w:t>т и каким целям служ</w:t>
      </w:r>
      <w:r>
        <w:t>а</w:t>
      </w:r>
      <w:r w:rsidRPr="00930C0F">
        <w:t>т процесс</w:t>
      </w:r>
      <w:r>
        <w:t>ы</w:t>
      </w:r>
      <w:r w:rsidRPr="00930C0F">
        <w:t xml:space="preserve"> параллельного</w:t>
      </w:r>
      <w:r>
        <w:t xml:space="preserve">, </w:t>
      </w:r>
      <w:r w:rsidRPr="00930C0F">
        <w:t>возвратного</w:t>
      </w:r>
      <w:r>
        <w:t xml:space="preserve"> и латерального</w:t>
      </w:r>
      <w:r w:rsidRPr="00930C0F">
        <w:t xml:space="preserve"> торможения?</w:t>
      </w:r>
    </w:p>
    <w:p w:rsidR="00D2594D" w:rsidRDefault="00D2594D" w:rsidP="00D2594D">
      <w:pPr>
        <w:numPr>
          <w:ilvl w:val="0"/>
          <w:numId w:val="2"/>
        </w:numPr>
      </w:pPr>
      <w:r>
        <w:t>Опишите строение глаза и принципы работы глазодвигательной системы, систем управления аккомодацией и диаметром зрачка.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 xml:space="preserve">Каков принцип </w:t>
      </w:r>
      <w:r>
        <w:t>функционирование</w:t>
      </w:r>
      <w:r w:rsidRPr="00930C0F">
        <w:t xml:space="preserve"> фоторецептор</w:t>
      </w:r>
      <w:r>
        <w:t>а (на примере палочки)</w:t>
      </w:r>
      <w:r w:rsidRPr="00930C0F">
        <w:t xml:space="preserve">? На чем основана генерация </w:t>
      </w:r>
      <w:r>
        <w:t>им</w:t>
      </w:r>
      <w:r w:rsidRPr="00930C0F">
        <w:t xml:space="preserve"> рецепторного потенциала?</w:t>
      </w:r>
    </w:p>
    <w:p w:rsidR="00D2594D" w:rsidRDefault="00D2594D" w:rsidP="00D2594D">
      <w:pPr>
        <w:numPr>
          <w:ilvl w:val="0"/>
          <w:numId w:val="2"/>
        </w:numPr>
      </w:pPr>
      <w:r>
        <w:t>Сравните свойства палочек и колбочек, а также родопсина и йодопсинов; что дает человеку наличие трех типов йодопсинов?</w:t>
      </w:r>
    </w:p>
    <w:p w:rsidR="00D2594D" w:rsidRPr="00930C0F" w:rsidRDefault="00D2594D" w:rsidP="00D2594D">
      <w:pPr>
        <w:numPr>
          <w:ilvl w:val="0"/>
          <w:numId w:val="2"/>
        </w:numPr>
      </w:pPr>
      <w:r>
        <w:t>Каковы свойства и функции нейронов сетчатки? Как формируется зрительный нерв и что такое «слепое пятно»?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Несмотря на то, что в зрительном нерве лишь около 1 млн. волокон («пикселей»), мы видим в итоге весьма детализированную картину внешнего мира. За счет чего это становится возможным?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Кратко охарактеризуйте локализацию и функции зрительных центров</w:t>
      </w:r>
      <w:r>
        <w:t xml:space="preserve"> гипоталамуса и среднего мозга</w:t>
      </w:r>
      <w:r w:rsidRPr="00930C0F">
        <w:t xml:space="preserve">. 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 xml:space="preserve">Поясните причину зрительных иллюзий, возникающих на уровне </w:t>
      </w:r>
      <w:r>
        <w:t>латерального коленчатого тела таламуса.</w:t>
      </w:r>
      <w:r w:rsidRPr="00930C0F">
        <w:t xml:space="preserve"> 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Опишите локализацию и функции первичной зрительной коры.</w:t>
      </w:r>
      <w:r>
        <w:t xml:space="preserve"> Что такое «микроколонки ориентационной чувствительности»?</w:t>
      </w:r>
      <w:r w:rsidRPr="00930C0F">
        <w:t xml:space="preserve"> 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Опишите локализацию и функции вторичной зрительной коры.</w:t>
      </w:r>
      <w:r>
        <w:t xml:space="preserve"> Как функционирует система бинокулярного зрения?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Опишите локализацию и функции третичной зрительной коры. Какие зрительные образы являются самыми трудными для узнавания?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Как устроено наружное, среднее и внутреннее ухо</w:t>
      </w:r>
      <w:r>
        <w:t xml:space="preserve"> человека</w:t>
      </w:r>
      <w:r w:rsidRPr="00930C0F">
        <w:t xml:space="preserve">? </w:t>
      </w:r>
    </w:p>
    <w:p w:rsidR="00D2594D" w:rsidRDefault="00D2594D" w:rsidP="00D2594D">
      <w:pPr>
        <w:numPr>
          <w:ilvl w:val="0"/>
          <w:numId w:val="2"/>
        </w:numPr>
      </w:pPr>
      <w:r w:rsidRPr="00930C0F">
        <w:t>Каков принцип работы волоскового рецептора? На чем основана генерация им рецепторного потенциала?</w:t>
      </w:r>
    </w:p>
    <w:p w:rsidR="00D2594D" w:rsidRDefault="00D2594D" w:rsidP="00D2594D">
      <w:pPr>
        <w:numPr>
          <w:ilvl w:val="0"/>
          <w:numId w:val="2"/>
        </w:numPr>
      </w:pPr>
      <w:r>
        <w:t>Как функционируют вестибулярные мешочки и полукружные каналы органа равновесия?</w:t>
      </w:r>
    </w:p>
    <w:p w:rsidR="00D2594D" w:rsidRDefault="00D2594D" w:rsidP="00D2594D">
      <w:pPr>
        <w:numPr>
          <w:ilvl w:val="0"/>
          <w:numId w:val="2"/>
        </w:numPr>
      </w:pPr>
      <w:r>
        <w:t>Охарактеризуйте функции вестибулярных ядер ромбовидной ямки и их связь со спинным мозгом и мозжечком.</w:t>
      </w:r>
    </w:p>
    <w:p w:rsidR="00D2594D" w:rsidRPr="00930C0F" w:rsidRDefault="00D2594D" w:rsidP="00D2594D">
      <w:pPr>
        <w:numPr>
          <w:ilvl w:val="0"/>
          <w:numId w:val="2"/>
        </w:numPr>
      </w:pPr>
      <w:r>
        <w:t>Охарактеризуйте участие вестибулярной информации в функционировании среднего мозга, таламуса и коры больших полушарий.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>Как происходит внутри улитки различение звуков различной тональности? Как связано с этим процессом расстояние от овального окна?</w:t>
      </w:r>
    </w:p>
    <w:p w:rsidR="00D2594D" w:rsidRPr="00930C0F" w:rsidRDefault="00D2594D" w:rsidP="00D2594D">
      <w:pPr>
        <w:numPr>
          <w:ilvl w:val="0"/>
          <w:numId w:val="2"/>
        </w:numPr>
      </w:pPr>
      <w:r w:rsidRPr="00930C0F">
        <w:t xml:space="preserve"> «Улитка представляет собой частотно-амплитудный анализатор». Поясните эту фразу.</w:t>
      </w:r>
      <w:r>
        <w:t xml:space="preserve"> </w:t>
      </w:r>
      <w:r w:rsidRPr="00930C0F">
        <w:t>Приведите примеры спектров различных звуковых сигналов.</w:t>
      </w:r>
    </w:p>
    <w:p w:rsidR="00D2594D" w:rsidRPr="00375529" w:rsidRDefault="00D2594D" w:rsidP="00D2594D">
      <w:pPr>
        <w:numPr>
          <w:ilvl w:val="0"/>
          <w:numId w:val="2"/>
        </w:numPr>
      </w:pPr>
      <w:r w:rsidRPr="00930C0F">
        <w:t>Кратко охарактеризуйте локализацию и функции подкорковых слуховых центров</w:t>
      </w:r>
      <w:r>
        <w:t xml:space="preserve"> </w:t>
      </w:r>
      <w:r w:rsidRPr="00375529">
        <w:t xml:space="preserve">мозга человека. </w:t>
      </w:r>
    </w:p>
    <w:p w:rsidR="00D2594D" w:rsidRPr="00375529" w:rsidRDefault="00D2594D" w:rsidP="00D2594D">
      <w:pPr>
        <w:numPr>
          <w:ilvl w:val="0"/>
          <w:numId w:val="2"/>
        </w:numPr>
      </w:pPr>
      <w:r w:rsidRPr="00375529">
        <w:t>Опишите локализацию и функции первичной и вторичной слуховой коры (височная доля больших полушарий).</w:t>
      </w:r>
    </w:p>
    <w:p w:rsidR="00D2594D" w:rsidRDefault="00D2594D" w:rsidP="00D2594D">
      <w:pPr>
        <w:numPr>
          <w:ilvl w:val="0"/>
          <w:numId w:val="2"/>
        </w:numPr>
      </w:pPr>
      <w:r w:rsidRPr="00375529">
        <w:t>Что делают и как связаны между собою зоны Вернике и Брока? Опишите локализацию и функции третичной слуховой коры.</w:t>
      </w:r>
    </w:p>
    <w:p w:rsidR="00D2594D" w:rsidRDefault="00D2594D" w:rsidP="00D2594D">
      <w:pPr>
        <w:numPr>
          <w:ilvl w:val="0"/>
          <w:numId w:val="2"/>
        </w:numPr>
      </w:pPr>
      <w:r>
        <w:t>Разнообразие рецепторов кожной чувствительности. Терморецепция и рецепция давления. Рецепция вибрации.</w:t>
      </w:r>
    </w:p>
    <w:p w:rsidR="00D2594D" w:rsidRDefault="00D2594D" w:rsidP="00D2594D">
      <w:pPr>
        <w:numPr>
          <w:ilvl w:val="0"/>
          <w:numId w:val="2"/>
        </w:numPr>
      </w:pPr>
      <w:r>
        <w:lastRenderedPageBreak/>
        <w:t>Подкорковые центры обработки и проведения кожной чувствительности. Рефлексы организма человека, запускаемые тактильными стимулами.</w:t>
      </w:r>
    </w:p>
    <w:p w:rsidR="00D2594D" w:rsidRDefault="00D2594D" w:rsidP="00D2594D">
      <w:pPr>
        <w:numPr>
          <w:ilvl w:val="0"/>
          <w:numId w:val="2"/>
        </w:numPr>
      </w:pPr>
      <w:r>
        <w:t>Рецепторы системы мышечной чувствительности (сухожильные, суставных сумок, интрафузальные волокна).</w:t>
      </w:r>
    </w:p>
    <w:p w:rsidR="00D2594D" w:rsidRDefault="00D2594D" w:rsidP="00D2594D">
      <w:pPr>
        <w:numPr>
          <w:ilvl w:val="0"/>
          <w:numId w:val="2"/>
        </w:numPr>
      </w:pPr>
      <w:r>
        <w:t>Проведение и использование мышечной чувствительности в ЦНС. Рефлексы организма человека, запускаемые проприорецептивными стимулами.</w:t>
      </w:r>
    </w:p>
    <w:p w:rsidR="00D2594D" w:rsidRPr="00375529" w:rsidRDefault="00D2594D" w:rsidP="00D2594D">
      <w:pPr>
        <w:numPr>
          <w:ilvl w:val="0"/>
          <w:numId w:val="2"/>
        </w:numPr>
      </w:pPr>
      <w:r>
        <w:t>«Карты» кожной и мышечной поверхностей в коре больших полушарий. Причины искажения пропорций таких карт.</w:t>
      </w:r>
    </w:p>
    <w:p w:rsidR="00D2594D" w:rsidRPr="00375529" w:rsidRDefault="00D2594D" w:rsidP="00D2594D">
      <w:pPr>
        <w:numPr>
          <w:ilvl w:val="0"/>
          <w:numId w:val="2"/>
        </w:numPr>
      </w:pPr>
      <w:r w:rsidRPr="00375529">
        <w:t>Опишите строение и функционирование обонятельных рецепторов человека. Что такое феромоны?</w:t>
      </w:r>
    </w:p>
    <w:p w:rsidR="00D2594D" w:rsidRPr="00375529" w:rsidRDefault="00D2594D" w:rsidP="00D2594D">
      <w:pPr>
        <w:numPr>
          <w:ilvl w:val="0"/>
          <w:numId w:val="2"/>
        </w:numPr>
      </w:pPr>
      <w:r w:rsidRPr="00375529">
        <w:t>Каковы пути обработки и передачи обонятельной информации в головном мозге</w:t>
      </w:r>
      <w:r>
        <w:t>? Роль передней комиссуры.</w:t>
      </w:r>
    </w:p>
    <w:p w:rsidR="00D2594D" w:rsidRPr="00375529" w:rsidRDefault="00D2594D" w:rsidP="00D2594D">
      <w:pPr>
        <w:numPr>
          <w:ilvl w:val="0"/>
          <w:numId w:val="2"/>
        </w:numPr>
      </w:pPr>
      <w:r w:rsidRPr="00375529">
        <w:t>Опишите строение и функционирование органов вкуса человека, а также свойства главных типов вкусовых рецепторов.</w:t>
      </w:r>
    </w:p>
    <w:p w:rsidR="00D2594D" w:rsidRPr="00375529" w:rsidRDefault="00D2594D" w:rsidP="00D2594D">
      <w:pPr>
        <w:numPr>
          <w:ilvl w:val="0"/>
          <w:numId w:val="2"/>
        </w:numPr>
      </w:pPr>
      <w:r w:rsidRPr="00375529">
        <w:t>Каковы пути обработки и передачи вкусовой информации в заднем мозге; гипоталамус и эмоциональное восприятие вкуса.</w:t>
      </w:r>
    </w:p>
    <w:p w:rsidR="00D2594D" w:rsidRDefault="00D2594D" w:rsidP="00D2594D">
      <w:pPr>
        <w:numPr>
          <w:ilvl w:val="0"/>
          <w:numId w:val="2"/>
        </w:numPr>
      </w:pPr>
      <w:r w:rsidRPr="00375529">
        <w:t>Кора больших полушарий и формирование целостного вкусового ощущ</w:t>
      </w:r>
      <w:r>
        <w:t>е</w:t>
      </w:r>
      <w:r w:rsidRPr="00375529">
        <w:t>ния (роль обоняния и кожной чувствительности от языка).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Системы химической чувствительности низших беспозвоночных (червей) и их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Системы тактильной чувствительности низших беспозвоночных (червей) и их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Системы зрительной чувствительности низших беспозвоночных (червей) и их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Феромональная сигнализация у низших беспозвоночных (червей) и ее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Зрение насекомых и его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Слух насекомых и его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Тактильная чувствительность насекомых и ее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Обоняние насекомых и его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Вкусовая чувствительность насекомых и ее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Зрение рыб и его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Слух рыб и его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Тактильная чувствительность рыб и ее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Обоняние и вкус рыб и их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Электрическая чувствительность рыб и ее участие в организации поведения.</w:t>
      </w:r>
    </w:p>
    <w:p w:rsidR="00D2594D" w:rsidRDefault="00D2594D" w:rsidP="00D2594D">
      <w:pPr>
        <w:numPr>
          <w:ilvl w:val="0"/>
          <w:numId w:val="2"/>
        </w:numPr>
      </w:pPr>
      <w:r>
        <w:t>Орган боковой линии рыб и его участие в организации поведения.</w:t>
      </w:r>
    </w:p>
    <w:p w:rsidR="00D2594D" w:rsidRPr="00375529" w:rsidRDefault="00D2594D" w:rsidP="00D2594D">
      <w:pPr>
        <w:numPr>
          <w:ilvl w:val="0"/>
          <w:numId w:val="2"/>
        </w:numPr>
      </w:pPr>
      <w:r>
        <w:t>Зрение высших позвоночных на примере птиц.</w:t>
      </w:r>
    </w:p>
    <w:p w:rsidR="00D2594D" w:rsidRDefault="00D2594D" w:rsidP="00D2594D">
      <w:pPr>
        <w:numPr>
          <w:ilvl w:val="0"/>
          <w:numId w:val="2"/>
        </w:numPr>
      </w:pPr>
      <w:r>
        <w:t>Слух высших позвоночных на примере птиц.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Эхолокация млекопитающих.</w:t>
      </w:r>
    </w:p>
    <w:p w:rsidR="00D2594D" w:rsidRPr="00375529" w:rsidRDefault="00D2594D" w:rsidP="00D2594D">
      <w:pPr>
        <w:numPr>
          <w:ilvl w:val="0"/>
          <w:numId w:val="2"/>
        </w:numPr>
      </w:pPr>
      <w:r>
        <w:t>Тактильная чувствительность высших позвоночных на примере птиц.</w:t>
      </w:r>
    </w:p>
    <w:p w:rsidR="00D2594D" w:rsidRPr="008B00FA" w:rsidRDefault="00D2594D" w:rsidP="00D2594D">
      <w:pPr>
        <w:numPr>
          <w:ilvl w:val="0"/>
          <w:numId w:val="2"/>
        </w:numPr>
      </w:pPr>
      <w:r w:rsidRPr="008B00FA">
        <w:t>Обоняние высших позвоночных (в том числе птиц).</w:t>
      </w:r>
    </w:p>
    <w:p w:rsidR="00D2594D" w:rsidRDefault="00D2594D" w:rsidP="00D2594D">
      <w:pPr>
        <w:numPr>
          <w:ilvl w:val="0"/>
          <w:numId w:val="2"/>
        </w:numPr>
      </w:pPr>
      <w:r w:rsidRPr="008B00FA">
        <w:t>Вкусовая чувствительность высших позвоночных (в том числе птиц).</w:t>
      </w:r>
    </w:p>
    <w:p w:rsidR="00D2594D" w:rsidRDefault="00D2594D" w:rsidP="00D2594D">
      <w:pPr>
        <w:numPr>
          <w:ilvl w:val="0"/>
          <w:numId w:val="2"/>
        </w:numPr>
      </w:pPr>
      <w:r>
        <w:t>Р</w:t>
      </w:r>
      <w:r w:rsidR="008D70A1">
        <w:t xml:space="preserve">ецепция </w:t>
      </w:r>
      <w:r w:rsidRPr="008B00FA">
        <w:t>боли.</w:t>
      </w:r>
      <w:r>
        <w:t xml:space="preserve"> Связь боли и воспалительных процессов; роль простагландинов и ненаркотических анальгетиков.</w:t>
      </w:r>
    </w:p>
    <w:p w:rsidR="00D2594D" w:rsidRDefault="00D2594D" w:rsidP="00D2594D">
      <w:pPr>
        <w:numPr>
          <w:ilvl w:val="0"/>
          <w:numId w:val="2"/>
        </w:numPr>
      </w:pPr>
      <w:r>
        <w:t>Регуляция проведения боли в задних рогах серого вещества спинного мозга: воротная система, роль эндорфинов и наркотических анальгетиков.</w:t>
      </w:r>
    </w:p>
    <w:p w:rsidR="00D2594D" w:rsidRDefault="00D2594D" w:rsidP="00D2594D">
      <w:pPr>
        <w:numPr>
          <w:ilvl w:val="0"/>
          <w:numId w:val="2"/>
        </w:numPr>
      </w:pPr>
      <w:r>
        <w:t>Рефлексы организма человека, запускаемые болевыми стимулами. Центральная анальгезия (роль ядер шва и голубого пятна).</w:t>
      </w:r>
    </w:p>
    <w:p w:rsidR="00D2594D" w:rsidRPr="008B00FA" w:rsidRDefault="00D2594D" w:rsidP="00D2594D">
      <w:pPr>
        <w:numPr>
          <w:ilvl w:val="0"/>
          <w:numId w:val="2"/>
        </w:numPr>
      </w:pPr>
      <w:r>
        <w:t>Эмоциональное восприятие боли: роль гипоталамуса и коры больших полушарий. Патология боли (хроническая боль, фантомные боли).</w:t>
      </w:r>
    </w:p>
    <w:p w:rsidR="00D2594D" w:rsidRDefault="00D2594D" w:rsidP="00D2594D">
      <w:pPr>
        <w:jc w:val="both"/>
      </w:pPr>
    </w:p>
    <w:sectPr w:rsidR="00D2594D" w:rsidSect="008D70A1">
      <w:pgSz w:w="11906" w:h="16838"/>
      <w:pgMar w:top="1134" w:right="851" w:bottom="709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43" w:rsidRDefault="00785E43" w:rsidP="00C01611">
      <w:r>
        <w:separator/>
      </w:r>
    </w:p>
  </w:endnote>
  <w:endnote w:type="continuationSeparator" w:id="0">
    <w:p w:rsidR="00785E43" w:rsidRDefault="00785E43" w:rsidP="00C0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43" w:rsidRDefault="00785E43" w:rsidP="00C01611">
      <w:r>
        <w:separator/>
      </w:r>
    </w:p>
  </w:footnote>
  <w:footnote w:type="continuationSeparator" w:id="0">
    <w:p w:rsidR="00785E43" w:rsidRDefault="00785E43" w:rsidP="00C0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4D6"/>
    <w:multiLevelType w:val="hybridMultilevel"/>
    <w:tmpl w:val="5A528E68"/>
    <w:lvl w:ilvl="0" w:tplc="99C8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25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AA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E7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8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5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8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0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C5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A5C4A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D"/>
    <w:rsid w:val="00110A36"/>
    <w:rsid w:val="00245F74"/>
    <w:rsid w:val="004D145B"/>
    <w:rsid w:val="005C369F"/>
    <w:rsid w:val="00785E43"/>
    <w:rsid w:val="00873B1D"/>
    <w:rsid w:val="008D70A1"/>
    <w:rsid w:val="00B254AE"/>
    <w:rsid w:val="00B55534"/>
    <w:rsid w:val="00C01611"/>
    <w:rsid w:val="00D2594D"/>
    <w:rsid w:val="00D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73B8-CF1A-4924-9D94-6142D604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B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1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5</cp:revision>
  <dcterms:created xsi:type="dcterms:W3CDTF">2018-05-04T10:27:00Z</dcterms:created>
  <dcterms:modified xsi:type="dcterms:W3CDTF">2018-05-04T11:03:00Z</dcterms:modified>
</cp:coreProperties>
</file>