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16" w:rsidRPr="006B54BD" w:rsidRDefault="003C7B16" w:rsidP="006B54B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Жбанкова Е.В.</w:t>
      </w:r>
    </w:p>
    <w:p w:rsidR="003C7B16" w:rsidRDefault="003C7B16" w:rsidP="00DC32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B16" w:rsidRDefault="003C7B16" w:rsidP="00DC32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«Искусство движения» в русской культуре конца XIX в. – 1920-х гг.</w:t>
      </w:r>
    </w:p>
    <w:p w:rsidR="003C7B16" w:rsidRPr="00FE1328" w:rsidRDefault="003C7B16" w:rsidP="00FE13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FE1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«The art of movement» in the Russian culture (late 19th century - 1920s)»</w:t>
      </w:r>
    </w:p>
    <w:p w:rsidR="003C7B16" w:rsidRPr="00DC3271" w:rsidRDefault="003C7B16" w:rsidP="00DC327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3C7B16" w:rsidRDefault="003C7B16" w:rsidP="00DC327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C3271">
        <w:rPr>
          <w:rFonts w:ascii="Times New Roman" w:hAnsi="Times New Roman" w:cs="Times New Roman"/>
          <w:sz w:val="28"/>
          <w:szCs w:val="28"/>
        </w:rPr>
        <w:t xml:space="preserve">од «искусством движения» </w:t>
      </w:r>
      <w:r>
        <w:rPr>
          <w:rFonts w:ascii="Times New Roman" w:hAnsi="Times New Roman" w:cs="Times New Roman"/>
          <w:sz w:val="28"/>
          <w:szCs w:val="28"/>
        </w:rPr>
        <w:t xml:space="preserve">в конце XIX века </w:t>
      </w:r>
      <w:r w:rsidRPr="00DC3271">
        <w:rPr>
          <w:rFonts w:ascii="Times New Roman" w:hAnsi="Times New Roman" w:cs="Times New Roman"/>
          <w:sz w:val="28"/>
          <w:szCs w:val="28"/>
        </w:rPr>
        <w:t>понимались любые сознательно производимые человек</w:t>
      </w:r>
      <w:r>
        <w:rPr>
          <w:rFonts w:ascii="Times New Roman" w:hAnsi="Times New Roman" w:cs="Times New Roman"/>
          <w:sz w:val="28"/>
          <w:szCs w:val="28"/>
        </w:rPr>
        <w:t>ом физические действия, которые имели</w:t>
      </w:r>
      <w:r w:rsidRPr="00DC3271">
        <w:rPr>
          <w:rFonts w:ascii="Times New Roman" w:hAnsi="Times New Roman" w:cs="Times New Roman"/>
          <w:sz w:val="28"/>
          <w:szCs w:val="28"/>
        </w:rPr>
        <w:t xml:space="preserve"> цель совершенствовать человека эстетически, то есть делать его движения более красивыми, гармоничными и художественными. Однако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C3271">
        <w:rPr>
          <w:rFonts w:ascii="Times New Roman" w:hAnsi="Times New Roman" w:cs="Times New Roman"/>
          <w:sz w:val="28"/>
          <w:szCs w:val="28"/>
        </w:rPr>
        <w:t>лавный педагогический смысл этой концепции состоит в том, что при помощи физических движений в человеке должны воспитываться такие важные и нужные черты характера, как воля, упорство, терпение, решимость, коммуникабельность, социальная активность, уверенность в себе, основывающаяся на чувстве правильности и адекватности собственного поведения в условиях социума. Нравственной стороне здесь отдается явное преимущество перед физической, движение здесь не цель, а лишь средство воспитания нравственных и духовных качеств личности. По мнению профессионалов, нрав</w:t>
      </w:r>
      <w:r>
        <w:rPr>
          <w:rFonts w:ascii="Times New Roman" w:hAnsi="Times New Roman" w:cs="Times New Roman"/>
          <w:sz w:val="28"/>
          <w:szCs w:val="28"/>
        </w:rPr>
        <w:t>ственные качества в человеке воспитывают</w:t>
      </w:r>
      <w:r w:rsidRPr="00DC3271">
        <w:rPr>
          <w:rFonts w:ascii="Times New Roman" w:hAnsi="Times New Roman" w:cs="Times New Roman"/>
          <w:sz w:val="28"/>
          <w:szCs w:val="28"/>
        </w:rPr>
        <w:t xml:space="preserve">: 1) гимнастика; 2) подвижные игры; 3) бальные танцы; 4) ритмическая гимнастика; 5) студийные занятия пластикой. </w:t>
      </w:r>
    </w:p>
    <w:p w:rsidR="003C7B16" w:rsidRPr="00DC3271" w:rsidRDefault="003C7B16" w:rsidP="00DC327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C3271">
        <w:rPr>
          <w:rFonts w:ascii="Times New Roman" w:hAnsi="Times New Roman" w:cs="Times New Roman"/>
          <w:sz w:val="28"/>
          <w:szCs w:val="28"/>
        </w:rPr>
        <w:t xml:space="preserve">При советской власти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DC3271">
        <w:rPr>
          <w:rFonts w:ascii="Times New Roman" w:hAnsi="Times New Roman" w:cs="Times New Roman"/>
          <w:sz w:val="28"/>
          <w:szCs w:val="28"/>
        </w:rPr>
        <w:t>скусство движения»</w:t>
      </w:r>
      <w:r>
        <w:rPr>
          <w:rFonts w:ascii="Times New Roman" w:hAnsi="Times New Roman" w:cs="Times New Roman"/>
          <w:sz w:val="28"/>
          <w:szCs w:val="28"/>
        </w:rPr>
        <w:t xml:space="preserve"> было признано </w:t>
      </w:r>
      <w:r w:rsidRPr="00DC3271">
        <w:rPr>
          <w:rFonts w:ascii="Times New Roman" w:hAnsi="Times New Roman" w:cs="Times New Roman"/>
          <w:sz w:val="28"/>
          <w:szCs w:val="28"/>
        </w:rPr>
        <w:t xml:space="preserve">частью советской физкультуры, которая в целом была предназначена для оздоровления, формирования нравственности и организации досуга трудящихся, </w:t>
      </w:r>
      <w:r>
        <w:rPr>
          <w:rFonts w:ascii="Times New Roman" w:hAnsi="Times New Roman" w:cs="Times New Roman"/>
          <w:sz w:val="28"/>
          <w:szCs w:val="28"/>
        </w:rPr>
        <w:t xml:space="preserve">оно </w:t>
      </w:r>
      <w:r w:rsidRPr="00DC3271">
        <w:rPr>
          <w:rFonts w:ascii="Times New Roman" w:hAnsi="Times New Roman" w:cs="Times New Roman"/>
          <w:sz w:val="28"/>
          <w:szCs w:val="28"/>
        </w:rPr>
        <w:t xml:space="preserve">должно было заботиться о развитии художественно-эстетических вкусов и представлений пролетариата, то есть о приобщении трудящихся масс к культуре и художественному творчеству.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3271">
        <w:rPr>
          <w:rFonts w:ascii="Times New Roman" w:hAnsi="Times New Roman" w:cs="Times New Roman"/>
          <w:sz w:val="28"/>
          <w:szCs w:val="28"/>
        </w:rPr>
        <w:t xml:space="preserve">1920-е годы была сформирована целая общественно-государственная система руководства становлением и распространением «искусства движения», </w:t>
      </w:r>
      <w:r>
        <w:rPr>
          <w:rFonts w:ascii="Times New Roman" w:hAnsi="Times New Roman" w:cs="Times New Roman"/>
          <w:sz w:val="28"/>
          <w:szCs w:val="28"/>
        </w:rPr>
        <w:t xml:space="preserve">в которую </w:t>
      </w:r>
      <w:r w:rsidRPr="00DC3271">
        <w:rPr>
          <w:rFonts w:ascii="Times New Roman" w:hAnsi="Times New Roman" w:cs="Times New Roman"/>
          <w:sz w:val="28"/>
          <w:szCs w:val="28"/>
        </w:rPr>
        <w:t xml:space="preserve">входили </w:t>
      </w:r>
      <w:r>
        <w:rPr>
          <w:rFonts w:ascii="Times New Roman" w:hAnsi="Times New Roman" w:cs="Times New Roman"/>
          <w:sz w:val="28"/>
          <w:szCs w:val="28"/>
        </w:rPr>
        <w:t>ВСФК при ВЦИКе,</w:t>
      </w:r>
      <w:r w:rsidRPr="00DC3271">
        <w:rPr>
          <w:rFonts w:ascii="Times New Roman" w:hAnsi="Times New Roman" w:cs="Times New Roman"/>
          <w:sz w:val="28"/>
          <w:szCs w:val="28"/>
        </w:rPr>
        <w:t xml:space="preserve"> НТК ВСФК, Наркомпрос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271">
        <w:rPr>
          <w:rFonts w:ascii="Times New Roman" w:hAnsi="Times New Roman" w:cs="Times New Roman"/>
          <w:sz w:val="28"/>
          <w:szCs w:val="28"/>
        </w:rPr>
        <w:t xml:space="preserve"> Наркомздрав, </w:t>
      </w:r>
      <w:r>
        <w:rPr>
          <w:rFonts w:ascii="Times New Roman" w:hAnsi="Times New Roman" w:cs="Times New Roman"/>
          <w:sz w:val="28"/>
          <w:szCs w:val="28"/>
        </w:rPr>
        <w:t>профсоюзы,</w:t>
      </w:r>
      <w:r w:rsidRPr="00DC3271">
        <w:rPr>
          <w:rFonts w:ascii="Times New Roman" w:hAnsi="Times New Roman" w:cs="Times New Roman"/>
          <w:sz w:val="28"/>
          <w:szCs w:val="28"/>
        </w:rPr>
        <w:t xml:space="preserve"> комсомол, Хореолаборатория ГАХН, секция по пляске при НТК ВСФК, комиссия по экспериментальному изучению ритма и Ассоциация ритмистов. Все эти структуры работали в тесном взаимодействии и контакте в области практической деятельности. </w:t>
      </w:r>
    </w:p>
    <w:p w:rsidR="003C7B16" w:rsidRDefault="003C7B16" w:rsidP="00DC327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C3271">
        <w:rPr>
          <w:rFonts w:ascii="Times New Roman" w:hAnsi="Times New Roman" w:cs="Times New Roman"/>
          <w:sz w:val="28"/>
          <w:szCs w:val="28"/>
        </w:rPr>
        <w:t xml:space="preserve">Мы убеждены в том, что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DC3271">
        <w:rPr>
          <w:rFonts w:ascii="Times New Roman" w:hAnsi="Times New Roman" w:cs="Times New Roman"/>
          <w:sz w:val="28"/>
          <w:szCs w:val="28"/>
        </w:rPr>
        <w:t xml:space="preserve">настало время возрождения концепции </w:t>
      </w:r>
      <w:r>
        <w:rPr>
          <w:rFonts w:ascii="Times New Roman" w:hAnsi="Times New Roman" w:cs="Times New Roman"/>
          <w:sz w:val="28"/>
          <w:szCs w:val="28"/>
        </w:rPr>
        <w:t xml:space="preserve">«искусства движения» </w:t>
      </w:r>
      <w:r w:rsidRPr="00DC3271">
        <w:rPr>
          <w:rFonts w:ascii="Times New Roman" w:hAnsi="Times New Roman" w:cs="Times New Roman"/>
          <w:sz w:val="28"/>
          <w:szCs w:val="28"/>
        </w:rPr>
        <w:t>в качестве отечественной теории воспитания более совершенной личности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271">
        <w:rPr>
          <w:rFonts w:ascii="Times New Roman" w:hAnsi="Times New Roman" w:cs="Times New Roman"/>
          <w:sz w:val="28"/>
          <w:szCs w:val="28"/>
        </w:rPr>
        <w:t xml:space="preserve"> и сегодня вполне возможно осуществлять ее дальнейшую разработку на новом качественном уровне с целью продолжения поиска и укрепления духовных и нравственных ориентиров. </w:t>
      </w:r>
    </w:p>
    <w:p w:rsidR="003C7B16" w:rsidRDefault="003C7B16" w:rsidP="00DC3271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3C7B16" w:rsidRDefault="003C7B16" w:rsidP="0047066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лекций:</w:t>
      </w:r>
    </w:p>
    <w:p w:rsidR="003C7B16" w:rsidRDefault="003C7B16" w:rsidP="0047066E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7066E">
        <w:rPr>
          <w:rFonts w:ascii="Times New Roman" w:hAnsi="Times New Roman" w:cs="Times New Roman"/>
          <w:sz w:val="28"/>
          <w:szCs w:val="28"/>
        </w:rPr>
        <w:t xml:space="preserve">Понятие «искусства движения». </w:t>
      </w:r>
    </w:p>
    <w:p w:rsidR="003C7B16" w:rsidRDefault="003C7B16" w:rsidP="0047066E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– один из предметов в российской дореволюционной школе</w:t>
      </w:r>
    </w:p>
    <w:p w:rsidR="003C7B16" w:rsidRDefault="003C7B16" w:rsidP="0047066E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и их роль в детском физическом развитии</w:t>
      </w:r>
    </w:p>
    <w:p w:rsidR="003C7B16" w:rsidRDefault="003C7B16" w:rsidP="0047066E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Ритмическая гимнастика Эмиля Жак-Далькроза </w:t>
      </w:r>
    </w:p>
    <w:p w:rsidR="003C7B16" w:rsidRDefault="003C7B16" w:rsidP="0047066E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школы ритмической гимнастики в Хеллерау</w:t>
      </w:r>
    </w:p>
    <w:p w:rsidR="003C7B16" w:rsidRDefault="003C7B16" w:rsidP="0047066E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Эксперименты в области пластики в России</w:t>
      </w:r>
    </w:p>
    <w:p w:rsidR="003C7B16" w:rsidRDefault="003C7B16" w:rsidP="0047066E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Эстетическая концепция Л.Р. Нелидовой и студийное движение</w:t>
      </w:r>
    </w:p>
    <w:p w:rsidR="003C7B16" w:rsidRDefault="003C7B16" w:rsidP="0047066E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Эволюция русского историко-бытового танца до конца XYIII века.</w:t>
      </w:r>
    </w:p>
    <w:p w:rsidR="003C7B16" w:rsidRDefault="003C7B16" w:rsidP="0047066E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Историко-бытовой танец в России XIX-XX вв. и его место в «искусстве движения»</w:t>
      </w:r>
    </w:p>
    <w:p w:rsidR="003C7B16" w:rsidRDefault="003C7B16" w:rsidP="0047066E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Роль преподавателя бального танца в воспитательном процессе и методика его преподавания в дореволюционной России</w:t>
      </w:r>
    </w:p>
    <w:p w:rsidR="003C7B16" w:rsidRDefault="003C7B16" w:rsidP="0047066E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мысль России о роли и месте физического движения в культуре и искусстве будущего</w:t>
      </w:r>
    </w:p>
    <w:p w:rsidR="003C7B16" w:rsidRDefault="003C7B16" w:rsidP="0047066E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советской физкультуры</w:t>
      </w:r>
    </w:p>
    <w:p w:rsidR="003C7B16" w:rsidRDefault="003C7B16" w:rsidP="0047066E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«искусства движения» в 1920-е годы и место в ней общественного танца</w:t>
      </w:r>
    </w:p>
    <w:p w:rsidR="003C7B16" w:rsidRDefault="003C7B16" w:rsidP="0047066E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Массовая пляска – основной фактор физического развития в государстве диктатуры пролетариата</w:t>
      </w:r>
    </w:p>
    <w:p w:rsidR="003C7B16" w:rsidRDefault="003C7B16" w:rsidP="00C6463B">
      <w:pPr>
        <w:pStyle w:val="ListParagraph"/>
        <w:ind w:left="92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C7B16" w:rsidRPr="00C6463B" w:rsidRDefault="003C7B16" w:rsidP="00C6463B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6463B">
        <w:rPr>
          <w:rFonts w:ascii="Times New Roman" w:hAnsi="Times New Roman" w:cs="Times New Roman"/>
          <w:sz w:val="28"/>
          <w:szCs w:val="28"/>
        </w:rPr>
        <w:t xml:space="preserve">Опыт реализации «советской системы» </w:t>
      </w:r>
      <w:r>
        <w:rPr>
          <w:rFonts w:ascii="Times New Roman" w:hAnsi="Times New Roman" w:cs="Times New Roman"/>
          <w:sz w:val="28"/>
          <w:szCs w:val="28"/>
        </w:rPr>
        <w:t>физической культуры в 1920-</w:t>
      </w:r>
      <w:r w:rsidRPr="00C6463B">
        <w:rPr>
          <w:rFonts w:ascii="Times New Roman" w:hAnsi="Times New Roman" w:cs="Times New Roman"/>
          <w:sz w:val="28"/>
          <w:szCs w:val="28"/>
        </w:rPr>
        <w:t>е годы»</w:t>
      </w:r>
    </w:p>
    <w:p w:rsidR="003C7B16" w:rsidRDefault="003C7B16" w:rsidP="0047066E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«массового действа» в распространении «искусства движения»</w:t>
      </w:r>
    </w:p>
    <w:p w:rsidR="003C7B16" w:rsidRDefault="003C7B16" w:rsidP="0047066E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Хореологической лаборатории ГАХН</w:t>
      </w:r>
    </w:p>
    <w:p w:rsidR="003C7B16" w:rsidRDefault="003C7B16" w:rsidP="0047066E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по пляске НТК ВСФК и некоторые результаты ее работы</w:t>
      </w:r>
    </w:p>
    <w:p w:rsidR="003C7B16" w:rsidRDefault="003C7B16" w:rsidP="0047066E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Эксперименты советских ритмистов в 1920-е годы</w:t>
      </w:r>
    </w:p>
    <w:p w:rsidR="003C7B16" w:rsidRDefault="003C7B16" w:rsidP="00C6463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C7B16" w:rsidRDefault="003C7B16" w:rsidP="00F946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зачету</w:t>
      </w:r>
    </w:p>
    <w:p w:rsidR="003C7B16" w:rsidRDefault="003C7B16" w:rsidP="00F946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B16" w:rsidRDefault="003C7B16" w:rsidP="00F94692">
      <w:pPr>
        <w:pStyle w:val="ListParagraph"/>
        <w:numPr>
          <w:ilvl w:val="0"/>
          <w:numId w:val="3"/>
        </w:numPr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F94692">
        <w:rPr>
          <w:rFonts w:ascii="Times New Roman" w:hAnsi="Times New Roman" w:cs="Times New Roman"/>
          <w:sz w:val="28"/>
          <w:szCs w:val="28"/>
        </w:rPr>
        <w:t>Когда в России появляется понятие «искусства движения»? Каковы его основные теоретические положения?</w:t>
      </w:r>
    </w:p>
    <w:p w:rsidR="003C7B16" w:rsidRPr="00F94692" w:rsidRDefault="003C7B16" w:rsidP="00F94692">
      <w:pPr>
        <w:pStyle w:val="ListParagraph"/>
        <w:numPr>
          <w:ilvl w:val="0"/>
          <w:numId w:val="3"/>
        </w:numPr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F94692">
        <w:rPr>
          <w:rFonts w:ascii="Times New Roman" w:hAnsi="Times New Roman" w:cs="Times New Roman"/>
          <w:sz w:val="28"/>
          <w:szCs w:val="28"/>
        </w:rPr>
        <w:t>Когда и как в русской дореволюционной школе</w:t>
      </w:r>
      <w:r>
        <w:rPr>
          <w:rFonts w:ascii="Times New Roman" w:hAnsi="Times New Roman" w:cs="Times New Roman"/>
          <w:sz w:val="28"/>
          <w:szCs w:val="28"/>
        </w:rPr>
        <w:t xml:space="preserve"> появляется гимнастика</w:t>
      </w:r>
      <w:r w:rsidRPr="00F94692">
        <w:rPr>
          <w:rFonts w:ascii="Times New Roman" w:hAnsi="Times New Roman" w:cs="Times New Roman"/>
          <w:sz w:val="28"/>
          <w:szCs w:val="28"/>
        </w:rPr>
        <w:t>? Кто и почему считается основоположниками ее основных видов?</w:t>
      </w:r>
    </w:p>
    <w:p w:rsidR="003C7B16" w:rsidRPr="00F94692" w:rsidRDefault="003C7B16" w:rsidP="00F94692">
      <w:pPr>
        <w:pStyle w:val="ListParagraph"/>
        <w:numPr>
          <w:ilvl w:val="0"/>
          <w:numId w:val="3"/>
        </w:numPr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F94692">
        <w:rPr>
          <w:rFonts w:ascii="Times New Roman" w:hAnsi="Times New Roman" w:cs="Times New Roman"/>
          <w:sz w:val="28"/>
          <w:szCs w:val="28"/>
        </w:rPr>
        <w:t>Роль П.Ф. Лесгафта в становлении отечественной физической культуры. Понятие «физического образования» и «физического воспитания»</w:t>
      </w:r>
    </w:p>
    <w:p w:rsidR="003C7B16" w:rsidRPr="00F94692" w:rsidRDefault="003C7B16" w:rsidP="00F94692">
      <w:pPr>
        <w:pStyle w:val="ListParagraph"/>
        <w:numPr>
          <w:ilvl w:val="0"/>
          <w:numId w:val="3"/>
        </w:numPr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F94692">
        <w:rPr>
          <w:rFonts w:ascii="Times New Roman" w:hAnsi="Times New Roman" w:cs="Times New Roman"/>
          <w:sz w:val="28"/>
          <w:szCs w:val="28"/>
        </w:rPr>
        <w:t>Уроки физкультуры в военно-учебных заведениях, в гимназиях Министерства народного просвещения и учебных заведениях ведомства Императрицы Марии</w:t>
      </w:r>
    </w:p>
    <w:p w:rsidR="003C7B16" w:rsidRPr="00F94692" w:rsidRDefault="003C7B16" w:rsidP="00F94692">
      <w:pPr>
        <w:pStyle w:val="ListParagraph"/>
        <w:numPr>
          <w:ilvl w:val="0"/>
          <w:numId w:val="3"/>
        </w:numPr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F94692">
        <w:rPr>
          <w:rFonts w:ascii="Times New Roman" w:hAnsi="Times New Roman" w:cs="Times New Roman"/>
          <w:sz w:val="28"/>
          <w:szCs w:val="28"/>
        </w:rPr>
        <w:t>П.Ф. Лесгафт, Е.А. Покровский и Н.С. Филитис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692">
        <w:rPr>
          <w:rFonts w:ascii="Times New Roman" w:hAnsi="Times New Roman" w:cs="Times New Roman"/>
          <w:sz w:val="28"/>
          <w:szCs w:val="28"/>
        </w:rPr>
        <w:t xml:space="preserve">роли подвижных игр в детском физическом развитии </w:t>
      </w:r>
    </w:p>
    <w:p w:rsidR="003C7B16" w:rsidRPr="00F94692" w:rsidRDefault="003C7B16" w:rsidP="00F94692">
      <w:pPr>
        <w:pStyle w:val="ListParagraph"/>
        <w:numPr>
          <w:ilvl w:val="0"/>
          <w:numId w:val="3"/>
        </w:numPr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F94692">
        <w:rPr>
          <w:rFonts w:ascii="Times New Roman" w:hAnsi="Times New Roman" w:cs="Times New Roman"/>
          <w:sz w:val="28"/>
          <w:szCs w:val="28"/>
        </w:rPr>
        <w:t>Основные составляющие системы ритмического воспитания Эмиля Жак-Далькроза</w:t>
      </w:r>
    </w:p>
    <w:p w:rsidR="003C7B16" w:rsidRPr="00F94692" w:rsidRDefault="003C7B16" w:rsidP="00F94692">
      <w:pPr>
        <w:pStyle w:val="ListParagraph"/>
        <w:numPr>
          <w:ilvl w:val="0"/>
          <w:numId w:val="3"/>
        </w:numPr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F94692">
        <w:rPr>
          <w:rFonts w:ascii="Times New Roman" w:hAnsi="Times New Roman" w:cs="Times New Roman"/>
          <w:sz w:val="28"/>
          <w:szCs w:val="28"/>
        </w:rPr>
        <w:t>Деятельность Института музыки и ритма в Хеллерау (Германия)</w:t>
      </w:r>
    </w:p>
    <w:p w:rsidR="003C7B16" w:rsidRPr="00F94692" w:rsidRDefault="003C7B16" w:rsidP="00F94692">
      <w:pPr>
        <w:pStyle w:val="ListParagraph"/>
        <w:numPr>
          <w:ilvl w:val="0"/>
          <w:numId w:val="3"/>
        </w:numPr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F94692">
        <w:rPr>
          <w:rFonts w:ascii="Times New Roman" w:hAnsi="Times New Roman" w:cs="Times New Roman"/>
          <w:sz w:val="28"/>
          <w:szCs w:val="28"/>
        </w:rPr>
        <w:t>Ритмическая гимнастика Далькроза в России. Н.А. Александрова и С.М. Волконский</w:t>
      </w:r>
    </w:p>
    <w:p w:rsidR="003C7B16" w:rsidRPr="00F94692" w:rsidRDefault="003C7B16" w:rsidP="00F94692">
      <w:pPr>
        <w:pStyle w:val="ListParagraph"/>
        <w:numPr>
          <w:ilvl w:val="0"/>
          <w:numId w:val="3"/>
        </w:numPr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F94692">
        <w:rPr>
          <w:rFonts w:ascii="Times New Roman" w:hAnsi="Times New Roman" w:cs="Times New Roman"/>
          <w:sz w:val="28"/>
          <w:szCs w:val="28"/>
        </w:rPr>
        <w:t>«Письма о балете»  и «Искусство движения» и балетная гимнастика» Л.Р. Нелидовой и их роль в развитии студийного движения в России</w:t>
      </w:r>
    </w:p>
    <w:p w:rsidR="003C7B16" w:rsidRPr="00F94692" w:rsidRDefault="003C7B16" w:rsidP="00F94692">
      <w:pPr>
        <w:pStyle w:val="ListParagraph"/>
        <w:numPr>
          <w:ilvl w:val="0"/>
          <w:numId w:val="3"/>
        </w:numPr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F94692">
        <w:rPr>
          <w:rFonts w:ascii="Times New Roman" w:hAnsi="Times New Roman" w:cs="Times New Roman"/>
          <w:sz w:val="28"/>
          <w:szCs w:val="28"/>
        </w:rPr>
        <w:t xml:space="preserve"> Опыты «пластической декламации» и система И.П. Мюллера</w:t>
      </w:r>
    </w:p>
    <w:p w:rsidR="003C7B16" w:rsidRDefault="003C7B16" w:rsidP="00F94692">
      <w:pPr>
        <w:pStyle w:val="ListParagraph"/>
        <w:numPr>
          <w:ilvl w:val="0"/>
          <w:numId w:val="3"/>
        </w:numPr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F94692">
        <w:rPr>
          <w:rFonts w:ascii="Times New Roman" w:hAnsi="Times New Roman" w:cs="Times New Roman"/>
          <w:sz w:val="28"/>
          <w:szCs w:val="28"/>
        </w:rPr>
        <w:t xml:space="preserve"> Русский историко-бытовой танец в допетровской Руси</w:t>
      </w:r>
    </w:p>
    <w:p w:rsidR="003C7B16" w:rsidRDefault="003C7B16" w:rsidP="00F94692">
      <w:pPr>
        <w:pStyle w:val="ListParagraph"/>
        <w:numPr>
          <w:ilvl w:val="0"/>
          <w:numId w:val="3"/>
        </w:numPr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Петровские реформы в сфере общественного танца и приобщение России к европейской культуре бального танца в XYIII веке</w:t>
      </w:r>
    </w:p>
    <w:p w:rsidR="003C7B16" w:rsidRDefault="003C7B16" w:rsidP="00F94692">
      <w:pPr>
        <w:pStyle w:val="ListParagraph"/>
        <w:numPr>
          <w:ilvl w:val="0"/>
          <w:numId w:val="3"/>
        </w:numPr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B92785">
        <w:rPr>
          <w:rFonts w:ascii="Times New Roman" w:hAnsi="Times New Roman" w:cs="Times New Roman"/>
          <w:sz w:val="28"/>
          <w:szCs w:val="28"/>
        </w:rPr>
        <w:t xml:space="preserve"> Русский историко-бытовой танец в  XIX </w:t>
      </w:r>
      <w:r>
        <w:rPr>
          <w:rFonts w:ascii="Times New Roman" w:hAnsi="Times New Roman" w:cs="Times New Roman"/>
          <w:sz w:val="28"/>
          <w:szCs w:val="28"/>
        </w:rPr>
        <w:t>веке</w:t>
      </w:r>
    </w:p>
    <w:p w:rsidR="003C7B16" w:rsidRDefault="003C7B16" w:rsidP="00F94692">
      <w:pPr>
        <w:pStyle w:val="ListParagraph"/>
        <w:numPr>
          <w:ilvl w:val="0"/>
          <w:numId w:val="3"/>
        </w:numPr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«Американизация» бытового общественного танца в начале ХХ века</w:t>
      </w:r>
    </w:p>
    <w:p w:rsidR="003C7B16" w:rsidRPr="00F94692" w:rsidRDefault="003C7B16" w:rsidP="00F94692">
      <w:pPr>
        <w:pStyle w:val="ListParagraph"/>
        <w:numPr>
          <w:ilvl w:val="0"/>
          <w:numId w:val="3"/>
        </w:numPr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F94692">
        <w:rPr>
          <w:rFonts w:ascii="Times New Roman" w:hAnsi="Times New Roman" w:cs="Times New Roman"/>
          <w:sz w:val="28"/>
          <w:szCs w:val="28"/>
        </w:rPr>
        <w:t>Роль преподавателя бального танца в общеобразовательном процессе</w:t>
      </w:r>
    </w:p>
    <w:p w:rsidR="003C7B16" w:rsidRDefault="003C7B16" w:rsidP="00F94692">
      <w:pPr>
        <w:pStyle w:val="ListParagraph"/>
        <w:numPr>
          <w:ilvl w:val="0"/>
          <w:numId w:val="3"/>
        </w:numPr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F94692">
        <w:rPr>
          <w:rFonts w:ascii="Times New Roman" w:hAnsi="Times New Roman" w:cs="Times New Roman"/>
          <w:sz w:val="28"/>
          <w:szCs w:val="28"/>
        </w:rPr>
        <w:t xml:space="preserve"> Методика преподавания бального танца в дореволюционной России</w:t>
      </w:r>
    </w:p>
    <w:p w:rsidR="003C7B16" w:rsidRDefault="003C7B16" w:rsidP="00F94692">
      <w:pPr>
        <w:pStyle w:val="ListParagraph"/>
        <w:numPr>
          <w:ilvl w:val="0"/>
          <w:numId w:val="3"/>
        </w:numPr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F94692">
        <w:rPr>
          <w:rFonts w:ascii="Times New Roman" w:hAnsi="Times New Roman" w:cs="Times New Roman"/>
          <w:sz w:val="28"/>
          <w:szCs w:val="28"/>
        </w:rPr>
        <w:t xml:space="preserve"> Общественная мысль России о роли и месте физического движения в культуре и искусстве будущего</w:t>
      </w:r>
    </w:p>
    <w:p w:rsidR="003C7B16" w:rsidRDefault="003C7B16" w:rsidP="00F94692">
      <w:pPr>
        <w:pStyle w:val="ListParagraph"/>
        <w:numPr>
          <w:ilvl w:val="0"/>
          <w:numId w:val="3"/>
        </w:numPr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«Теория советской физкультуры»</w:t>
      </w:r>
    </w:p>
    <w:p w:rsidR="003C7B16" w:rsidRDefault="003C7B16" w:rsidP="00F94692">
      <w:pPr>
        <w:pStyle w:val="ListParagraph"/>
        <w:numPr>
          <w:ilvl w:val="0"/>
          <w:numId w:val="3"/>
        </w:numPr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руководства физическим развитием граждан советской Республики</w:t>
      </w:r>
    </w:p>
    <w:p w:rsidR="003C7B16" w:rsidRDefault="003C7B16" w:rsidP="00F94692">
      <w:pPr>
        <w:pStyle w:val="ListParagraph"/>
        <w:numPr>
          <w:ilvl w:val="0"/>
          <w:numId w:val="3"/>
        </w:numPr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Пролетфизкультура – важный метод воспитания граждан в государстве диктатуры пролетариата</w:t>
      </w:r>
    </w:p>
    <w:p w:rsidR="003C7B16" w:rsidRDefault="003C7B16" w:rsidP="00F94692">
      <w:pPr>
        <w:pStyle w:val="ListParagraph"/>
        <w:numPr>
          <w:ilvl w:val="0"/>
          <w:numId w:val="3"/>
        </w:numPr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Хореологическая лаборатория ГАХН и концепция «искусства движения»</w:t>
      </w:r>
    </w:p>
    <w:p w:rsidR="003C7B16" w:rsidRDefault="003C7B16" w:rsidP="00F94692">
      <w:pPr>
        <w:pStyle w:val="ListParagraph"/>
        <w:numPr>
          <w:ilvl w:val="0"/>
          <w:numId w:val="3"/>
        </w:numPr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секции по пляске НТК ВСФК</w:t>
      </w:r>
    </w:p>
    <w:p w:rsidR="003C7B16" w:rsidRDefault="003C7B16" w:rsidP="00F94692">
      <w:pPr>
        <w:pStyle w:val="ListParagraph"/>
        <w:numPr>
          <w:ilvl w:val="0"/>
          <w:numId w:val="3"/>
        </w:numPr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дискуссии о танце в 1920- е годы</w:t>
      </w:r>
    </w:p>
    <w:p w:rsidR="003C7B16" w:rsidRDefault="003C7B16" w:rsidP="00F94692">
      <w:pPr>
        <w:pStyle w:val="ListParagraph"/>
        <w:numPr>
          <w:ilvl w:val="0"/>
          <w:numId w:val="3"/>
        </w:numPr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руководства развитием ритмики в СССР</w:t>
      </w:r>
    </w:p>
    <w:p w:rsidR="003C7B16" w:rsidRDefault="003C7B16" w:rsidP="00F94692">
      <w:pPr>
        <w:pStyle w:val="ListParagraph"/>
        <w:numPr>
          <w:ilvl w:val="0"/>
          <w:numId w:val="3"/>
        </w:numPr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реализации «советской системы» физической культуры в СССР в 1920-е гг.</w:t>
      </w:r>
    </w:p>
    <w:p w:rsidR="003C7B16" w:rsidRDefault="003C7B16" w:rsidP="00F94692">
      <w:pPr>
        <w:pStyle w:val="ListParagraph"/>
        <w:numPr>
          <w:ilvl w:val="0"/>
          <w:numId w:val="3"/>
        </w:numPr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«Массовое действо» и его роль в распространении «искусства движения»</w:t>
      </w:r>
    </w:p>
    <w:p w:rsidR="003C7B16" w:rsidRDefault="003C7B16" w:rsidP="00F94692">
      <w:pPr>
        <w:pStyle w:val="ListParagraph"/>
        <w:numPr>
          <w:ilvl w:val="0"/>
          <w:numId w:val="3"/>
        </w:numPr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строителей Международного Красного стадиона (ОСМКС) и школа А. Дункан</w:t>
      </w:r>
    </w:p>
    <w:p w:rsidR="003C7B16" w:rsidRDefault="003C7B16" w:rsidP="00B92785">
      <w:pPr>
        <w:pStyle w:val="ListParagraph"/>
        <w:numPr>
          <w:ilvl w:val="0"/>
          <w:numId w:val="3"/>
        </w:numPr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танец по-советски – составная часть физической культуры</w:t>
      </w:r>
    </w:p>
    <w:p w:rsidR="003C7B16" w:rsidRDefault="003C7B16" w:rsidP="00F94692">
      <w:pPr>
        <w:pStyle w:val="ListParagraph"/>
        <w:numPr>
          <w:ilvl w:val="0"/>
          <w:numId w:val="3"/>
        </w:numPr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Массовая пляска в государстве диктатуры пролетариата</w:t>
      </w:r>
    </w:p>
    <w:p w:rsidR="003C7B16" w:rsidRDefault="003C7B16" w:rsidP="00F94692">
      <w:pPr>
        <w:pStyle w:val="ListParagraph"/>
        <w:numPr>
          <w:ilvl w:val="0"/>
          <w:numId w:val="3"/>
        </w:numPr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Советская ритмика. Методика преподавания</w:t>
      </w:r>
    </w:p>
    <w:p w:rsidR="003C7B16" w:rsidRPr="00F94692" w:rsidRDefault="003C7B16" w:rsidP="00BC2319">
      <w:pPr>
        <w:pStyle w:val="ListParagraph"/>
        <w:spacing w:line="240" w:lineRule="auto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C7B16" w:rsidRPr="00C6463B" w:rsidRDefault="003C7B16" w:rsidP="00F94692">
      <w:pPr>
        <w:pStyle w:val="ListParagraph"/>
        <w:spacing w:line="240" w:lineRule="auto"/>
        <w:ind w:left="92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C7B16" w:rsidRDefault="003C7B16" w:rsidP="00C6463B">
      <w:pPr>
        <w:pStyle w:val="ListParagraph"/>
        <w:ind w:left="92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C7B16" w:rsidRPr="0047066E" w:rsidRDefault="003C7B16" w:rsidP="0047066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C7B16" w:rsidRPr="00DC3271" w:rsidRDefault="003C7B16" w:rsidP="0047066E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sectPr w:rsidR="003C7B16" w:rsidRPr="00DC3271" w:rsidSect="00CB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128F"/>
    <w:multiLevelType w:val="hybridMultilevel"/>
    <w:tmpl w:val="CF28D97A"/>
    <w:lvl w:ilvl="0" w:tplc="D444B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3860F9"/>
    <w:multiLevelType w:val="hybridMultilevel"/>
    <w:tmpl w:val="B3B6D860"/>
    <w:lvl w:ilvl="0" w:tplc="7496197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F06E04"/>
    <w:multiLevelType w:val="hybridMultilevel"/>
    <w:tmpl w:val="F12A9B4A"/>
    <w:lvl w:ilvl="0" w:tplc="A5309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271"/>
    <w:rsid w:val="001A515A"/>
    <w:rsid w:val="0022552B"/>
    <w:rsid w:val="00385C49"/>
    <w:rsid w:val="003A7547"/>
    <w:rsid w:val="003C7B16"/>
    <w:rsid w:val="004568BF"/>
    <w:rsid w:val="004613DD"/>
    <w:rsid w:val="0047066E"/>
    <w:rsid w:val="004C072F"/>
    <w:rsid w:val="005B22A3"/>
    <w:rsid w:val="00622655"/>
    <w:rsid w:val="006B54BD"/>
    <w:rsid w:val="00830437"/>
    <w:rsid w:val="0087576A"/>
    <w:rsid w:val="00950FC6"/>
    <w:rsid w:val="00A64DF7"/>
    <w:rsid w:val="00B92785"/>
    <w:rsid w:val="00BC2319"/>
    <w:rsid w:val="00BE7AF1"/>
    <w:rsid w:val="00C6463B"/>
    <w:rsid w:val="00CB01FE"/>
    <w:rsid w:val="00CF17C5"/>
    <w:rsid w:val="00CF36DB"/>
    <w:rsid w:val="00D7781B"/>
    <w:rsid w:val="00DC3271"/>
    <w:rsid w:val="00F9185D"/>
    <w:rsid w:val="00F94692"/>
    <w:rsid w:val="00FE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1FE"/>
    <w:pPr>
      <w:spacing w:line="360" w:lineRule="auto"/>
      <w:ind w:firstLine="567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066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863</Words>
  <Characters>4920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Жбанкова Е</dc:title>
  <dc:subject/>
  <dc:creator>User</dc:creator>
  <cp:keywords/>
  <dc:description/>
  <cp:lastModifiedBy>ic_american</cp:lastModifiedBy>
  <cp:revision>2</cp:revision>
  <dcterms:created xsi:type="dcterms:W3CDTF">2017-11-13T06:24:00Z</dcterms:created>
  <dcterms:modified xsi:type="dcterms:W3CDTF">2017-11-13T06:24:00Z</dcterms:modified>
</cp:coreProperties>
</file>