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МФК «Экономика инноваций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как запустить технологический стартап</w:t>
      </w:r>
      <w:r>
        <w:rPr>
          <w:b w:val="1"/>
          <w:bCs w:val="1"/>
          <w:sz w:val="28"/>
          <w:szCs w:val="28"/>
          <w:rtl w:val="0"/>
          <w:lang w:val="ru-RU"/>
        </w:rPr>
        <w:t>?</w:t>
      </w:r>
      <w:r>
        <w:rPr>
          <w:b w:val="1"/>
          <w:bCs w:val="1"/>
          <w:sz w:val="28"/>
          <w:szCs w:val="28"/>
          <w:rtl w:val="0"/>
          <w:lang w:val="ru-RU"/>
        </w:rPr>
        <w:t xml:space="preserve">»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rtl w:val="0"/>
        </w:rPr>
        <w:t>Практико</w:t>
      </w:r>
      <w:r>
        <w:rPr>
          <w:rtl w:val="0"/>
        </w:rPr>
        <w:t>-</w:t>
      </w:r>
      <w:r>
        <w:rPr>
          <w:rtl w:val="0"/>
        </w:rPr>
        <w:t>ориентированный межфакультетский учебный курс «</w:t>
      </w:r>
      <w:r>
        <w:rPr>
          <w:b w:val="1"/>
          <w:bCs w:val="1"/>
          <w:rtl w:val="0"/>
          <w:lang w:val="ru-RU"/>
        </w:rPr>
        <w:t>Экономика инноваций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как запустить технологический стартап</w:t>
      </w:r>
      <w:r>
        <w:rPr>
          <w:b w:val="1"/>
          <w:bCs w:val="1"/>
          <w:rtl w:val="0"/>
          <w:lang w:val="ru-RU"/>
        </w:rPr>
        <w:t>?</w:t>
      </w:r>
      <w:r>
        <w:rPr>
          <w:b w:val="1"/>
          <w:bCs w:val="1"/>
          <w:rtl w:val="0"/>
          <w:lang w:val="ru-RU"/>
        </w:rPr>
        <w:t>»</w:t>
      </w:r>
      <w:r>
        <w:rPr>
          <w:rtl w:val="0"/>
        </w:rPr>
        <w:t xml:space="preserve"> подготовлен кафедрой Экономики инноваций Экономического факультета МГУ совместно с Бизнес</w:t>
      </w:r>
      <w:r>
        <w:rPr>
          <w:rtl w:val="0"/>
        </w:rPr>
        <w:t>-</w:t>
      </w:r>
      <w:r>
        <w:rPr>
          <w:rtl w:val="0"/>
        </w:rPr>
        <w:t>инкубатором МГУ и является образовательной программой по созданию инновационных проектов и стартапов для студентов</w:t>
      </w:r>
      <w:r>
        <w:rPr>
          <w:rtl w:val="0"/>
        </w:rPr>
        <w:t xml:space="preserve">, </w:t>
      </w:r>
      <w:r>
        <w:rPr>
          <w:rtl w:val="0"/>
        </w:rPr>
        <w:t>прежде всего</w:t>
      </w:r>
      <w:r>
        <w:rPr>
          <w:rtl w:val="0"/>
        </w:rPr>
        <w:t xml:space="preserve">, </w:t>
      </w:r>
      <w:r>
        <w:rPr>
          <w:rtl w:val="0"/>
        </w:rPr>
        <w:t>естественнонаучных специальностей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Курс будет полезен студентам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пока на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займутся после окончания МГУ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имеют много фундаментальных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пока не понимают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их применить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планируют запускать свой технологический проект в будущем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хотят работать в крупнейших технологических компаниях России и мира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имеют собственные идеи проектов и хотят найти команду и инвесторов для ее реализации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рамках курса вы сможете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поработать в командах над реальными технологиями МГУ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собрать команду единомышленников для своего проекта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узнать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инновации и где они применяются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научиться презентовать свои разработки перед инвесторами и экспертами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примерить на себе роль ученого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стартапера и корпоративного сотрудника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научиться быстро составлять финансовую модель для любой своей идеи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одни проекты проваливаются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другие зарабатывают миллионы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узнать про тренды и технологии в разных отраслях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Helvetica" w:cs="Helvetica" w:hAnsi="Helvetica" w:eastAsia="Helvetica"/>
          <w:sz w:val="26"/>
          <w:szCs w:val="26"/>
          <w:shd w:val="clear" w:color="auto" w:fill="ffffff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рамках курса своим опытом и экспертизой поделятся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преподаватели экономического факультета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предприниматели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сотрудники наукоемких компаний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представители венчурных фондов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представители инновационной инфраструктуры МГУ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Научного Парка МГУ и 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инкубатора МГУ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Целью курса является формирование знаний в сфере инновационной деятельности и коммерциализации наукоемких проектов</w:t>
      </w:r>
      <w:r>
        <w:rPr>
          <w:rtl w:val="0"/>
        </w:rPr>
        <w:t xml:space="preserve">, </w:t>
      </w:r>
      <w:r>
        <w:rPr>
          <w:rtl w:val="0"/>
        </w:rPr>
        <w:t>знакомство с инновационной инфраструктурой МГУ</w:t>
      </w:r>
      <w:r>
        <w:rPr>
          <w:rtl w:val="0"/>
        </w:rPr>
        <w:t xml:space="preserve">, </w:t>
      </w:r>
      <w:r>
        <w:rPr>
          <w:rtl w:val="0"/>
        </w:rPr>
        <w:t>обучение основным принципам и навыкам</w:t>
      </w:r>
      <w:r>
        <w:rPr>
          <w:rtl w:val="0"/>
        </w:rPr>
        <w:t xml:space="preserve">, </w:t>
      </w:r>
      <w:r>
        <w:rPr>
          <w:rtl w:val="0"/>
        </w:rPr>
        <w:t>необходимых для начала инновационной предпринимательской деятельности и коммерциализации собственных научных разработок</w:t>
      </w:r>
      <w:r>
        <w:rPr>
          <w:rtl w:val="0"/>
        </w:rPr>
        <w:t xml:space="preserve">, </w:t>
      </w:r>
      <w:r>
        <w:rPr>
          <w:rtl w:val="0"/>
        </w:rPr>
        <w:t>в том числе обучение основам планирования инновационного бизнеса и проведению инвестиционной презентации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рамках курса будут рассмотрены следующие аспекты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особенности инновационного бизнеса в России и мире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понятия инновационного процесса и 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модели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color w:val="222222"/>
          <w:u w:color="222222"/>
          <w:shd w:val="clear" w:color="auto" w:fill="ffffff"/>
          <w:rtl w:val="0"/>
          <w:lang w:val="ru-RU"/>
        </w:rPr>
      </w:pPr>
      <w:r>
        <w:rPr>
          <w:color w:val="222222"/>
          <w:u w:color="222222"/>
          <w:shd w:val="clear" w:color="auto" w:fill="ffffff"/>
          <w:rtl w:val="0"/>
          <w:lang w:val="ru-RU"/>
        </w:rPr>
        <w:t>правовые аспекты ведения инновационного бизнеса и защиты интеллектуальной собственности</w:t>
      </w:r>
      <w:r>
        <w:rPr>
          <w:color w:val="222222"/>
          <w:u w:color="222222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color w:val="222222"/>
          <w:u w:color="222222"/>
          <w:shd w:val="clear" w:color="auto" w:fill="ffffff"/>
          <w:rtl w:val="0"/>
          <w:lang w:val="ru-RU"/>
        </w:rPr>
      </w:pPr>
      <w:r>
        <w:rPr>
          <w:color w:val="222222"/>
          <w:u w:color="222222"/>
          <w:shd w:val="clear" w:color="auto" w:fill="ffffff"/>
          <w:rtl w:val="0"/>
          <w:lang w:val="ru-RU"/>
        </w:rPr>
        <w:t>особенности маркетинга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, </w:t>
      </w:r>
      <w:r>
        <w:rPr>
          <w:color w:val="222222"/>
          <w:u w:color="222222"/>
          <w:shd w:val="clear" w:color="auto" w:fill="ffffff"/>
          <w:rtl w:val="0"/>
          <w:lang w:val="ru-RU"/>
        </w:rPr>
        <w:t>финансовой модели и финансирования инновационных продуктов</w:t>
      </w:r>
      <w:r>
        <w:rPr>
          <w:color w:val="222222"/>
          <w:u w:color="222222"/>
          <w:shd w:val="clear" w:color="auto" w:fill="ffffff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color w:val="222222"/>
          <w:u w:color="222222"/>
          <w:shd w:val="clear" w:color="auto" w:fill="ffffff"/>
          <w:rtl w:val="0"/>
          <w:lang w:val="ru-RU"/>
        </w:rPr>
      </w:pPr>
      <w:r>
        <w:rPr>
          <w:color w:val="222222"/>
          <w:u w:color="222222"/>
          <w:shd w:val="clear" w:color="auto" w:fill="ffffff"/>
          <w:rtl w:val="0"/>
          <w:lang w:val="ru-RU"/>
        </w:rPr>
        <w:t>тренды инновационных проектов в сферах нанотехнологий и новых материалов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, </w:t>
      </w:r>
      <w:r>
        <w:rPr>
          <w:color w:val="222222"/>
          <w:u w:color="222222"/>
          <w:shd w:val="clear" w:color="auto" w:fill="ffffff"/>
          <w:rtl w:val="0"/>
          <w:lang w:val="ru-RU"/>
        </w:rPr>
        <w:t>ИТ и биотехнологий</w:t>
      </w:r>
      <w:r>
        <w:rPr>
          <w:color w:val="222222"/>
          <w:u w:color="222222"/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5880"/>
        </w:tabs>
        <w:rPr>
          <w:color w:val="222222"/>
          <w:u w:color="222222"/>
          <w:shd w:val="clear" w:color="auto" w:fill="ffffff"/>
        </w:rPr>
      </w:pPr>
    </w:p>
    <w:p>
      <w:pPr>
        <w:pStyle w:val="Normal.0"/>
        <w:tabs>
          <w:tab w:val="left" w:pos="5880"/>
        </w:tabs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  <w:rtl w:val="0"/>
          <w:lang w:val="ru-RU"/>
        </w:rPr>
        <w:t>Ждем Вас на нашем курсе</w:t>
      </w:r>
      <w:r>
        <w:rPr>
          <w:color w:val="222222"/>
          <w:u w:color="222222"/>
          <w:shd w:val="clear" w:color="auto" w:fill="ffffff"/>
          <w:rtl w:val="0"/>
          <w:lang w:val="ru-RU"/>
        </w:rPr>
        <w:t>!</w:t>
      </w:r>
    </w:p>
    <w:p>
      <w:pPr>
        <w:pStyle w:val="Normal.0"/>
        <w:jc w:val="left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Темы и краткое содержание лекций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Введение в теорию инноваций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Понятия «новшество» и «инновация»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их сущностные различия в контексте анализа свойств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Общие свойства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Роль предпринимателя в инновационном процессе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этапы развития теории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Классификация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Продуктовые и процессные инновации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Классификация инноваций по Павитту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Дж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Муру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Концепция технологических укладов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Длинные волны и современность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Концепции «подрывных инноваций»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«открытых инноваций»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Понятие инновационного процесса и национальных инновационных систем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Международный и российский опыт поддержки инноваций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Гипотеза инновационного процесса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технологический толчок и давление рыночного спроса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Линейная и интерактивная модели инновационного процесса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Пять поколений моделей инновационного процесса по Р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Ратвеллу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элементы процесса коммерциализации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Понятие национальной инновационной системы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и опыт поддержки инноваций в России и мире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Понятие и особенности бизнес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модели инновационных и наукоемких проектов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Концепции бизнес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моделей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Бизнес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модель Джонсона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Кристенсена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Кагерманн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Бизнес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модель 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Остервальдера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блоки и их характеристика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Подход Л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Швайцера к построению бизнес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модели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предложенная им типология бизнес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моделей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Концепция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Lean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Canvas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бизнес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моделей для наукоемкого бизнеса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222222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Инструменты поиска возможностей для инноваций и применения наукоемких технологий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теории поиска возможностей для внедрения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Push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pull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 подход к разработке новых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Концепции ТРИЗ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латерального мышления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Метод Дельфи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концепции дизайн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мышления и ее применения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Правовые аспекты ведения инновационного бизнеса и защиты интеллектуальной собственности</w:t>
      </w:r>
    </w:p>
    <w:p>
      <w:pPr>
        <w:pStyle w:val="List Paragraph"/>
        <w:tabs>
          <w:tab w:val="left" w:pos="5880"/>
        </w:tabs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Понятие интеллектуальной собственности и ее виды в соответствии с российским законодательством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Интеллектуальные права и их характеристики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Значение интеллектуальной собственности для развития процессов коммерциализации нововведений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защиты интеллектуальной собственности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Преимущества и недостатки патентования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Стратегии фирм в области патентования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работы с секретами производства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ноу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хау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правами на средства индивидуализации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Анализ и оценка рынка для инновационного проекта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List Paragraph"/>
        <w:tabs>
          <w:tab w:val="left" w:pos="5880"/>
        </w:tabs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Функции маркетинга в экономике инновационного предприятия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рынков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Специфика определения емкости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динамики и потенциала рынков инновационных продуктов и 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Анализ и особенности ценообразования на рынке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Инструменты быстрой проверки потенциального спроса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Маркетинг малых инновационных компаний </w:t>
      </w:r>
    </w:p>
    <w:p>
      <w:pPr>
        <w:pStyle w:val="List Paragraph"/>
        <w:ind w:left="426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каналов распространения и отношения с клиентами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Формирование ценностного предложения и специфика развития стартапа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Формирование стратегии выхода на рынки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Факторы конкуренции на рынке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Продвижение на рынок инновационных продуктов и 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Понятие «целостный продукт» на рынке инновационных товаров и услуг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группы потребителей на рынке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, (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согласно модели Джеффри 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Мура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Жизненный цикл принятия технологий на рынке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Финансовая модель инновационного проекта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Доходная и расходная часть проекта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средства в предпринимательской деятельности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Оборотные средства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состав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структура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источники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Расходы и себестоимость продукции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Виды и состав доходов инновационных проектов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Взаимосвязь издержек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выручки и прибыли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Основы налогообложения предпринимательской деятельности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управления командой в инновационных компаниях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Идея и «человек науки» как предпосылка формирования инновационного проекта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Понятия делегирования полномочий и ответственности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Согласование интересов участников инновационного процесса в ходе коммерциализации технологий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Типы мотивации персонала инновационного предприятия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Формирование организационной структуры инновационного предприятия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Инновации в управлении организационным поведением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Психотипы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компетенции и функциональные зоны ответственности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Источники финансирование деятельности инновационного проекта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</w:p>
    <w:p>
      <w:pPr>
        <w:pStyle w:val="List Paragraph"/>
        <w:ind w:left="426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Классификация и характеристика источников финансирования инновационной деятельности на различных стадиях жизненного цикла компании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Критерии выбора оптимальных источников финансирования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Определение оптимальной схемы и условий финансирования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Оценка стоимости предприятия на различных этапах жизненного цикла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доинвестиционная стоимость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постинвестиционная стоимость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стоимость акционерного капитала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Рынок венчурного капитала и прямых инвестиций в России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Европе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США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Определение и особенности венчурного капитала и прямых инвестиций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Определение доли инвестора в инвестируемом предприятии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инновационных компаний в ИТ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отрасли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Тренды отрасли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Normal.0"/>
        <w:ind w:left="426" w:firstLine="0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  <w:rtl w:val="0"/>
          <w:lang w:val="ru-RU"/>
        </w:rPr>
        <w:t>Возможности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, </w:t>
      </w:r>
      <w:r>
        <w:rPr>
          <w:color w:val="222222"/>
          <w:u w:color="222222"/>
          <w:shd w:val="clear" w:color="auto" w:fill="ffffff"/>
          <w:rtl w:val="0"/>
          <w:lang w:val="ru-RU"/>
        </w:rPr>
        <w:t>ограничения и особенности реализации наукоемких проектов в отрасли ИТ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. </w:t>
      </w:r>
      <w:r>
        <w:rPr>
          <w:color w:val="222222"/>
          <w:u w:color="222222"/>
          <w:shd w:val="clear" w:color="auto" w:fill="ffffff"/>
          <w:rtl w:val="0"/>
          <w:lang w:val="ru-RU"/>
        </w:rPr>
        <w:t>Тренды отрасли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. </w:t>
      </w:r>
      <w:r>
        <w:rPr>
          <w:color w:val="222222"/>
          <w:u w:color="222222"/>
          <w:shd w:val="clear" w:color="auto" w:fill="ffffff"/>
          <w:rtl w:val="0"/>
          <w:lang w:val="ru-RU"/>
        </w:rPr>
        <w:t>Опыт предпринимателей</w:t>
      </w:r>
      <w:r>
        <w:rPr>
          <w:color w:val="222222"/>
          <w:u w:color="222222"/>
          <w:shd w:val="clear" w:color="auto" w:fill="ffffff"/>
          <w:rtl w:val="0"/>
          <w:lang w:val="ru-RU"/>
        </w:rPr>
        <w:t>-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выпускников МГУ </w:t>
      </w:r>
    </w:p>
    <w:p>
      <w:pPr>
        <w:pStyle w:val="Normal.0"/>
        <w:rPr>
          <w:b w:val="1"/>
          <w:bCs w:val="1"/>
          <w:color w:val="222222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инновационных проектов в отрасли нанотехнологий и новых материалов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Тренды отрасли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Возможности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ограничения и особенности реализации наукоемких проектов в отрасли нанотехнологий и новых материалов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Тренды отрасли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Опыт предпринимателей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выпускников МГУ</w:t>
      </w:r>
    </w:p>
    <w:p>
      <w:pPr>
        <w:pStyle w:val="List Paragraph"/>
        <w:ind w:left="426" w:firstLine="0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инновационных компаний в биоэкономике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Тренды отрасли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Normal.0"/>
        <w:ind w:left="426" w:firstLine="0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  <w:rtl w:val="0"/>
          <w:lang w:val="ru-RU"/>
        </w:rPr>
        <w:t>Возможности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, </w:t>
      </w:r>
      <w:r>
        <w:rPr>
          <w:color w:val="222222"/>
          <w:u w:color="222222"/>
          <w:shd w:val="clear" w:color="auto" w:fill="ffffff"/>
          <w:rtl w:val="0"/>
          <w:lang w:val="ru-RU"/>
        </w:rPr>
        <w:t>ограничения и особенности реализации наукоемких проектов в отрасли биотехнологий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. </w:t>
      </w:r>
      <w:r>
        <w:rPr>
          <w:color w:val="222222"/>
          <w:u w:color="222222"/>
          <w:shd w:val="clear" w:color="auto" w:fill="ffffff"/>
          <w:rtl w:val="0"/>
          <w:lang w:val="ru-RU"/>
        </w:rPr>
        <w:t>Тренды отрасли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. </w:t>
      </w:r>
      <w:r>
        <w:rPr>
          <w:color w:val="222222"/>
          <w:u w:color="222222"/>
          <w:shd w:val="clear" w:color="auto" w:fill="ffffff"/>
          <w:rtl w:val="0"/>
          <w:lang w:val="ru-RU"/>
        </w:rPr>
        <w:t>Опыт предпринимателей</w:t>
      </w:r>
      <w:r>
        <w:rPr>
          <w:color w:val="222222"/>
          <w:u w:color="222222"/>
          <w:shd w:val="clear" w:color="auto" w:fill="ffffff"/>
          <w:rtl w:val="0"/>
          <w:lang w:val="ru-RU"/>
        </w:rPr>
        <w:t>-</w:t>
      </w:r>
      <w:r>
        <w:rPr>
          <w:color w:val="222222"/>
          <w:u w:color="222222"/>
          <w:shd w:val="clear" w:color="auto" w:fill="ffffff"/>
          <w:rtl w:val="0"/>
          <w:lang w:val="ru-RU"/>
        </w:rPr>
        <w:t xml:space="preserve">выпускников МГУ </w:t>
      </w:r>
    </w:p>
    <w:p>
      <w:pPr>
        <w:pStyle w:val="Normal.0"/>
        <w:rPr>
          <w:b w:val="1"/>
          <w:bCs w:val="1"/>
          <w:color w:val="222222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подготовки инвестиционной презентации</w:t>
      </w:r>
    </w:p>
    <w:p>
      <w:pPr>
        <w:pStyle w:val="List Paragraph"/>
        <w:ind w:left="426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Цели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содержание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структура инвестиционной презентации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подготовки презентаций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ошибки при подготовке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Международные и российские стандарты к презентациям инновационных проектов на венчурном рынке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rPr>
          <w:color w:val="222222"/>
          <w:u w:color="222222"/>
          <w:shd w:val="clear" w:color="auto" w:fill="ffffff"/>
        </w:rPr>
      </w:pPr>
    </w:p>
    <w:p>
      <w:pPr>
        <w:pStyle w:val="Normal.0"/>
        <w:rPr>
          <w:b w:val="1"/>
          <w:bCs w:val="1"/>
          <w:color w:val="222222"/>
          <w:u w:color="222222"/>
          <w:shd w:val="clear" w:color="auto" w:fill="ffffff"/>
        </w:rPr>
      </w:pPr>
      <w:r>
        <w:rPr>
          <w:b w:val="1"/>
          <w:bCs w:val="1"/>
          <w:color w:val="222222"/>
          <w:u w:color="222222"/>
          <w:shd w:val="clear" w:color="auto" w:fill="ffffff"/>
          <w:rtl w:val="0"/>
          <w:lang w:val="ru-RU"/>
        </w:rPr>
        <w:t>ВОПРОСЫ К ЗАЧЕТУ</w:t>
      </w:r>
    </w:p>
    <w:p>
      <w:pPr>
        <w:pStyle w:val="List Paragraph"/>
        <w:ind w:left="1146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Определения понятий идея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ковешство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инновция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Инновационный процесс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Характеристики линейного и интерактивного инновационного процесса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Концепция подрывных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продукты и рынки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элементы национальной инновационной системы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Бизнес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модель Джонсона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Кристенсена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Кагерманн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Бизнес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модель 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Остервальдера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блоки и их характеристика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Подход Л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Швайцера к построению бизнес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предложенная им типология бизнес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моделей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Понятие интеллектуальной собственности и ее виды в соответствии с российским законодательством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Интеллектуальные права и их характеристики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Значение интеллектуальной собственности для развития процессов коммерциализации нововведений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Понятие «целостный продукт» на рынке инновационных товаров и услуг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группы потребителей на рынке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, (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согласно модели Джеффри 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Мура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Жизненный цикл принятия технологий на рынке инноваций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рынка инновационных продуктов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Принципы формирования команды инновационного проекта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Развитие команды инновационного проекта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особенности управления командой хайтек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проекта на разных стадиях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компетенции и роли команды инновационного проекта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Источники финансирования инновационной деятельности на разных этапах жизненного цикла инновационной компании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Общие и различные черты между бизнес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ангельским и венчурным финансированием инновационной деятельности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источники конфликтов между венчурным инвестором и предпринимателем в процессе структурирования инвестиционной сделки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риски инновационного проекта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включая риски выделяемые Дж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Эндрю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концепция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4S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факторов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)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Основные подходы по оценке эффективности на разных этапах развития инновационной компании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 Нефинансовые показатели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влияющие на инвестиционную привлекательность инновационной компании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Какие виды ИТ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инноваций могут быть наиболее перспективными для России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Какие виды инноваций в биоэкономики могут быть наиболее перспективными для России и мира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В чем особенность инновационных проектов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ru-RU"/>
        </w:rPr>
        <w:t xml:space="preserve"> в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отрасли нанотехнологий и новых материалов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2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Основная литература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Экономика инноваций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учебное пособие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Экон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 МГУ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Ломоносова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310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Экономика инноваций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практическое пособие для бакалавров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лекции в схемах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Экон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 МГУ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Ломоносова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ТЕИС</w:t>
      </w:r>
      <w:r>
        <w:rPr>
          <w:rtl w:val="0"/>
          <w:lang w:val="ru-RU"/>
        </w:rPr>
        <w:t xml:space="preserve">, 2010.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81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Методические рекомендации к разработке 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плана инновационного предпринимательского проекта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Экон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 МГУ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Ломоносова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133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rPr>
          <w:sz w:val="28"/>
          <w:szCs w:val="28"/>
        </w:rPr>
      </w:pPr>
    </w:p>
    <w:p>
      <w:pPr>
        <w:pStyle w:val="Normal.0"/>
        <w:spacing w:line="360" w:lineRule="auto"/>
        <w:ind w:firstLine="7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Дополнительная литература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Экономика инноваций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методическое пособие для программы бакалавров экономического факультета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Иващенко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Экон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 МГУ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Ломоносова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81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Бланк 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Стартап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Настольная книга основателя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Бланк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Дорф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англ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Альпина Паблишер</w:t>
      </w:r>
      <w:r>
        <w:rPr>
          <w:rtl w:val="0"/>
          <w:lang w:val="ru-RU"/>
        </w:rPr>
        <w:t xml:space="preserve">, 2013.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616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Остервальдер А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Пинье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Построение 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моделей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Настольная книга стратега и новатора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Альпина Паблишер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288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20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>43, 51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>80).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Гассман О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Франкенбергер К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Шик 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модели</w:t>
      </w:r>
      <w:r>
        <w:rPr>
          <w:rtl w:val="0"/>
          <w:lang w:val="ru-RU"/>
        </w:rPr>
        <w:t xml:space="preserve">. 55 </w:t>
      </w:r>
      <w:r>
        <w:rPr>
          <w:rtl w:val="0"/>
          <w:lang w:val="ru-RU"/>
        </w:rPr>
        <w:t>лучших шаблонов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Альпина Паблишер</w:t>
      </w:r>
      <w:r>
        <w:rPr>
          <w:rtl w:val="0"/>
          <w:lang w:val="ru-RU"/>
        </w:rPr>
        <w:t xml:space="preserve">, 2017.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432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Альварес 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создать продукт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купят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Метод </w:t>
      </w:r>
      <w:r>
        <w:rPr>
          <w:rtl w:val="0"/>
          <w:lang w:val="ru-RU"/>
        </w:rPr>
        <w:t xml:space="preserve">Lean Customer Development.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Альпина Паблишер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248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Мур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Преодоление пропасти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вывести технологический продукт на массовый рынок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МИФ</w:t>
      </w:r>
      <w:r>
        <w:rPr>
          <w:rtl w:val="0"/>
          <w:lang w:val="ru-RU"/>
        </w:rPr>
        <w:t xml:space="preserve">, 2013.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336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Рис 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Бизнес с нуля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Альпина Паблишер</w:t>
      </w:r>
      <w:r>
        <w:rPr>
          <w:rtl w:val="0"/>
          <w:lang w:val="ru-RU"/>
        </w:rPr>
        <w:t xml:space="preserve">, 2015.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256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Бланк 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Четыре шага к озарению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Стратегии создания успешных стартапов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Альпина Паблишер</w:t>
      </w:r>
      <w:r>
        <w:rPr>
          <w:rtl w:val="0"/>
          <w:lang w:val="ru-RU"/>
        </w:rPr>
        <w:t xml:space="preserve">, 2014.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368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88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88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880"/>
          </w:tabs>
          <w:ind w:left="18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88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880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880"/>
          </w:tabs>
          <w:ind w:left="402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880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880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880"/>
          </w:tabs>
          <w:ind w:left="61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