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rPr>
      </w:pPr>
      <w:bookmarkStart w:id="0" w:name="_Hlk505581006"/>
      <w:bookmarkStart w:id="1" w:name="_GoBack"/>
      <w:bookmarkEnd w:id="0"/>
      <w:bookmarkEnd w:id="1"/>
      <w:r>
        <w:rPr>
          <w:b/>
          <w:sz w:val="28"/>
        </w:rPr>
        <w:t>Сознание и мозг: последний рубеж</w:t>
      </w:r>
    </w:p>
    <w:p>
      <w:pPr>
        <w:pStyle w:val="Normal"/>
        <w:spacing w:lineRule="auto" w:line="240"/>
        <w:rPr/>
      </w:pPr>
      <w:r>
        <w:rPr/>
        <w:t>Сознание – величайшая загадка мира. Сегодня физики изучают квантовые события и рождение Вселенной, биологи расшифровали генетический код и создают новые организмы, но мы все еще не знаем, что такое наш субъективный опыт. Как он возникает? Почему он существует? Зачем он нужен? Почему мы не зомби? Многие считают это важнейшими вопросами, стоящими сегодня перед человеческим познанием. И современная нейронаука заявила их своей высшей целью, своим Эверестом. Может быть именно она сможет дать наконец ключ к расшифровке сознания - этой главной тайны человечества. Так ли это? Что для этого нужно? И как ей взаимодействовать при этом с философией - опытом великих умов, работавших над проблемой сознания?</w:t>
      </w:r>
    </w:p>
    <w:p>
      <w:pPr>
        <w:pStyle w:val="Normal"/>
        <w:spacing w:lineRule="auto" w:line="240"/>
        <w:rPr/>
      </w:pPr>
      <w:bookmarkStart w:id="2" w:name="_Hlk505581006"/>
      <w:bookmarkStart w:id="3" w:name="_Hlk505581482"/>
      <w:bookmarkEnd w:id="2"/>
      <w:r>
        <w:rPr/>
        <w:t xml:space="preserve">Ответы на эти вопросы мы собираемся искать на межфакультетском курсе </w:t>
      </w:r>
      <w:r>
        <w:rPr>
          <w:b/>
        </w:rPr>
        <w:t>«Сознание и мозг: последний рубеж».</w:t>
      </w:r>
      <w:r>
        <w:rPr/>
        <w:t xml:space="preserve"> </w:t>
      </w:r>
      <w:bookmarkStart w:id="4" w:name="_Hlk505581884"/>
      <w:bookmarkEnd w:id="3"/>
      <w:bookmarkEnd w:id="4"/>
      <w:r>
        <w:rPr/>
        <w:t xml:space="preserve">Этот курс — совместный проект Центра нейронаук и когнитивных наук МГУ с Московским Центром исследования сознания при философском факультете МГУ. Его первая особенность в том, что проблема «сознание и мозг» будет исследована нами симметрично с двух сторон: со стороны современной философии и с позиций сегодняшней науки о мозге. Его второе необычное свойство — это будет именно поиск, потому что мы не знаем каков будет его итог. Как не знает пока, и никто в мире. Мы ожидаем, даже знаем, что в ходе лекций мы будем спорить и не соглашаться друг с другом. Но таковы и должны быть признаки проникновения в миры неизведанного, когда исследование ведется на переднем рубеже познания. И мы надеемся, что в результате этого курса мы узнаем нечто новое о мирах нашего мозга и сознания - для себя, и для вас. </w:t>
      </w:r>
    </w:p>
    <w:p>
      <w:pPr>
        <w:pStyle w:val="Normal"/>
        <w:spacing w:lineRule="auto" w:line="240"/>
        <w:rPr/>
      </w:pPr>
      <w:r>
        <w:rPr/>
        <w:t xml:space="preserve">Курс организован следующим образом. </w:t>
      </w:r>
    </w:p>
    <w:p>
      <w:pPr>
        <w:pStyle w:val="Normal"/>
        <w:spacing w:lineRule="auto" w:line="240"/>
        <w:rPr/>
      </w:pPr>
      <w:r>
        <w:rPr/>
        <w:t xml:space="preserve">Первая лекция посвящена введению в проблему «сознание и мозг». Она будет состоять из двух частей, одна из которых будет прочитана философом, вторая -  нейробиологом. В них мы сформулируем проблему сознания с позиций современной аналитической философии и с позиций сегодняшней нейронауки. </w:t>
      </w:r>
    </w:p>
    <w:p>
      <w:pPr>
        <w:pStyle w:val="Normal"/>
        <w:spacing w:lineRule="auto" w:line="240"/>
        <w:rPr/>
      </w:pPr>
      <w:r>
        <w:rPr/>
        <w:t xml:space="preserve">Далее последует разбор проблемы «сознание и мозг» в двух последовательных блоках лекций – нейронаучном и философском. Оба блока будут построены одинаково и будут содержать по три части. Во-первых, это лекции нескольких известных исследователей, специально работающих над проблемой сознания в ее разных аспектах и имеющих собственные взгляды на решение этой проблемы. Во-вторых, специальная обзорная лекция по современным исследованиям сознания и мозга в мировой нейронауке или мировой аналитической философии. В-третьих - завершающая лекцию нейронаучного и философского блоков, в которой будет дан критический анализ всех приведенных представлений о сознании в философии и нейронауке. Лекции будут прочитаны различными лекторами-экспертами. При этом, если для первого вида лекций в блоках мы пригласили ведущих отечественных экспертов, много лет работающих над нашей проблемой, то для второй и третьей - обзорной и критической части, мы намеренно пригласили выступить более молодых и критически настроенных исследователей. Мы сочли, что так будет более правильно и интересно. </w:t>
      </w:r>
    </w:p>
    <w:p>
      <w:pPr>
        <w:pStyle w:val="Normal"/>
        <w:spacing w:lineRule="auto" w:line="240"/>
        <w:rPr/>
      </w:pPr>
      <w:r>
        <w:rPr/>
        <w:t xml:space="preserve">Заключительную лекцию курса мы планируем посвятить объединенному обсуждению проблемы «сознание и мозг» нейроучеными и философами. Мы попытаемся разобраться, что мы достигли в результате нашего совместного анализа этой проблемы на современном этапе развития нейронауки и философии. Мы также хотим наметить пути дальнейшего продвижения вперед, основывающиеся на совместных проектах нейроученых и философов, в том числе в рамках будущих исследований в МГУ. </w:t>
      </w:r>
    </w:p>
    <w:p>
      <w:pPr>
        <w:pStyle w:val="Normal"/>
        <w:rPr/>
      </w:pPr>
      <w:r>
        <w:rPr/>
      </w:r>
    </w:p>
    <w:p>
      <w:pPr>
        <w:pStyle w:val="Normal"/>
        <w:rPr>
          <w:u w:val="single"/>
        </w:rPr>
      </w:pPr>
      <w:r>
        <w:rPr>
          <w:u w:val="single"/>
        </w:rPr>
        <w:t>Курс читают:</w:t>
      </w:r>
    </w:p>
    <w:p>
      <w:pPr>
        <w:pStyle w:val="Normal"/>
        <w:rPr/>
      </w:pPr>
      <w:r>
        <w:rPr/>
        <w:t>Александров Ю.И. (д.м.н., профессор)</w:t>
      </w:r>
    </w:p>
    <w:p>
      <w:pPr>
        <w:pStyle w:val="Normal"/>
        <w:rPr/>
      </w:pPr>
      <w:r>
        <w:rPr/>
        <w:t>Анохин К.В. (д.м.н., чл-корр. РАН)</w:t>
      </w:r>
    </w:p>
    <w:p>
      <w:pPr>
        <w:pStyle w:val="Normal"/>
        <w:rPr/>
      </w:pPr>
      <w:r>
        <w:rPr/>
        <w:t>Беседин А.П. (к.ф.н., ассистент)</w:t>
      </w:r>
    </w:p>
    <w:p>
      <w:pPr>
        <w:pStyle w:val="Normal"/>
        <w:rPr/>
      </w:pPr>
      <w:r>
        <w:rPr/>
        <w:t>Васильев В.В. (д.ф.н, профессор)</w:t>
      </w:r>
    </w:p>
    <w:p>
      <w:pPr>
        <w:pStyle w:val="Normal"/>
        <w:rPr/>
      </w:pPr>
      <w:r>
        <w:rPr/>
        <w:t>Волков Д.Б. (д.ф.н)</w:t>
      </w:r>
    </w:p>
    <w:p>
      <w:pPr>
        <w:pStyle w:val="Normal"/>
        <w:rPr/>
      </w:pPr>
      <w:r>
        <w:rPr/>
        <w:t>Дубровский Д.И. (д.ф.н., профессор)</w:t>
      </w:r>
    </w:p>
    <w:p>
      <w:pPr>
        <w:pStyle w:val="Normal"/>
        <w:rPr/>
      </w:pPr>
      <w:r>
        <w:rPr/>
        <w:t>Зорина З.А. (д.б.н., профессор)</w:t>
      </w:r>
    </w:p>
    <w:p>
      <w:pPr>
        <w:pStyle w:val="Normal"/>
        <w:rPr/>
      </w:pPr>
      <w:r>
        <w:rPr/>
        <w:t>Ивашкина О.И. (н.сотр.)</w:t>
      </w:r>
    </w:p>
    <w:p>
      <w:pPr>
        <w:pStyle w:val="Normal"/>
        <w:rPr/>
      </w:pPr>
      <w:r>
        <w:rPr/>
        <w:t>Кузнецов А.В. (к.ф.н.)</w:t>
      </w:r>
    </w:p>
    <w:p>
      <w:pPr>
        <w:pStyle w:val="Normal"/>
        <w:rPr/>
      </w:pPr>
      <w:r>
        <w:rPr/>
        <w:t>Сварник О.Е. (к.псх.н.)</w:t>
      </w:r>
    </w:p>
    <w:p>
      <w:pPr>
        <w:pStyle w:val="Normal"/>
        <w:rPr/>
      </w:pPr>
      <w:r>
        <w:rPr/>
      </w:r>
    </w:p>
    <w:p>
      <w:pPr>
        <w:pStyle w:val="Normal"/>
        <w:rPr/>
      </w:pPr>
      <w:r>
        <w:rPr>
          <w:u w:val="single"/>
        </w:rPr>
        <w:t>Форма зачета</w:t>
      </w:r>
      <w:r>
        <w:rPr/>
        <w:t>: эссе по проблеме «сознание и мозг»</w:t>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ru-RU"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79f1"/>
    <w:pPr>
      <w:widowControl/>
      <w:bidi w:val="0"/>
      <w:spacing w:lineRule="auto" w:line="259" w:before="0" w:after="160"/>
      <w:jc w:val="left"/>
    </w:pPr>
    <w:rPr>
      <w:rFonts w:ascii="Times New Roman" w:hAnsi="Times New Roman" w:eastAsia="Calibri" w:cs="" w:cstheme="minorBidi" w:eastAsiaTheme="minorHAnsi"/>
      <w:color w:val="auto"/>
      <w:sz w:val="24"/>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LibreOffice/5.0.3.2$Windows_x86 LibreOffice_project/e5f16313668ac592c1bfb310f4390624e3dbfb75</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2018-02-08T11:15:00Z</dcterms:created>
  <dc:creator>Konstantin Anokhin</dc:creator>
  <dc:language>ru-RU</dc:language>
  <cp:lastModifiedBy>farush</cp:lastModifiedBy>
  <dcterms:modified xsi:type="dcterms:W3CDTF">2018-02-08T11:15:00Z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