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7A0C" w14:textId="77777777" w:rsidR="003F5AFE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Межфакультетский курс </w:t>
      </w:r>
    </w:p>
    <w:p w14:paraId="7B506C8E" w14:textId="6B144994" w:rsidR="00F12A96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023AD" w:rsidRPr="008023AD">
        <w:rPr>
          <w:rFonts w:ascii="Times New Roman" w:hAnsi="Times New Roman"/>
          <w:b/>
          <w:sz w:val="24"/>
          <w:szCs w:val="24"/>
        </w:rPr>
        <w:t>Основы правового регулирования цифровой экономики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7618A3B" w14:textId="77777777" w:rsidR="00F12A96" w:rsidRDefault="00F12A96" w:rsidP="00F12A9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0E302" w14:textId="77777777" w:rsidR="00F12A96" w:rsidRDefault="00F12A96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14:paraId="782B5FF9" w14:textId="77777777" w:rsidR="008023AD" w:rsidRPr="0042270C" w:rsidRDefault="008023AD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50CAC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Цифровизация как процесс, оказывающий серьезное влияние на развитие общественных отношений и подходов к их правовому регулированию. </w:t>
      </w:r>
    </w:p>
    <w:p w14:paraId="62F404A3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Понятие цифровой экономики. </w:t>
      </w:r>
    </w:p>
    <w:p w14:paraId="4662DF78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Особенности цифровой экономики. </w:t>
      </w:r>
    </w:p>
    <w:p w14:paraId="5A23DAE7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Этапы правового регулирования цифровой экономики в Российской Федерации. </w:t>
      </w:r>
    </w:p>
    <w:p w14:paraId="2C91C7BB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Понятие информационной инфраструктуры. </w:t>
      </w:r>
    </w:p>
    <w:p w14:paraId="6FA8156A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>Роль информационной инфраструктуры в цифровой экономике.</w:t>
      </w:r>
    </w:p>
    <w:p w14:paraId="1E4A8476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Понятие цифровых технологий в финансовой сфере. </w:t>
      </w:r>
    </w:p>
    <w:p w14:paraId="2BC86D92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Цели развития и внедрения цифровых технологий в финансовой сфере. </w:t>
      </w:r>
    </w:p>
    <w:p w14:paraId="4320578D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Основные направления использования цифровых технологий в финансовой сфере. </w:t>
      </w:r>
    </w:p>
    <w:p w14:paraId="4ACB8A13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Виды цифровых технологий, применяемых в финансовой сфере. </w:t>
      </w:r>
    </w:p>
    <w:p w14:paraId="7D7CCA2C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Особенности цифрового государственного управления. </w:t>
      </w:r>
    </w:p>
    <w:p w14:paraId="376500EE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Внедрение цифровых технологий и платформенных решений в сферах государственного управления и оказания государственных услуг. </w:t>
      </w:r>
    </w:p>
    <w:p w14:paraId="38E1898C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Особенности использования искусственного интеллекта. </w:t>
      </w:r>
    </w:p>
    <w:p w14:paraId="3F668698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Понятие, основные признаки цифровых валют центральных банков. </w:t>
      </w:r>
    </w:p>
    <w:p w14:paraId="5B463AAD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Основные положения концепции цифрового рубля. </w:t>
      </w:r>
    </w:p>
    <w:p w14:paraId="3045E74D" w14:textId="77777777" w:rsidR="008023AD" w:rsidRPr="003B0921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  <w:lang w:val="ru-RU"/>
        </w:rPr>
        <w:t>Особенности п</w:t>
      </w:r>
      <w:proofErr w:type="spellStart"/>
      <w:r w:rsidRPr="003B0921">
        <w:rPr>
          <w:rFonts w:ascii="Times New Roman" w:hAnsi="Times New Roman"/>
          <w:sz w:val="24"/>
          <w:szCs w:val="24"/>
        </w:rPr>
        <w:t>роцесс</w:t>
      </w:r>
      <w:r w:rsidRPr="003B0921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3B0921">
        <w:rPr>
          <w:rFonts w:ascii="Times New Roman" w:hAnsi="Times New Roman"/>
          <w:sz w:val="24"/>
          <w:szCs w:val="24"/>
        </w:rPr>
        <w:t xml:space="preserve"> создания цифровой экономики в иностранных юрисдикциях. </w:t>
      </w:r>
    </w:p>
    <w:p w14:paraId="2CA3D1DB" w14:textId="1E300096" w:rsidR="0043089C" w:rsidRPr="008023AD" w:rsidRDefault="008023AD" w:rsidP="008023A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3B0921">
        <w:rPr>
          <w:rFonts w:ascii="Times New Roman" w:hAnsi="Times New Roman"/>
          <w:sz w:val="24"/>
          <w:szCs w:val="24"/>
        </w:rPr>
        <w:t xml:space="preserve">Основные этапы правового регулирования отношений по созданию цифровой экономики в иностранных юрисдикциях. </w:t>
      </w:r>
    </w:p>
    <w:sectPr w:rsidR="0043089C" w:rsidRPr="0080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EC3"/>
    <w:multiLevelType w:val="hybridMultilevel"/>
    <w:tmpl w:val="613CB65C"/>
    <w:lvl w:ilvl="0" w:tplc="CA582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F4814"/>
    <w:multiLevelType w:val="multilevel"/>
    <w:tmpl w:val="0DEC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44754"/>
    <w:multiLevelType w:val="hybridMultilevel"/>
    <w:tmpl w:val="40464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515956">
    <w:abstractNumId w:val="0"/>
  </w:num>
  <w:num w:numId="2" w16cid:durableId="2012755965">
    <w:abstractNumId w:val="1"/>
  </w:num>
  <w:num w:numId="3" w16cid:durableId="6319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D"/>
    <w:rsid w:val="00026735"/>
    <w:rsid w:val="001C1E8A"/>
    <w:rsid w:val="003F5AFE"/>
    <w:rsid w:val="0043089C"/>
    <w:rsid w:val="008023AD"/>
    <w:rsid w:val="00D60CED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3EE"/>
  <w15:chartTrackingRefBased/>
  <w15:docId w15:val="{B573B382-A3F2-4C5A-BCCD-F67A9B8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8023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8023A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финансового зак-ва 11</dc:creator>
  <cp:keywords/>
  <dc:description/>
  <cp:lastModifiedBy>365 Pro Plus</cp:lastModifiedBy>
  <cp:revision>2</cp:revision>
  <dcterms:created xsi:type="dcterms:W3CDTF">2023-12-21T04:15:00Z</dcterms:created>
  <dcterms:modified xsi:type="dcterms:W3CDTF">2023-12-21T04:15:00Z</dcterms:modified>
</cp:coreProperties>
</file>