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3588" w14:textId="77777777" w:rsidR="00706567" w:rsidRPr="003E59DB" w:rsidRDefault="00706567" w:rsidP="00706567">
      <w:pPr>
        <w:pStyle w:val="2"/>
        <w:keepNext w:val="0"/>
        <w:tabs>
          <w:tab w:val="left" w:pos="1276"/>
        </w:tabs>
        <w:autoSpaceDE/>
        <w:autoSpaceDN/>
        <w:adjustRightInd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  <w:kern w:val="32"/>
          <w:sz w:val="24"/>
          <w:szCs w:val="24"/>
        </w:rPr>
      </w:pPr>
      <w:bookmarkStart w:id="0" w:name="_Hlk144377854"/>
      <w:r w:rsidRPr="003E59DB">
        <w:rPr>
          <w:rFonts w:ascii="Times New Roman" w:hAnsi="Times New Roman"/>
          <w:i w:val="0"/>
          <w:color w:val="000000"/>
          <w:kern w:val="32"/>
          <w:sz w:val="24"/>
          <w:szCs w:val="24"/>
        </w:rPr>
        <w:t>Вопросы для проведения зачета, текущего контроля и промежуточной аттестации</w:t>
      </w:r>
    </w:p>
    <w:bookmarkEnd w:id="0"/>
    <w:p w14:paraId="66606C49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Феномен «умных» толп.</w:t>
      </w:r>
    </w:p>
    <w:p w14:paraId="1C270A1C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Информационная картина мира в человеческом сознании, её основные компоненты и каналы формирования.</w:t>
      </w:r>
    </w:p>
    <w:p w14:paraId="20BB82A1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Причины и последствия геймификации политики.</w:t>
      </w:r>
    </w:p>
    <w:p w14:paraId="548F25A4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Социокультурные риски и последствия развития технологий искусственного интеллекта.</w:t>
      </w:r>
    </w:p>
    <w:p w14:paraId="12A3E58A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Перспективы развития технологий искусственного интеллекта в контексте ценностной вариативности современного мира.</w:t>
      </w:r>
    </w:p>
    <w:p w14:paraId="34A99442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Футурологические сценарные перспективы социального развития в фокусе развития технологий искусственного интеллекта.</w:t>
      </w:r>
    </w:p>
    <w:p w14:paraId="68A9797F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Сущность и особенности процессов виртуализации современной социально-политической реальности. Цифровые симулякры и симуляции.</w:t>
      </w:r>
    </w:p>
    <w:p w14:paraId="48A6EEF4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Политические коммуникации в системе управления массовым сознанием.</w:t>
      </w:r>
    </w:p>
    <w:p w14:paraId="4729DD1C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Медиатизация как основа современного политического управления.</w:t>
      </w:r>
    </w:p>
    <w:p w14:paraId="2C14462D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Коммуникационные технологии манипуляции общественным сознанием.</w:t>
      </w:r>
    </w:p>
    <w:p w14:paraId="20D4FF5F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proofErr w:type="spellStart"/>
      <w:r w:rsidRPr="003E59DB">
        <w:t>Псевдореальность</w:t>
      </w:r>
      <w:proofErr w:type="spellEnd"/>
      <w:r w:rsidRPr="003E59DB">
        <w:t xml:space="preserve"> в работах У. </w:t>
      </w:r>
      <w:proofErr w:type="spellStart"/>
      <w:r w:rsidRPr="003E59DB">
        <w:t>Липпманна</w:t>
      </w:r>
      <w:proofErr w:type="spellEnd"/>
      <w:r w:rsidRPr="003E59DB">
        <w:t>, ее роль и функции.</w:t>
      </w:r>
    </w:p>
    <w:p w14:paraId="26559CE1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Модель виртуализации социально-политической реальности.</w:t>
      </w:r>
    </w:p>
    <w:p w14:paraId="3D703483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Роль цифровой политической коммуникации в условиях пост - информационного общества.</w:t>
      </w:r>
    </w:p>
    <w:p w14:paraId="149B5817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 xml:space="preserve">Концепции «капитализма платформ» Н. </w:t>
      </w:r>
      <w:proofErr w:type="spellStart"/>
      <w:r w:rsidRPr="003E59DB">
        <w:t>Срничека</w:t>
      </w:r>
      <w:proofErr w:type="spellEnd"/>
      <w:r w:rsidRPr="003E59DB">
        <w:t xml:space="preserve"> и «капитализма слежения» Ш. </w:t>
      </w:r>
      <w:proofErr w:type="spellStart"/>
      <w:r w:rsidRPr="003E59DB">
        <w:t>Зубофф</w:t>
      </w:r>
      <w:proofErr w:type="spellEnd"/>
      <w:r w:rsidRPr="003E59DB">
        <w:t>.</w:t>
      </w:r>
    </w:p>
    <w:p w14:paraId="268F1D4F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 xml:space="preserve">Структура и функции эхо-камер. Информационное </w:t>
      </w:r>
      <w:proofErr w:type="spellStart"/>
      <w:r w:rsidRPr="003E59DB">
        <w:t>капсулирование</w:t>
      </w:r>
      <w:proofErr w:type="spellEnd"/>
      <w:r w:rsidRPr="003E59DB">
        <w:t xml:space="preserve"> в цифровом пространстве.</w:t>
      </w:r>
    </w:p>
    <w:p w14:paraId="5B6426F4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Big Data как ресурс цифровых процессов политической манипуляции и пропаганды.</w:t>
      </w:r>
    </w:p>
    <w:p w14:paraId="2C3754E1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«Цифровой Паноптикум» как компонент общества глобального контроля.</w:t>
      </w:r>
    </w:p>
    <w:p w14:paraId="61C00757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Phygital-пространство и искусственная социальность: структура, содержание и особенности.</w:t>
      </w:r>
    </w:p>
    <w:p w14:paraId="1EE67903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proofErr w:type="spellStart"/>
      <w:r w:rsidRPr="003E59DB">
        <w:t>Аватаризация</w:t>
      </w:r>
      <w:proofErr w:type="spellEnd"/>
      <w:r w:rsidRPr="003E59DB">
        <w:t xml:space="preserve"> и </w:t>
      </w:r>
      <w:proofErr w:type="spellStart"/>
      <w:r w:rsidRPr="003E59DB">
        <w:t>интерфейсизация</w:t>
      </w:r>
      <w:proofErr w:type="spellEnd"/>
      <w:r w:rsidRPr="003E59DB">
        <w:t xml:space="preserve"> как современные феномены цифровых коммуникаций.</w:t>
      </w:r>
    </w:p>
    <w:p w14:paraId="0ABD2ADB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Феномен самокоммуникации и проблема субъектности в пространстве цифровых коммуникаций.</w:t>
      </w:r>
    </w:p>
    <w:p w14:paraId="1621C0F8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lastRenderedPageBreak/>
        <w:t>Алгоритмы самообучающихся нейросетей как инструмент современной политической коммуникации.</w:t>
      </w:r>
    </w:p>
    <w:p w14:paraId="27F4A06B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Ценностно-смысловые особенности применения технологий искусственного интеллекта в современных общественно-политических процессах.</w:t>
      </w:r>
    </w:p>
    <w:p w14:paraId="6EBAF6CB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Феномен гибридного интеллекта и «цифровые кентавры».</w:t>
      </w:r>
    </w:p>
    <w:p w14:paraId="159AC65B" w14:textId="77777777" w:rsidR="00706567" w:rsidRPr="003E59DB" w:rsidRDefault="00706567" w:rsidP="00706567">
      <w:pPr>
        <w:pStyle w:val="a3"/>
        <w:numPr>
          <w:ilvl w:val="0"/>
          <w:numId w:val="1"/>
        </w:numPr>
        <w:tabs>
          <w:tab w:val="left" w:pos="1080"/>
        </w:tabs>
        <w:spacing w:before="30" w:line="360" w:lineRule="auto"/>
        <w:jc w:val="both"/>
      </w:pPr>
      <w:r w:rsidRPr="003E59DB">
        <w:t>Особенности применения генеративных нейросетевых моделей в современной общественно-политической практике.</w:t>
      </w:r>
    </w:p>
    <w:p w14:paraId="77F5A214" w14:textId="77777777" w:rsidR="00F74F59" w:rsidRDefault="00F74F59"/>
    <w:sectPr w:rsidR="00F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4F10"/>
    <w:multiLevelType w:val="hybridMultilevel"/>
    <w:tmpl w:val="0E7A9C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7"/>
    <w:rsid w:val="006537E5"/>
    <w:rsid w:val="00706567"/>
    <w:rsid w:val="00F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9AB"/>
  <w15:chartTrackingRefBased/>
  <w15:docId w15:val="{DB2DB8B7-72D6-4D3B-84FB-4675F8C5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65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567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List Paragraph"/>
    <w:aliases w:val="#Авт+аннот текст"/>
    <w:basedOn w:val="a"/>
    <w:uiPriority w:val="34"/>
    <w:qFormat/>
    <w:rsid w:val="00706567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Володенков</dc:creator>
  <cp:keywords/>
  <dc:description/>
  <cp:lastModifiedBy>Сергей Володенков</cp:lastModifiedBy>
  <cp:revision>2</cp:revision>
  <dcterms:created xsi:type="dcterms:W3CDTF">2023-12-18T18:38:00Z</dcterms:created>
  <dcterms:modified xsi:type="dcterms:W3CDTF">2023-12-18T18:38:00Z</dcterms:modified>
</cp:coreProperties>
</file>