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6590" w14:textId="77777777" w:rsidR="00482C1D" w:rsidRPr="00264DD0" w:rsidRDefault="00482C1D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C312DD7" w14:textId="77777777" w:rsidR="003613E4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5B8537E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14:paraId="2B67E011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14:paraId="4B0BB71B" w14:textId="77777777" w:rsidR="00482C1D" w:rsidRPr="00264DD0" w:rsidRDefault="002E7A4B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14:paraId="1B7C52DD" w14:textId="77777777" w:rsidR="00482C1D" w:rsidRPr="00264DD0" w:rsidRDefault="00482C1D" w:rsidP="008A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3A9C7" w14:textId="77777777" w:rsidR="0018679B" w:rsidRPr="00264DD0" w:rsidRDefault="0018679B" w:rsidP="0018679B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14:paraId="5514E154" w14:textId="77777777" w:rsidR="0018679B" w:rsidRPr="00264DD0" w:rsidRDefault="0018679B" w:rsidP="0018679B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14:paraId="1D152989" w14:textId="77777777" w:rsidR="0018679B" w:rsidRPr="00264DD0" w:rsidRDefault="0018679B" w:rsidP="001867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14:paraId="4FE73453" w14:textId="77777777" w:rsidR="0018679B" w:rsidRPr="00264DD0" w:rsidRDefault="0018679B" w:rsidP="001867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</w:t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</w:t>
      </w: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телевидения </w:t>
      </w:r>
    </w:p>
    <w:p w14:paraId="73CF3FE5" w14:textId="77777777" w:rsidR="0018679B" w:rsidRPr="00264DD0" w:rsidRDefault="0018679B" w:rsidP="0018679B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Третьяков/____________ /</w:t>
      </w:r>
    </w:p>
    <w:p w14:paraId="70D33C09" w14:textId="655BF76C" w:rsidR="00977516" w:rsidRPr="00482C1D" w:rsidRDefault="00977516" w:rsidP="0097751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370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856F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14:paraId="72B30B3F" w14:textId="77777777" w:rsidR="004315CC" w:rsidRPr="00264DD0" w:rsidRDefault="004315CC" w:rsidP="00034C48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C351F7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2C6818" w14:textId="77777777" w:rsidR="00482C1D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14:paraId="03A221C3" w14:textId="77777777" w:rsidR="004F23E5" w:rsidRPr="00264DD0" w:rsidRDefault="004F23E5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F5DC6D" w14:textId="77777777" w:rsidR="00482C1D" w:rsidRDefault="00482C1D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14:paraId="5C163057" w14:textId="77777777" w:rsidR="004F23E5" w:rsidRPr="00264DD0" w:rsidRDefault="004F23E5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49656D" w14:textId="77777777" w:rsidR="004F23E5" w:rsidRDefault="004F23E5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Искусственный интеллект и медиа </w:t>
      </w:r>
    </w:p>
    <w:p w14:paraId="4CC4EF0C" w14:textId="77777777" w:rsidR="004F23E5" w:rsidRDefault="004F23E5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38124" w14:textId="77777777" w:rsidR="00482C1D" w:rsidRPr="00264DD0" w:rsidRDefault="00482C1D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14:paraId="194E1D7E" w14:textId="1081CEA0" w:rsidR="00482C1D" w:rsidRPr="00264DD0" w:rsidRDefault="0099280C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Бакалавриат</w:t>
      </w:r>
      <w:r w:rsidR="0037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магистратура</w:t>
      </w:r>
      <w:r w:rsidR="000C6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специалитет</w:t>
      </w:r>
    </w:p>
    <w:p w14:paraId="64CE3553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66514E" w14:textId="77777777" w:rsidR="00482C1D" w:rsidRPr="00264DD0" w:rsidRDefault="00482C1D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14:paraId="3C49DE99" w14:textId="77777777" w:rsidR="00482C1D" w:rsidRPr="00264DD0" w:rsidRDefault="00482C1D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14:paraId="78ED756F" w14:textId="77777777" w:rsidR="00482C1D" w:rsidRPr="00264DD0" w:rsidRDefault="00482C1D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F2C11" w14:textId="77777777" w:rsidR="00482C1D" w:rsidRPr="00264DD0" w:rsidRDefault="00482C1D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A750B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92447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1863F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7D92E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39FB0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204F2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481DF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0634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5C996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37162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19A0A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F3884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7F359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F7D8A" w14:textId="77777777" w:rsidR="00977516" w:rsidRPr="00482C1D" w:rsidRDefault="00977516" w:rsidP="0097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562FF9AA" w14:textId="77777777" w:rsidR="00977516" w:rsidRPr="00F91514" w:rsidRDefault="00977516" w:rsidP="0097751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14:paraId="0989C321" w14:textId="1140286F" w:rsidR="00977516" w:rsidRDefault="00977516" w:rsidP="0097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от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</w:t>
      </w:r>
      <w:r w:rsidR="00856F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50F90B3" w14:textId="77777777" w:rsidR="0018679B" w:rsidRPr="00264DD0" w:rsidRDefault="0018679B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ECFFC" w14:textId="77777777" w:rsidR="0018679B" w:rsidRPr="00264DD0" w:rsidRDefault="0018679B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DCFC9" w14:textId="77777777" w:rsidR="0037065F" w:rsidRDefault="0037065F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938AC" w14:textId="77777777" w:rsidR="0037065F" w:rsidRPr="00264DD0" w:rsidRDefault="0037065F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7048F" w14:textId="77777777" w:rsidR="000C686C" w:rsidRDefault="000C686C" w:rsidP="00186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FF27A" w14:textId="50F510A9" w:rsidR="0018679B" w:rsidRDefault="0037065F" w:rsidP="00186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202</w:t>
      </w:r>
      <w:r w:rsidR="00856F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0A67D69" w14:textId="77777777" w:rsidR="00482C1D" w:rsidRPr="00264DD0" w:rsidRDefault="00482C1D" w:rsidP="008A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264DD0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E25D0AE" w14:textId="77777777" w:rsidR="00A40D72" w:rsidRPr="00264DD0" w:rsidRDefault="00A40D72" w:rsidP="00A40D72">
      <w:pPr>
        <w:rPr>
          <w:rFonts w:ascii="Times New Roman" w:eastAsia="Times New Roman" w:hAnsi="Times New Roman" w:cs="Times New Roman"/>
          <w:b/>
          <w:lang w:eastAsia="ru-RU"/>
        </w:rPr>
      </w:pPr>
      <w:r w:rsidRPr="00264DD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1.Место дисциплины (модуля) в структуре ОПОП ВО.</w:t>
      </w:r>
    </w:p>
    <w:p w14:paraId="5BC36B24" w14:textId="590357EB" w:rsidR="00A40D72" w:rsidRPr="00264DD0" w:rsidRDefault="00A40D72" w:rsidP="00A40D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4F23E5" w:rsidRPr="004F23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и медиа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71A1F" w:rsidRPr="0067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рамках 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</w:t>
      </w:r>
      <w:r w:rsidR="00671A1F" w:rsidRPr="0067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Блока I «Дисциплины (модули)» программы бакалавриата</w:t>
      </w:r>
      <w:r w:rsidR="000C6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магистратуры</w:t>
      </w:r>
      <w:r w:rsidR="000C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специалитета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F237CD" w14:textId="77777777" w:rsidR="00A40D72" w:rsidRPr="00264DD0" w:rsidRDefault="00A40D72" w:rsidP="00A40D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дисциплине предусмотрен зачет у обучающихся в очной форме обучения.</w:t>
      </w:r>
    </w:p>
    <w:p w14:paraId="1362E2B3" w14:textId="77777777" w:rsidR="00A40D72" w:rsidRPr="00264DD0" w:rsidRDefault="00A40D72" w:rsidP="00A40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F9BEE" w14:textId="0E800881" w:rsidR="00A40D72" w:rsidRPr="00264DD0" w:rsidRDefault="00A40D72" w:rsidP="00A4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условия.</w:t>
      </w:r>
    </w:p>
    <w:p w14:paraId="3AD409C0" w14:textId="799067F0" w:rsidR="004F23E5" w:rsidRDefault="00A40D72" w:rsidP="000C686C">
      <w:pPr>
        <w:ind w:left="6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686C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264D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3706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Основными задачами изучения дисциплины «</w:t>
      </w:r>
      <w:r w:rsidR="004F23E5" w:rsidRPr="004F2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Искусственный интеллект и медиа</w:t>
      </w:r>
      <w:r w:rsidR="003706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является:</w:t>
      </w:r>
    </w:p>
    <w:p w14:paraId="7386ED81" w14:textId="77777777" w:rsidR="004F23E5" w:rsidRPr="004F23E5" w:rsidRDefault="004F23E5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2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Определить взаимосвязь искусственного интеллекта и медиа: дать определение терминов и проанализировать историю развития. </w:t>
      </w:r>
    </w:p>
    <w:p w14:paraId="1A525724" w14:textId="77777777" w:rsidR="004F23E5" w:rsidRPr="004F23E5" w:rsidRDefault="004F23E5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2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Рассмотреть искусственный интеллект в цикле производства и потребления информации.</w:t>
      </w:r>
    </w:p>
    <w:p w14:paraId="63E5BB7F" w14:textId="77777777" w:rsidR="004F23E5" w:rsidRPr="004F23E5" w:rsidRDefault="004F23E5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2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Проанализировать основные понятия, методы и алгоритмы систем искусственного интеллекта.</w:t>
      </w:r>
    </w:p>
    <w:p w14:paraId="2061965F" w14:textId="77777777" w:rsidR="00F36D7A" w:rsidRDefault="004F23E5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2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Сформировать знания о новом мире медиа, созданных искусственным интеллектом. </w:t>
      </w:r>
    </w:p>
    <w:p w14:paraId="7F56D28C" w14:textId="2D7CDDA1" w:rsidR="004F23E5" w:rsidRPr="004F23E5" w:rsidRDefault="00F36D7A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="004F23E5" w:rsidRPr="004F2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Рассмотреть пространство, которое объединяет некоторые из самых мощных сил в нашем мире: СМИ, живое видео, визуальный контент и аудио, социальные сети, а также самую передовую технологическую платформу для их управления. </w:t>
      </w:r>
    </w:p>
    <w:p w14:paraId="40D835C7" w14:textId="3DB160DF" w:rsidR="004F23E5" w:rsidRDefault="00F36D7A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4F23E5" w:rsidRPr="004F2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Научиться выявлять и анализировать всевозможные последствия и вызовы (этические, экономические, организационные, культурные и другие) автоматизации для медиа индустрии и журналистики.</w:t>
      </w:r>
    </w:p>
    <w:p w14:paraId="4193E2F1" w14:textId="77777777" w:rsidR="004F23E5" w:rsidRDefault="004F23E5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176149C" w14:textId="77777777" w:rsidR="004F23E5" w:rsidRDefault="004F23E5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A019571" w14:textId="77777777" w:rsidR="00A40D72" w:rsidRDefault="00A40D72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264D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14:paraId="79CED1AF" w14:textId="77777777" w:rsidR="004F23E5" w:rsidRDefault="004F23E5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4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4395"/>
        <w:gridCol w:w="4174"/>
      </w:tblGrid>
      <w:tr w:rsidR="004F23E5" w:rsidRPr="00ED6FB3" w14:paraId="1CEBD282" w14:textId="77777777" w:rsidTr="004F23E5">
        <w:trPr>
          <w:trHeight w:val="1"/>
        </w:trPr>
        <w:tc>
          <w:tcPr>
            <w:tcW w:w="144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F2B47" w14:textId="77777777" w:rsidR="004F23E5" w:rsidRPr="00ED6FB3" w:rsidRDefault="004F23E5" w:rsidP="004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18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BEA49" w14:textId="77777777" w:rsidR="004F23E5" w:rsidRPr="00ED6FB3" w:rsidRDefault="004F23E5" w:rsidP="004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14:paraId="2B979B6F" w14:textId="77777777" w:rsidR="004F23E5" w:rsidRPr="00ED6FB3" w:rsidRDefault="004F23E5" w:rsidP="004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734" w:type="pct"/>
            <w:shd w:val="clear" w:color="000000" w:fill="FFFFFF"/>
            <w:vAlign w:val="center"/>
          </w:tcPr>
          <w:p w14:paraId="7232AB8A" w14:textId="77777777" w:rsidR="004F23E5" w:rsidRPr="00ED6FB3" w:rsidRDefault="004F23E5" w:rsidP="004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4F23E5" w:rsidRPr="00ED6FB3" w14:paraId="29DF2B28" w14:textId="77777777" w:rsidTr="004F23E5">
        <w:trPr>
          <w:trHeight w:val="1"/>
        </w:trPr>
        <w:tc>
          <w:tcPr>
            <w:tcW w:w="144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784FE" w14:textId="0C733164" w:rsidR="004F23E5" w:rsidRPr="00ED6FB3" w:rsidRDefault="004F23E5" w:rsidP="004F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</w:t>
            </w:r>
            <w:r w:rsidR="00166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14:paraId="48A70C45" w14:textId="0B4A4B54" w:rsidR="004F23E5" w:rsidRPr="00ED6FB3" w:rsidRDefault="001669DB" w:rsidP="0016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66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пособен использовать современные информационно-коммуникационные технологии в академической и профессиональной сферах </w:t>
            </w:r>
          </w:p>
        </w:tc>
        <w:tc>
          <w:tcPr>
            <w:tcW w:w="1826" w:type="pct"/>
            <w:shd w:val="clear" w:color="000000" w:fill="FFFFFF"/>
            <w:tcMar>
              <w:left w:w="108" w:type="dxa"/>
              <w:right w:w="108" w:type="dxa"/>
            </w:tcMar>
          </w:tcPr>
          <w:p w14:paraId="4B8E985E" w14:textId="77777777" w:rsidR="004F23E5" w:rsidRPr="004F23E5" w:rsidRDefault="004F23E5" w:rsidP="001669DB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</w:rPr>
            </w:pPr>
            <w:r w:rsidRPr="00ED6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Знает: </w:t>
            </w:r>
            <w:r w:rsidRPr="00ED6F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 информационно-коммуникационных технологий</w:t>
            </w:r>
            <w:r w:rsidRPr="005C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академической и профессиональной сферах.</w:t>
            </w:r>
          </w:p>
        </w:tc>
        <w:tc>
          <w:tcPr>
            <w:tcW w:w="1734" w:type="pct"/>
            <w:vMerge w:val="restart"/>
            <w:shd w:val="clear" w:color="000000" w:fill="FFFFFF"/>
            <w:vAlign w:val="center"/>
          </w:tcPr>
          <w:p w14:paraId="38783E2B" w14:textId="6C9C209E" w:rsidR="004F23E5" w:rsidRPr="00ED6FB3" w:rsidRDefault="004F23E5" w:rsidP="004F23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</w:t>
            </w:r>
            <w:proofErr w:type="gramStart"/>
            <w:r w:rsidR="00166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ED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14:paraId="77F5C04C" w14:textId="77777777" w:rsidR="004F23E5" w:rsidRPr="00ED6FB3" w:rsidRDefault="004F23E5" w:rsidP="004F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Использует </w:t>
            </w:r>
            <w:r w:rsidRPr="005C333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информационно-коммуникационные технологии в академической и профессиональной сферах</w:t>
            </w:r>
            <w:r w:rsidRPr="00ED6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23E5" w:rsidRPr="00ED6FB3" w14:paraId="05C7FDF4" w14:textId="77777777" w:rsidTr="004F23E5">
        <w:trPr>
          <w:trHeight w:val="1"/>
        </w:trPr>
        <w:tc>
          <w:tcPr>
            <w:tcW w:w="144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767A2" w14:textId="77777777" w:rsidR="004F23E5" w:rsidRPr="00ED6FB3" w:rsidRDefault="004F23E5" w:rsidP="004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6" w:type="pct"/>
            <w:shd w:val="clear" w:color="000000" w:fill="FFFFFF"/>
            <w:tcMar>
              <w:left w:w="108" w:type="dxa"/>
              <w:right w:w="108" w:type="dxa"/>
            </w:tcMar>
          </w:tcPr>
          <w:p w14:paraId="729FA457" w14:textId="77777777" w:rsidR="004F23E5" w:rsidRPr="004F23E5" w:rsidRDefault="004F23E5" w:rsidP="001669DB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</w:rPr>
            </w:pPr>
            <w:r w:rsidRPr="00ED6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Умеет: </w:t>
            </w:r>
            <w:r w:rsidRPr="005C333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современные информационно-коммуникационные технологии в академической и профессиональной сферах.</w:t>
            </w:r>
          </w:p>
        </w:tc>
        <w:tc>
          <w:tcPr>
            <w:tcW w:w="1734" w:type="pct"/>
            <w:vMerge/>
            <w:shd w:val="clear" w:color="000000" w:fill="FFFFFF"/>
            <w:vAlign w:val="center"/>
          </w:tcPr>
          <w:p w14:paraId="71708C6C" w14:textId="77777777" w:rsidR="004F23E5" w:rsidRPr="00ED6FB3" w:rsidRDefault="004F23E5" w:rsidP="004F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3E5" w:rsidRPr="00ED6FB3" w14:paraId="557496EB" w14:textId="77777777" w:rsidTr="004F23E5">
        <w:trPr>
          <w:trHeight w:val="1"/>
        </w:trPr>
        <w:tc>
          <w:tcPr>
            <w:tcW w:w="144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630B6" w14:textId="77777777" w:rsidR="004F23E5" w:rsidRPr="00ED6FB3" w:rsidRDefault="004F23E5" w:rsidP="004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6" w:type="pct"/>
            <w:shd w:val="clear" w:color="000000" w:fill="FFFFFF"/>
            <w:tcMar>
              <w:left w:w="108" w:type="dxa"/>
              <w:right w:w="108" w:type="dxa"/>
            </w:tcMar>
          </w:tcPr>
          <w:p w14:paraId="3F67A35D" w14:textId="77777777" w:rsidR="004F23E5" w:rsidRPr="0099280C" w:rsidRDefault="004F23E5" w:rsidP="001669DB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</w:rPr>
            </w:pPr>
            <w:r w:rsidRPr="00ED6F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Владеет: </w:t>
            </w:r>
            <w:r w:rsidRPr="00ED6F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современных информационно-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коммуникационных технологий</w:t>
            </w:r>
            <w:r w:rsidRPr="005C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академической и профессиональной сферах.</w:t>
            </w:r>
          </w:p>
        </w:tc>
        <w:tc>
          <w:tcPr>
            <w:tcW w:w="1734" w:type="pct"/>
            <w:vMerge/>
            <w:shd w:val="clear" w:color="000000" w:fill="FFFFFF"/>
            <w:vAlign w:val="center"/>
          </w:tcPr>
          <w:p w14:paraId="05F2FA2F" w14:textId="77777777" w:rsidR="004F23E5" w:rsidRPr="00ED6FB3" w:rsidRDefault="004F23E5" w:rsidP="004F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4CE97E6" w14:textId="77777777" w:rsidR="004F23E5" w:rsidRPr="00264DD0" w:rsidRDefault="004F23E5" w:rsidP="004F2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4A64D4A" w14:textId="77777777" w:rsidR="00A40D72" w:rsidRPr="00264DD0" w:rsidRDefault="00A40D72" w:rsidP="00A40D72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AEFD7BD" w14:textId="77777777" w:rsidR="000121B2" w:rsidRDefault="000121B2" w:rsidP="00A4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B0413" w14:textId="2C3EB283" w:rsidR="000C686C" w:rsidRPr="00264DD0" w:rsidRDefault="000C686C" w:rsidP="000C6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зачетная единица (36 часов)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часа 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контактную работу обучающихся с преподавателем, </w:t>
      </w:r>
      <w:r w:rsidR="00F36D7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работу обучающихся. </w:t>
      </w:r>
    </w:p>
    <w:p w14:paraId="07C45E86" w14:textId="77777777" w:rsidR="007C3EE3" w:rsidRPr="00264DD0" w:rsidRDefault="007C3EE3" w:rsidP="007C3E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6AE34B" w14:textId="77777777" w:rsidR="00482C1D" w:rsidRPr="00264DD0" w:rsidRDefault="0018679B" w:rsidP="008A1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2C1D"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069E78F6" w14:textId="77777777" w:rsidR="009B0BD3" w:rsidRPr="00264DD0" w:rsidRDefault="009B0BD3" w:rsidP="008A1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931823" w14:textId="77777777" w:rsidR="009809DA" w:rsidRPr="00264DD0" w:rsidRDefault="009809DA" w:rsidP="008A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264DD0" w:rsidRPr="00264DD0" w14:paraId="348622E5" w14:textId="77777777" w:rsidTr="007122A2">
        <w:tc>
          <w:tcPr>
            <w:tcW w:w="5737" w:type="dxa"/>
            <w:vMerge w:val="restart"/>
          </w:tcPr>
          <w:p w14:paraId="0E11B4FC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14:paraId="5858D8D9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83EA9A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14:paraId="56CBF3C1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14:paraId="69531CD6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264DD0" w:rsidRPr="00264DD0" w14:paraId="3D767D02" w14:textId="77777777" w:rsidTr="00F14DA8">
        <w:tc>
          <w:tcPr>
            <w:tcW w:w="5737" w:type="dxa"/>
            <w:vMerge/>
          </w:tcPr>
          <w:p w14:paraId="18F58D46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14:paraId="1F39875B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14:paraId="7D0A6820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14:paraId="13498B10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68ACF9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14:paraId="55C07CDC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14:paraId="5482EACC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264DD0" w:rsidRPr="00264DD0" w14:paraId="7F9DEB2B" w14:textId="77777777" w:rsidTr="001C679B">
        <w:trPr>
          <w:cantSplit/>
          <w:trHeight w:val="1871"/>
        </w:trPr>
        <w:tc>
          <w:tcPr>
            <w:tcW w:w="5737" w:type="dxa"/>
            <w:vMerge/>
          </w:tcPr>
          <w:p w14:paraId="05A69AF5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14:paraId="63936BB0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14:paraId="2997321B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14:paraId="2869F041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14:paraId="0332BB2B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14:paraId="4C431405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14:paraId="4463F4E3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49B6769D" w14:textId="77777777" w:rsidR="000121B2" w:rsidRPr="00264DD0" w:rsidRDefault="000121B2" w:rsidP="000121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188" w:type="dxa"/>
          </w:tcPr>
          <w:p w14:paraId="77F1502E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264DD0" w:rsidRPr="00264DD0" w14:paraId="12CADECF" w14:textId="77777777" w:rsidTr="00F14DA8">
        <w:tc>
          <w:tcPr>
            <w:tcW w:w="5737" w:type="dxa"/>
          </w:tcPr>
          <w:p w14:paraId="6853D791" w14:textId="77777777" w:rsidR="00264DD0" w:rsidRPr="000121B2" w:rsidRDefault="00264DD0" w:rsidP="000121B2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12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4F23E5" w:rsidRPr="004F23E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Искусственный интеллект. Эволюция развития и основные термины</w:t>
            </w:r>
          </w:p>
        </w:tc>
        <w:tc>
          <w:tcPr>
            <w:tcW w:w="1067" w:type="dxa"/>
          </w:tcPr>
          <w:p w14:paraId="7381B4C2" w14:textId="1BE1295F" w:rsidR="00264DD0" w:rsidRPr="00264DD0" w:rsidRDefault="00F36D7A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52006392" w14:textId="77777777" w:rsidR="00264DD0" w:rsidRPr="00264DD0" w:rsidRDefault="00264DD0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3F8C3DC" w14:textId="77777777" w:rsidR="00264DD0" w:rsidRPr="00264DD0" w:rsidRDefault="00264DD0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297EB760" w14:textId="77777777" w:rsidR="00264DD0" w:rsidRPr="00264DD0" w:rsidRDefault="00264DD0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7D4D9971" w14:textId="77777777" w:rsidR="00264DD0" w:rsidRPr="00264DD0" w:rsidRDefault="00264DD0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25046D67" w14:textId="77777777" w:rsidR="00264DD0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5E5CAE1" w14:textId="47B86AB7" w:rsidR="00264DD0" w:rsidRPr="00264DD0" w:rsidRDefault="00264DD0" w:rsidP="00264DD0">
            <w:pPr>
              <w:jc w:val="center"/>
            </w:pPr>
          </w:p>
        </w:tc>
        <w:tc>
          <w:tcPr>
            <w:tcW w:w="4188" w:type="dxa"/>
          </w:tcPr>
          <w:p w14:paraId="4BA4F7FF" w14:textId="77777777" w:rsidR="00264DD0" w:rsidRPr="00264DD0" w:rsidRDefault="000121B2" w:rsidP="0001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1C7191BE" w14:textId="77777777" w:rsidTr="00F14DA8">
        <w:tc>
          <w:tcPr>
            <w:tcW w:w="5737" w:type="dxa"/>
          </w:tcPr>
          <w:p w14:paraId="0BD277A1" w14:textId="77777777" w:rsidR="000121B2" w:rsidRPr="000121B2" w:rsidRDefault="000121B2" w:rsidP="00264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012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Медиа. История развития медиа. Понятие и сущность</w:t>
            </w:r>
          </w:p>
        </w:tc>
        <w:tc>
          <w:tcPr>
            <w:tcW w:w="1067" w:type="dxa"/>
          </w:tcPr>
          <w:p w14:paraId="24441975" w14:textId="28F9C5CB" w:rsidR="000121B2" w:rsidRPr="00264DD0" w:rsidRDefault="00F36D7A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6391594B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A1B9080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6E835ACF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403FAF03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6629CAA6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C5023DC" w14:textId="08E2B6CA" w:rsidR="000121B2" w:rsidRPr="00264DD0" w:rsidRDefault="000121B2" w:rsidP="00264DD0">
            <w:pPr>
              <w:jc w:val="center"/>
            </w:pPr>
          </w:p>
        </w:tc>
        <w:tc>
          <w:tcPr>
            <w:tcW w:w="4188" w:type="dxa"/>
          </w:tcPr>
          <w:p w14:paraId="597C9BCB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7F71A71D" w14:textId="77777777" w:rsidTr="00F14DA8">
        <w:tc>
          <w:tcPr>
            <w:tcW w:w="5737" w:type="dxa"/>
          </w:tcPr>
          <w:p w14:paraId="4BF0D514" w14:textId="77777777" w:rsidR="000121B2" w:rsidRPr="002A5462" w:rsidRDefault="000121B2" w:rsidP="00264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Информация. Источники информации. Искусственный интеллект в цикле производства </w:t>
            </w:r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 потребления информации </w:t>
            </w:r>
          </w:p>
        </w:tc>
        <w:tc>
          <w:tcPr>
            <w:tcW w:w="1067" w:type="dxa"/>
          </w:tcPr>
          <w:p w14:paraId="712B3CCD" w14:textId="6EBB02CE" w:rsidR="000121B2" w:rsidRPr="00264DD0" w:rsidRDefault="00F36D7A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4" w:type="dxa"/>
          </w:tcPr>
          <w:p w14:paraId="22C86AD4" w14:textId="77777777" w:rsidR="000121B2" w:rsidRPr="00264DD0" w:rsidRDefault="002A546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DB6FF49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706C7D2A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0D0AB8F6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6F665CDA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45050CD5" w14:textId="7C8B21B8" w:rsidR="000121B2" w:rsidRPr="00264DD0" w:rsidRDefault="000121B2" w:rsidP="00264DD0">
            <w:pPr>
              <w:jc w:val="center"/>
            </w:pPr>
          </w:p>
        </w:tc>
        <w:tc>
          <w:tcPr>
            <w:tcW w:w="4188" w:type="dxa"/>
          </w:tcPr>
          <w:p w14:paraId="6DCA281C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4EAD7F2D" w14:textId="77777777" w:rsidTr="00F14DA8">
        <w:tc>
          <w:tcPr>
            <w:tcW w:w="5737" w:type="dxa"/>
          </w:tcPr>
          <w:p w14:paraId="462507EF" w14:textId="77777777" w:rsidR="000121B2" w:rsidRPr="002A5462" w:rsidRDefault="000121B2" w:rsidP="00264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Нейроинформатика</w:t>
            </w:r>
            <w:proofErr w:type="spellEnd"/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Синтетические медиа</w:t>
            </w:r>
          </w:p>
          <w:p w14:paraId="15AE342B" w14:textId="77777777" w:rsidR="000121B2" w:rsidRPr="002A5462" w:rsidRDefault="000121B2" w:rsidP="00264DD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14:paraId="57140F04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3790EB8A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DA8D3DD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60D4B11B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5A9B4142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112362C3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59087E4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64BA0061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0ABF1A65" w14:textId="77777777" w:rsidTr="00F14DA8">
        <w:tc>
          <w:tcPr>
            <w:tcW w:w="5737" w:type="dxa"/>
          </w:tcPr>
          <w:p w14:paraId="70F4B770" w14:textId="77777777" w:rsidR="000121B2" w:rsidRDefault="000121B2" w:rsidP="0026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Медиа, </w:t>
            </w:r>
            <w:proofErr w:type="spellStart"/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медиапотребление</w:t>
            </w:r>
            <w:proofErr w:type="spellEnd"/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медиабизнес </w:t>
            </w:r>
          </w:p>
          <w:p w14:paraId="772E3893" w14:textId="77777777" w:rsidR="004F23E5" w:rsidRPr="002A5462" w:rsidRDefault="004F23E5" w:rsidP="00264DD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14:paraId="433D4707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20DAB97A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20A404F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5E51D902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04FF186B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4958808F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348D6EC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7C6A07ED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4FED18D6" w14:textId="77777777" w:rsidTr="005A4503">
        <w:trPr>
          <w:trHeight w:val="274"/>
        </w:trPr>
        <w:tc>
          <w:tcPr>
            <w:tcW w:w="5737" w:type="dxa"/>
          </w:tcPr>
          <w:p w14:paraId="60643B94" w14:textId="77777777" w:rsidR="000121B2" w:rsidRPr="002A5462" w:rsidRDefault="000121B2" w:rsidP="00264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="004F23E5" w:rsidRPr="004F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искусственного интеллекта и медиа</w:t>
            </w:r>
          </w:p>
          <w:p w14:paraId="004E8106" w14:textId="77777777" w:rsidR="000121B2" w:rsidRPr="002A5462" w:rsidRDefault="000121B2" w:rsidP="00264DD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14:paraId="5EB87801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65E09A60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48F3F32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367857B4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41C955A7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63E7C986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E2AFC0F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6214B83E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2A601E6D" w14:textId="77777777" w:rsidTr="00F14DA8">
        <w:tc>
          <w:tcPr>
            <w:tcW w:w="5737" w:type="dxa"/>
          </w:tcPr>
          <w:p w14:paraId="55DE9C50" w14:textId="77777777" w:rsidR="000121B2" w:rsidRPr="002A5462" w:rsidRDefault="000121B2" w:rsidP="00264DD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="00F05CB1" w:rsidRPr="00F0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Искусственный интеллект как направление для решения прикладных задач в области медиа</w:t>
            </w:r>
          </w:p>
        </w:tc>
        <w:tc>
          <w:tcPr>
            <w:tcW w:w="1067" w:type="dxa"/>
          </w:tcPr>
          <w:p w14:paraId="581F8958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4CE4DE78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33771D9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0117338E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72217805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090659D1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3B04CEA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2D838A5F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47299E95" w14:textId="77777777" w:rsidTr="00F14DA8">
        <w:tc>
          <w:tcPr>
            <w:tcW w:w="5737" w:type="dxa"/>
          </w:tcPr>
          <w:p w14:paraId="447C131D" w14:textId="77777777" w:rsidR="000121B2" w:rsidRPr="002A5462" w:rsidRDefault="000121B2" w:rsidP="00264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="00F05CB1" w:rsidRPr="00F0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Искусственный интеллект и телевидение</w:t>
            </w:r>
          </w:p>
          <w:p w14:paraId="66F61F5E" w14:textId="77777777" w:rsidR="000121B2" w:rsidRPr="002A5462" w:rsidRDefault="000121B2" w:rsidP="00264DD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14:paraId="0B1E3F34" w14:textId="689F0ADF" w:rsidR="000121B2" w:rsidRPr="00264DD0" w:rsidRDefault="000C686C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226B7081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EC7CAB3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21B7F398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2908DB66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53D58EFA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2DAEC21" w14:textId="7D97C3BF" w:rsidR="000121B2" w:rsidRPr="00264DD0" w:rsidRDefault="000121B2" w:rsidP="00264DD0">
            <w:pPr>
              <w:jc w:val="center"/>
            </w:pPr>
          </w:p>
        </w:tc>
        <w:tc>
          <w:tcPr>
            <w:tcW w:w="4188" w:type="dxa"/>
          </w:tcPr>
          <w:p w14:paraId="63A189A0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3FF07DEC" w14:textId="77777777" w:rsidTr="00F14DA8">
        <w:tc>
          <w:tcPr>
            <w:tcW w:w="5737" w:type="dxa"/>
          </w:tcPr>
          <w:p w14:paraId="22B5A3B4" w14:textId="77777777" w:rsidR="000121B2" w:rsidRDefault="000121B2" w:rsidP="0026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  <w:r w:rsidR="00F05CB1" w:rsidRPr="00F05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Искусственный интеллект и социальные сети </w:t>
            </w:r>
          </w:p>
          <w:p w14:paraId="2D56079C" w14:textId="77777777" w:rsidR="00F05CB1" w:rsidRPr="002A5462" w:rsidRDefault="00F05CB1" w:rsidP="00264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14:paraId="586EAFA1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2954AA07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00B8FA8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4692F3F3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0EA59BE7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025AB29B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C8294EF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6898909B" w14:textId="77777777" w:rsidR="000121B2" w:rsidRDefault="000121B2">
            <w:r w:rsidRPr="0050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22DEA8B3" w14:textId="77777777" w:rsidTr="00F14DA8">
        <w:tc>
          <w:tcPr>
            <w:tcW w:w="5737" w:type="dxa"/>
          </w:tcPr>
          <w:p w14:paraId="081BAAFE" w14:textId="77777777" w:rsidR="00F05CB1" w:rsidRPr="00F05CB1" w:rsidRDefault="000121B2" w:rsidP="00F05C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="00F05CB1" w:rsidRPr="00F0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Автоматизация для медиа индустрии.</w:t>
            </w:r>
          </w:p>
          <w:p w14:paraId="287B871A" w14:textId="77777777" w:rsidR="000121B2" w:rsidRDefault="00F05CB1" w:rsidP="00F05C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 и вызовы</w:t>
            </w:r>
          </w:p>
          <w:p w14:paraId="25FAA619" w14:textId="77777777" w:rsidR="002A5462" w:rsidRPr="002A5462" w:rsidRDefault="002A5462">
            <w:pPr>
              <w:rPr>
                <w:b/>
              </w:rPr>
            </w:pPr>
          </w:p>
        </w:tc>
        <w:tc>
          <w:tcPr>
            <w:tcW w:w="1067" w:type="dxa"/>
          </w:tcPr>
          <w:p w14:paraId="1BC2C2A9" w14:textId="6043749F" w:rsidR="000121B2" w:rsidRPr="00264DD0" w:rsidRDefault="000C686C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19B27C01" w14:textId="77777777" w:rsidR="000121B2" w:rsidRPr="00264DD0" w:rsidRDefault="002A546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F4BE516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4DA07C12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20C49AC7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31728EC6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2DC0A8A" w14:textId="423D6043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14:paraId="1E8D03FC" w14:textId="77777777" w:rsidR="000121B2" w:rsidRDefault="000121B2">
            <w:r w:rsidRPr="0050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0BB3037D" w14:textId="77777777" w:rsidTr="00F14DA8">
        <w:tc>
          <w:tcPr>
            <w:tcW w:w="5737" w:type="dxa"/>
          </w:tcPr>
          <w:p w14:paraId="52FA9FD0" w14:textId="77777777" w:rsidR="002A5462" w:rsidRPr="00F05CB1" w:rsidRDefault="000121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11. </w:t>
            </w:r>
            <w:r w:rsidR="00F05CB1" w:rsidRPr="00F0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Этические и моральные аспекты. Выявление проблем морали и этики, которые могут возникнуть при использовании искусственного интеллекта в российских и зарубежных СМИ</w:t>
            </w:r>
          </w:p>
        </w:tc>
        <w:tc>
          <w:tcPr>
            <w:tcW w:w="1067" w:type="dxa"/>
          </w:tcPr>
          <w:p w14:paraId="73D1BEA8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508C39E7" w14:textId="77777777" w:rsidR="000121B2" w:rsidRPr="00264DD0" w:rsidRDefault="002A546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E962AF6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51FAE340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20ECFDD2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3ED22686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F1CB63A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2B8796DA" w14:textId="77777777" w:rsidR="000121B2" w:rsidRDefault="000121B2">
            <w:r w:rsidRPr="0050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C686C" w:rsidRPr="00264DD0" w14:paraId="30A61BDE" w14:textId="77777777" w:rsidTr="00F14DA8">
        <w:tc>
          <w:tcPr>
            <w:tcW w:w="5737" w:type="dxa"/>
          </w:tcPr>
          <w:p w14:paraId="799813FF" w14:textId="25A861B0" w:rsidR="000C686C" w:rsidRPr="00264DD0" w:rsidRDefault="000C686C" w:rsidP="008A1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7" w:type="dxa"/>
          </w:tcPr>
          <w:p w14:paraId="5A441572" w14:textId="77777777" w:rsidR="000C686C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14:paraId="00F7A157" w14:textId="77777777" w:rsidR="000C686C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6F541CD" w14:textId="77777777" w:rsidR="000C686C" w:rsidRPr="00264DD0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79EA1BFA" w14:textId="77777777" w:rsidR="000C686C" w:rsidRPr="00264DD0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25404E91" w14:textId="77777777" w:rsidR="000C686C" w:rsidRPr="00264DD0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F12D72F" w14:textId="77777777" w:rsidR="000C686C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0D5FCFF" w14:textId="77777777" w:rsidR="000C686C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14:paraId="2C576ABA" w14:textId="77777777" w:rsidR="000C686C" w:rsidRPr="00264DD0" w:rsidRDefault="000C686C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DD0" w:rsidRPr="00264DD0" w14:paraId="18595D4E" w14:textId="77777777" w:rsidTr="00F14DA8">
        <w:tc>
          <w:tcPr>
            <w:tcW w:w="5737" w:type="dxa"/>
          </w:tcPr>
          <w:p w14:paraId="6D99812A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7" w:type="dxa"/>
          </w:tcPr>
          <w:p w14:paraId="34FD0F49" w14:textId="23E9A770" w:rsidR="00F14DA8" w:rsidRPr="00264DD0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4" w:type="dxa"/>
          </w:tcPr>
          <w:p w14:paraId="6B403411" w14:textId="77777777" w:rsidR="00F14DA8" w:rsidRPr="00264DD0" w:rsidRDefault="000121B2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14:paraId="191A5422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221A5BD1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684134FE" w14:textId="3EA299DF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289AECD6" w14:textId="77777777" w:rsidR="00F14DA8" w:rsidRPr="00264DD0" w:rsidRDefault="000121B2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14:paraId="5A7C8B2F" w14:textId="65B2208E" w:rsidR="00F14DA8" w:rsidRPr="00264DD0" w:rsidRDefault="000C686C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14:paraId="76F461D0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75D2CD0" w14:textId="77777777" w:rsidR="00482C1D" w:rsidRPr="00264DD0" w:rsidRDefault="00482C1D" w:rsidP="008A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CF93D" w14:textId="77777777" w:rsidR="00F05CB1" w:rsidRDefault="00F05CB1" w:rsidP="008A18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24C30" w14:textId="77777777" w:rsidR="00B669FA" w:rsidRPr="00264DD0" w:rsidRDefault="00B669FA" w:rsidP="008A18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14:paraId="65719BA9" w14:textId="77777777" w:rsidR="00482C1D" w:rsidRPr="00264DD0" w:rsidRDefault="00482C1D" w:rsidP="008A18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6D9482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Искусственный интеллект. Эволюция развития и основные термины.</w:t>
      </w:r>
    </w:p>
    <w:p w14:paraId="50E73191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65688F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Прошлое, настоящее и будущее искусственного интеллекта. Как искусственный интеллект изменит мир медиа. Происхождение и понимание термина «искусственный интеллект». История развития. Общие проблемы искусственного интеллекта. Подходы и направления. Подходы к пониманию проблемы. Модели и методы исследований. Современный искусственный интеллект. Области применения </w:t>
      </w: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искусственного интеллекта. Понятие об искусственном интеллекте. Искусственный интеллект в России. Функциональная структура системы искусственного интеллекта. Направления развития искусственного интеллекта. </w:t>
      </w:r>
    </w:p>
    <w:p w14:paraId="5D690A78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C3733D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8B63D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Медиа. История развития медиа. Понятие и сущность.</w:t>
      </w:r>
    </w:p>
    <w:p w14:paraId="4EE41C26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18BD6A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развития медиа. Типы медиа. Информация и ее признаки. Реклама и медиа. Медиа в традиционном обществе. Медиа как инновация. Социальные медиа. Медиа и массовая коммуникация, СМИ и СМК. Индустрия медиа и индустрия культуры. Классификация теорий медиа. Функции средства массовой информации в повседневной жизни потребителей.  Три основные типы медиа коммуникаций. Как искусственный интеллект изменит мир медиа. Искусственный интеллект как главный механизм дистрибуции для медиа. </w:t>
      </w:r>
    </w:p>
    <w:p w14:paraId="70275CA7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1A6802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Информация. Источники информации. Искусственный интеллект в цикле производства и потребления информации.</w:t>
      </w:r>
    </w:p>
    <w:p w14:paraId="5D14D996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14:paraId="03EC2690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Информация. Источники информации. Свойства информации. Информация и ее признаки. Искажение признаков информации и его последствия. Современные источники информации и их признаки. Что такое «информационная деревня». Информационные технологии. Как поисковые системы лучше традиционных справочников решили задачу поиска информации.</w:t>
      </w:r>
    </w:p>
    <w:p w14:paraId="15901857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Информация, данные, сведения, сообщения и знания. Роль информационных технологий в развитии экономики и общества. Жизненный цикл информации. Жизненный цикл информации. Искусственный интеллект в цикле производства и потребления информации. Информационная сфера. Средства и методы защиты информации. Информационные технологии распространения информации. Механизм искажения информации (принцип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каскадности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информирования). Факторы влияния на информацию: шум, цунами, троллинг и их угрозы. Информационный шум.  Информационные волны. Информационный троллинг. </w:t>
      </w:r>
    </w:p>
    <w:p w14:paraId="540273A8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1BDAC1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proofErr w:type="spellStart"/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Нейроинформатика</w:t>
      </w:r>
      <w:proofErr w:type="spellEnd"/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Синтетические медиа.</w:t>
      </w:r>
    </w:p>
    <w:p w14:paraId="30A41F71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56F94F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Нейронные сети. Введение в нейронные сети. Искусственная модель нейрона. Применение нейронных сетей. Обучение нейросети.  Краткая история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нейроинформатики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Персептрон и его развитие. Возможности и области применения персептронов. Проектирование и обучение персептронов. Рекуррентные сети на базе персептрона. Самообучающиеся и гибридные сети.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Нейроинформатика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основы, современное состояние и перспективы.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Нейроинформатика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её приложения и анализ данных. О возможных последствиях развития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нейроинформатики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Генеративно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-состязательная сеть. Синтетические медиа: понятие и функции. Синтетические медиа будущего: мультимедийность и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мультиавторство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AA71B92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D9A201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28E4C4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Медиа, </w:t>
      </w:r>
      <w:proofErr w:type="spellStart"/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медиапотребление</w:t>
      </w:r>
      <w:proofErr w:type="spellEnd"/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медиабизнес.</w:t>
      </w:r>
    </w:p>
    <w:p w14:paraId="62DD1C53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949649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564B34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СМИ.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Медиапланирование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Ключевые медиа-термины. Планировщики и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медиабайеры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Современный мир медиа. Различные медийные платформы. Информационная роль средств массовой информации.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Медиапотребление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Модели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медиапотребления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Типы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медиакоммуникаций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Современная классификация медиа. Новые типы медиаканалов. Медиабизнес. Медиа и коммуникации. Роль СМИ в жизни потребителей. Три функции СМИ. </w:t>
      </w:r>
    </w:p>
    <w:p w14:paraId="5B8FFE2E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1700F4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C6D1B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Взаимодействие искусственного интеллекта и медиа.</w:t>
      </w:r>
    </w:p>
    <w:p w14:paraId="0D425DD5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16709F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Искусственный интеллект и умные медиа. Медиаконтент в электронном виде. Автоматизированное создание контента. Алгоритмы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Narrative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Медиаробот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Термин «роботизированная журналистика». Алгоритмы роботизированной обработки. Применение статистических методов. Классификация событий и расстановка приоритетов. Автоматическая генерация новости. Публикация текста.  Онлайн-трансляции. Дополненная реальность. Интерактивные тесты. Нарративы и другие форматы. Технологические платформы. Бренды как медиа. Тематические и локальные медиа. Искусственный интеллект, в современном его виде, скорее помощник медиа-сферы, чем угроза. Подходы к формированию контента в традиционных медиа. </w:t>
      </w:r>
    </w:p>
    <w:p w14:paraId="65EB5F19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AC2C09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22029B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Искусственный интеллект как направление для решения прикладных задач в области медиа.</w:t>
      </w:r>
    </w:p>
    <w:p w14:paraId="54CAA3AA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F582CD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Искусственный интеллект и новые возможности экранных искусств и медиаиндустрии. Искусственный интеллект и новые подходы к формированию контента в традиционных медиа. Образы искусственного интеллекта в литературе и кинематографе. Интерактивные компоненты в экранных формах. Использование цифровых платформ для продвижения культурно-образовательного контента. Формирование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медиафеноменов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цифровых технологий. Культурно-исторические вызовы в контексте современного телевидения и кино. Репрезентация искусственного интеллекта в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гейминге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Искусственный интеллект как инструмент тележурналиста. Искусственный интеллект и этическая составляющая.</w:t>
      </w:r>
    </w:p>
    <w:p w14:paraId="71A7EEB3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7D4F86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Искусственный интеллект и телевидение</w:t>
      </w:r>
    </w:p>
    <w:p w14:paraId="2C60A352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6639E3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Искусственный интеллект (ИИ) в медиабизнесе. Многокамерные дистанционно управляемые системы. Продвинутые автоматизированные алгоритмические технологии. Система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Pixellot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Ключевые игроки рынка онлайн-контента. Интеллектуальный анализ данных в бизнесе. Разработчик</w:t>
      </w:r>
      <w:r w:rsidRPr="00F05C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Epagogix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Искусственный</w:t>
      </w:r>
      <w:r w:rsidRPr="00F05C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</w:t>
      </w:r>
      <w:r w:rsidRPr="00F05C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FAIR (Facebook Artificial Intelligence Research). </w:t>
      </w:r>
    </w:p>
    <w:p w14:paraId="76C77CAC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5E06D010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9. </w:t>
      </w: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Искусственный интеллект и социальные сети.</w:t>
      </w:r>
    </w:p>
    <w:p w14:paraId="4668E023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6B6EE3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Влияние соцсетей на общественное мнение. Социальная сеть. Социальные сети: специфика и анализ функций. Интернет-зависимость. Как влияет на психику интернет новости. Положительная роль интернета в жизни человека. Цифровые роботы. Искусственный интеллект </w:t>
      </w: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легко может оказаться «умнее» своих создателей. Искусственный интеллект и нейросети.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Медиаэтика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медиаграмотность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Мультимедийные технологии для социальных сетей. </w:t>
      </w:r>
    </w:p>
    <w:p w14:paraId="7489E1F0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ADAE78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14:paraId="6A0B1C37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Автоматизация для медиа индустрии. Последствия и вызовы.</w:t>
      </w:r>
    </w:p>
    <w:p w14:paraId="47465607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5F2188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Искусственный интеллект: этапы развития технологии. Элементы инженерии знаний. Прикладные технологии искусственного интеллекта. Применение искусственного интеллекта в медиаиндустрии. Автоматизированный контент: технология создания. Автоматизированный новостной контент: структурно-содержательные особенности. Восприятие автоматизированного контента аудиторией. Большие данные: подходы к определению феномена и особенности внедрения в разные индустрии. Источники больших данных для медиа.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BigDATA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журналистике. Этические проблемы ИИ: системный аспект. </w:t>
      </w:r>
      <w:proofErr w:type="spellStart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Робоэтика</w:t>
      </w:r>
      <w:proofErr w:type="spellEnd"/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медиа. Технологическая оценка перспективных систем ИИ: мнения учёных и журналистов. Искусственный интеллект в научном дискурсе. Автоматизация для медиа индустрии. Последствия и вызовы.</w:t>
      </w:r>
    </w:p>
    <w:p w14:paraId="0C965A31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7F0EBFF8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 Этические и моральные аспекты. Выявление проблем морали и этики, которые могут возникнуть при использовании искусственного интеллекта в российских и зарубежных СМИ.</w:t>
      </w:r>
    </w:p>
    <w:p w14:paraId="170478D6" w14:textId="77777777" w:rsidR="00F05CB1" w:rsidRPr="00F05CB1" w:rsidRDefault="00F05CB1" w:rsidP="00F05C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9C6D1B" w14:textId="77777777" w:rsidR="00F05CB1" w:rsidRPr="00F05CB1" w:rsidRDefault="00F05CB1" w:rsidP="00F05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морали и этики при использовании искусственного интеллекта в РФ. Проблемы морали и этики при использовании искусственного интеллекта в зарубежных СМИ. Анализ изменений в редакционных стандартах СМИ, связанных с внедрением ИИ. Конкретные случаи использования искусственного интеллекта в СМИ в России и мире. Декларации, кодексы и уставы журналистов России и мира. Гипотеза исследования будет подтверждена. Процесс внедрения автоматизации. Этика искусственного интеллекта.</w:t>
      </w:r>
    </w:p>
    <w:p w14:paraId="0912639A" w14:textId="77777777" w:rsidR="006B6C0A" w:rsidRPr="002A5462" w:rsidRDefault="006B6C0A" w:rsidP="008A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3C6AA" w14:textId="77777777" w:rsidR="002A5462" w:rsidRDefault="002A5462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6938AE" w14:textId="77777777" w:rsidR="00482C1D" w:rsidRPr="00264DD0" w:rsidRDefault="0018679B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14:paraId="7AB04BA4" w14:textId="77777777" w:rsidR="001F68A2" w:rsidRPr="00264DD0" w:rsidRDefault="001F68A2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852CA03" w14:textId="77777777" w:rsidR="002A5462" w:rsidRPr="002A5462" w:rsidRDefault="002A5462" w:rsidP="002A54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462">
        <w:rPr>
          <w:rFonts w:ascii="Times New Roman" w:eastAsia="Calibri" w:hAnsi="Times New Roman" w:cs="Times New Roman"/>
          <w:b/>
          <w:sz w:val="28"/>
          <w:szCs w:val="28"/>
        </w:rPr>
        <w:t>Темы для презентаций к зачету по курсу «</w:t>
      </w:r>
      <w:r w:rsidR="00F05CB1" w:rsidRPr="00F05CB1">
        <w:rPr>
          <w:rFonts w:ascii="Times New Roman" w:eastAsia="Calibri" w:hAnsi="Times New Roman" w:cs="Times New Roman"/>
          <w:b/>
          <w:sz w:val="28"/>
          <w:szCs w:val="28"/>
        </w:rPr>
        <w:t>Искусственный интеллект и медиа</w:t>
      </w:r>
      <w:r w:rsidRPr="002A546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B1CC39B" w14:textId="77777777" w:rsidR="002A5462" w:rsidRPr="002A5462" w:rsidRDefault="002A5462" w:rsidP="002A5462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14:paraId="19890E71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Прошлое, настоящее и будущее искусственного интеллекта. </w:t>
      </w:r>
    </w:p>
    <w:p w14:paraId="39FBC5B7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Современный искусственный интеллект и области его применения. </w:t>
      </w:r>
    </w:p>
    <w:p w14:paraId="0ADCCDF5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Индустрия медиа и индустрия культуры. Классификация теорий медиа.</w:t>
      </w:r>
    </w:p>
    <w:p w14:paraId="53D5E6A0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 основные типы медиа коммуникаций и как искусственный интеллект изменит мир медиа. </w:t>
      </w:r>
    </w:p>
    <w:p w14:paraId="4FFD71EC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 как главный механизм дистрибуции для медиа. </w:t>
      </w:r>
    </w:p>
    <w:p w14:paraId="490856DB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 в цикле производства и потребления информации. </w:t>
      </w:r>
    </w:p>
    <w:p w14:paraId="5FF8ED84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Информационные технологии распространения информации. </w:t>
      </w:r>
    </w:p>
    <w:p w14:paraId="6BBCD89C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Нейронные сети. Применение нейронных сетей. Обучение нейросети.  </w:t>
      </w:r>
    </w:p>
    <w:p w14:paraId="46CEDBF2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Нейроинформатика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основы, современное состояние и перспективы. </w:t>
      </w:r>
    </w:p>
    <w:p w14:paraId="08D8B5C0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Синтетические медиа: понятия и функции. </w:t>
      </w:r>
    </w:p>
    <w:p w14:paraId="7CC12A43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Синтетические медиа будущего: мультимедийность и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мультиавторство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97F504B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Медиа,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медиапотребление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медиабизнес.</w:t>
      </w:r>
    </w:p>
    <w:p w14:paraId="4437FBC7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искусственного интеллекта и медиа.</w:t>
      </w:r>
    </w:p>
    <w:p w14:paraId="32C2D36A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 и умные медиа. </w:t>
      </w:r>
    </w:p>
    <w:p w14:paraId="77356657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Медиаробот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Термин «роботизированная журналистика». </w:t>
      </w:r>
    </w:p>
    <w:p w14:paraId="56A419D4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интеллект, в современном его виде, скорее помощник медиа-сферы, чем угроза. </w:t>
      </w:r>
    </w:p>
    <w:p w14:paraId="707FCE87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Подходы к формированию контента в традиционных медиа. </w:t>
      </w:r>
    </w:p>
    <w:p w14:paraId="7222FC30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 и новые возможности экранных искусств и медиаиндустрии. </w:t>
      </w:r>
    </w:p>
    <w:p w14:paraId="4331B40D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 и новые подходы к формированию контента в традиционных медиа. </w:t>
      </w:r>
    </w:p>
    <w:p w14:paraId="64D51EE0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Образы искусственного интеллекта в литературе и кинематографе. </w:t>
      </w:r>
    </w:p>
    <w:p w14:paraId="5F0E7481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Интерактивные компоненты в экранных формах. </w:t>
      </w:r>
    </w:p>
    <w:p w14:paraId="48985FBD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цифровых платформ для продвижения культурно-образовательного контента. </w:t>
      </w:r>
    </w:p>
    <w:p w14:paraId="189DBE90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медиафеноменов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цифровых технологий. </w:t>
      </w:r>
    </w:p>
    <w:p w14:paraId="76A4592D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Культурно-исторические вызовы в контексте современного телевидения и кино. </w:t>
      </w:r>
    </w:p>
    <w:p w14:paraId="19FDFC66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Репрезентация искусственного интеллекта в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гейминге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FC8A202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 как инструмент тележурналиста. </w:t>
      </w:r>
    </w:p>
    <w:p w14:paraId="0EFBEF1C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Искусственный интеллект и этическая составляющая.</w:t>
      </w:r>
    </w:p>
    <w:p w14:paraId="7210CA7A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 (ИИ) в медиабизнесе. </w:t>
      </w:r>
    </w:p>
    <w:p w14:paraId="0934AB33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Продвинутые автоматизированные алгоритмические технологии.</w:t>
      </w:r>
    </w:p>
    <w:p w14:paraId="44988730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Pixellot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A87171A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Ключевые игроки рынка онлайн-контента. Интеллектуальный анализ данных в бизнесе. </w:t>
      </w:r>
    </w:p>
    <w:p w14:paraId="1B8E120B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Разработчик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Epagogix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искусственный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FAIR (Facebook Artificial Intelligence Research). </w:t>
      </w:r>
    </w:p>
    <w:p w14:paraId="3457026B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Автоматизация медиа и журналистики: искусственный интеллект и алгоритмы</w:t>
      </w:r>
    </w:p>
    <w:p w14:paraId="09049539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Автоматизация сбора и обработки информации, журналистика больших данных</w:t>
      </w:r>
    </w:p>
    <w:p w14:paraId="0FDD50BA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Автоматизация создания контента, роботизированная журналистика</w:t>
      </w:r>
    </w:p>
    <w:p w14:paraId="386E98B5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Автоматизация дистрибуции контента и взаимодействие с пользователей</w:t>
      </w:r>
    </w:p>
    <w:p w14:paraId="05E526E2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 платформы их алгоритмы и власть платформ</w:t>
      </w:r>
    </w:p>
    <w:p w14:paraId="43115862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Власть алгоритмов и роль человека в автоматизированных медиа. Этика алгоритмов</w:t>
      </w:r>
    </w:p>
    <w:p w14:paraId="0B788EDB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Влияние соцсетей на общественное мнение. </w:t>
      </w:r>
    </w:p>
    <w:p w14:paraId="2B0D2693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Цифровые роботы. </w:t>
      </w:r>
    </w:p>
    <w:p w14:paraId="328DA607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Искусственный интеллект и нейросети. </w:t>
      </w:r>
    </w:p>
    <w:p w14:paraId="7F271F19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Мультимедийные технологии для социальных сетей. </w:t>
      </w:r>
    </w:p>
    <w:p w14:paraId="1AE10A01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Искусственный интеллект: этапы развития технологии.</w:t>
      </w:r>
    </w:p>
    <w:p w14:paraId="46498F05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Прикладные технологии искусственного интеллекта. </w:t>
      </w:r>
    </w:p>
    <w:p w14:paraId="0F0097AC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искусственного интеллекта в медиаиндустрии. </w:t>
      </w:r>
    </w:p>
    <w:p w14:paraId="24C767B2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Автоматизированный контент: технология создания. </w:t>
      </w:r>
    </w:p>
    <w:p w14:paraId="10E1D2B6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Автоматизированный новостной контент: структурно-содержательные особенности. </w:t>
      </w:r>
    </w:p>
    <w:p w14:paraId="425D48B0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автоматизированного контента аудиторией</w:t>
      </w:r>
    </w:p>
    <w:p w14:paraId="0FBA671A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Большие данные: подходы к определению феномена и особенности внедрения в разные индустрии. </w:t>
      </w:r>
    </w:p>
    <w:p w14:paraId="7D11F7C7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Этические проблемы ИИ: системный аспект. </w:t>
      </w:r>
    </w:p>
    <w:p w14:paraId="355B9B5C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Технологическая оценка перспективных систем ИИ: мнения учёных и журналистов. </w:t>
      </w:r>
    </w:p>
    <w:p w14:paraId="1663DAE3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Искусственный интеллект в научном дискурсе. </w:t>
      </w:r>
    </w:p>
    <w:p w14:paraId="0FD0EE5D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Автоматизация для медиа индустрии. Последствия и вызовы.</w:t>
      </w:r>
    </w:p>
    <w:p w14:paraId="5D552C97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Этические и моральные аспекты. Выявление проблем морали и этики, которые могут возникнуть при использовании искусственного интеллекта в российских и зарубежных СМИ.</w:t>
      </w:r>
    </w:p>
    <w:p w14:paraId="279C8FA6" w14:textId="77777777" w:rsidR="00F05CB1" w:rsidRPr="00F05CB1" w:rsidRDefault="00F05CB1" w:rsidP="00F05CB1">
      <w:pPr>
        <w:numPr>
          <w:ilvl w:val="0"/>
          <w:numId w:val="3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Актуальные проблемы экранных и интерактивных медиа</w:t>
      </w:r>
    </w:p>
    <w:p w14:paraId="3C3F9145" w14:textId="77777777" w:rsidR="00345587" w:rsidRDefault="00345587" w:rsidP="008A1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4E638" w14:textId="77777777" w:rsidR="002A5462" w:rsidRPr="00264DD0" w:rsidRDefault="002A5462" w:rsidP="008A1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550C4" w14:textId="77777777" w:rsidR="000C686C" w:rsidRPr="000C686C" w:rsidRDefault="000C686C" w:rsidP="000C686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выполнению презентации.</w:t>
      </w:r>
    </w:p>
    <w:p w14:paraId="3BED4417" w14:textId="7AE06FAD" w:rsidR="0018679B" w:rsidRPr="000C686C" w:rsidRDefault="000C686C" w:rsidP="000C68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8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Презентация должна включать в себя не менее 15 слайдов, из них не менее 8 иллюстративных материалов (рисунки, фото, видео, графики, схемы и т.п.). К презентации прилагается сопроводительный текст (1-1,5 страницы) или развернутые описания материалов слайдов даются в комментариях к слайдам внутри презентации. Презентация должна продемонстрировать Ваше умение кратко и емко изложить идеи, а комментарии - пояснить тезисы, объяснить, что и почему Вы считаете нужным сказать по теме презентации. Заключительный слайд должен содержать библиографический список и/или список Интернет-ресурсов, на которые Вы опирались.</w:t>
      </w:r>
    </w:p>
    <w:p w14:paraId="0F293796" w14:textId="77777777" w:rsidR="000C686C" w:rsidRPr="00264DD0" w:rsidRDefault="000C686C" w:rsidP="000C686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859FA5A" w14:textId="77777777" w:rsidR="00B4604C" w:rsidRPr="00360386" w:rsidRDefault="00B4604C" w:rsidP="00B460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05382686"/>
      <w:bookmarkStart w:id="2" w:name="_Toc512861014"/>
      <w:r w:rsidRPr="00360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компетенций на различных этапах их формирования, описание шкал оценивания</w:t>
      </w:r>
      <w:bookmarkEnd w:id="1"/>
      <w:bookmarkEnd w:id="2"/>
    </w:p>
    <w:p w14:paraId="4EE619EC" w14:textId="77777777" w:rsidR="00B4604C" w:rsidRPr="00360386" w:rsidRDefault="00B4604C" w:rsidP="00B4604C">
      <w:pPr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7D5AA8" w14:textId="77777777" w:rsidR="00B4604C" w:rsidRPr="00360386" w:rsidRDefault="00B4604C" w:rsidP="00B46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0BDCC3" w14:textId="77777777" w:rsidR="00B4604C" w:rsidRPr="00626A9B" w:rsidRDefault="00B4604C" w:rsidP="00B4604C">
      <w:pPr>
        <w:jc w:val="center"/>
        <w:rPr>
          <w:rFonts w:ascii="Times New Roman" w:hAnsi="Times New Roman" w:cs="Times New Roman"/>
          <w:i/>
          <w:sz w:val="24"/>
          <w:szCs w:val="24"/>
          <w:lang w:bidi="lo-LA"/>
        </w:rPr>
      </w:pPr>
      <w:r w:rsidRPr="00626A9B">
        <w:rPr>
          <w:rFonts w:ascii="Times New Roman" w:hAnsi="Times New Roman" w:cs="Times New Roman"/>
          <w:i/>
          <w:sz w:val="24"/>
          <w:szCs w:val="24"/>
          <w:lang w:bidi="lo-LA"/>
        </w:rPr>
        <w:t>Шкала оценивания презентации</w:t>
      </w:r>
    </w:p>
    <w:p w14:paraId="0220F6E4" w14:textId="77777777" w:rsidR="00B4604C" w:rsidRPr="00626A9B" w:rsidRDefault="00B4604C" w:rsidP="00B4604C">
      <w:pPr>
        <w:jc w:val="center"/>
        <w:rPr>
          <w:rFonts w:ascii="Times New Roman" w:hAnsi="Times New Roman" w:cs="Times New Roman"/>
          <w:i/>
          <w:sz w:val="24"/>
          <w:szCs w:val="24"/>
          <w:lang w:bidi="lo-L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26"/>
        <w:gridCol w:w="2127"/>
        <w:gridCol w:w="1701"/>
        <w:gridCol w:w="2268"/>
      </w:tblGrid>
      <w:tr w:rsidR="00B4604C" w:rsidRPr="00626A9B" w14:paraId="0ABBCF78" w14:textId="77777777" w:rsidTr="0037065F">
        <w:tc>
          <w:tcPr>
            <w:tcW w:w="1276" w:type="dxa"/>
            <w:vAlign w:val="center"/>
          </w:tcPr>
          <w:p w14:paraId="45AC3855" w14:textId="77777777" w:rsidR="00B4604C" w:rsidRPr="00626A9B" w:rsidRDefault="00B4604C" w:rsidP="0037065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Критерии/ </w:t>
            </w: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>оценка</w:t>
            </w:r>
          </w:p>
        </w:tc>
        <w:tc>
          <w:tcPr>
            <w:tcW w:w="2126" w:type="dxa"/>
            <w:vAlign w:val="center"/>
          </w:tcPr>
          <w:p w14:paraId="7AF9F4DC" w14:textId="77777777" w:rsidR="00B4604C" w:rsidRPr="00626A9B" w:rsidRDefault="00B4604C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lastRenderedPageBreak/>
              <w:t>«</w:t>
            </w:r>
            <w:proofErr w:type="spellStart"/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t>неудовлетво-</w:t>
            </w:r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lastRenderedPageBreak/>
              <w:t>рительно</w:t>
            </w:r>
            <w:proofErr w:type="spellEnd"/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t>»</w:t>
            </w:r>
          </w:p>
        </w:tc>
        <w:tc>
          <w:tcPr>
            <w:tcW w:w="2127" w:type="dxa"/>
            <w:vAlign w:val="center"/>
          </w:tcPr>
          <w:p w14:paraId="6233A6E9" w14:textId="77777777" w:rsidR="00B4604C" w:rsidRPr="00626A9B" w:rsidRDefault="00B4604C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lastRenderedPageBreak/>
              <w:t>«</w:t>
            </w:r>
            <w:proofErr w:type="spellStart"/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t>удовлетво-</w:t>
            </w:r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lastRenderedPageBreak/>
              <w:t>рительно</w:t>
            </w:r>
            <w:proofErr w:type="spellEnd"/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t>»</w:t>
            </w:r>
          </w:p>
        </w:tc>
        <w:tc>
          <w:tcPr>
            <w:tcW w:w="1701" w:type="dxa"/>
            <w:vAlign w:val="center"/>
          </w:tcPr>
          <w:p w14:paraId="729736BF" w14:textId="77777777" w:rsidR="00B4604C" w:rsidRPr="00626A9B" w:rsidRDefault="00B4604C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lastRenderedPageBreak/>
              <w:t>«хорошо»</w:t>
            </w:r>
          </w:p>
        </w:tc>
        <w:tc>
          <w:tcPr>
            <w:tcW w:w="2268" w:type="dxa"/>
            <w:vAlign w:val="center"/>
          </w:tcPr>
          <w:p w14:paraId="2E1C3220" w14:textId="77777777" w:rsidR="00B4604C" w:rsidRPr="00626A9B" w:rsidRDefault="00B4604C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  <w:t>«отлично»</w:t>
            </w:r>
          </w:p>
        </w:tc>
      </w:tr>
      <w:tr w:rsidR="00B4604C" w:rsidRPr="00626A9B" w14:paraId="5FA7939E" w14:textId="77777777" w:rsidTr="0037065F">
        <w:tc>
          <w:tcPr>
            <w:tcW w:w="1276" w:type="dxa"/>
          </w:tcPr>
          <w:p w14:paraId="6212D9E7" w14:textId="77777777" w:rsidR="00B4604C" w:rsidRPr="00626A9B" w:rsidRDefault="00B4604C" w:rsidP="00370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Раскрытие проблемы</w:t>
            </w:r>
          </w:p>
        </w:tc>
        <w:tc>
          <w:tcPr>
            <w:tcW w:w="2126" w:type="dxa"/>
          </w:tcPr>
          <w:p w14:paraId="083E4C50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Проблема не раскрыта. Отсутствуют выводы</w:t>
            </w:r>
          </w:p>
        </w:tc>
        <w:tc>
          <w:tcPr>
            <w:tcW w:w="2127" w:type="dxa"/>
          </w:tcPr>
          <w:p w14:paraId="590240EC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Проблема раскрыта не полностью. Выводы не сделаны и/или выводы не обоснованы</w:t>
            </w:r>
          </w:p>
        </w:tc>
        <w:tc>
          <w:tcPr>
            <w:tcW w:w="1701" w:type="dxa"/>
          </w:tcPr>
          <w:p w14:paraId="46818FDA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Проблема раскрыта. Проведен анализ проблемы без привлечения дополнительной литературы.</w:t>
            </w:r>
          </w:p>
          <w:p w14:paraId="73786A2B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Не все выводы сделаны и/или </w:t>
            </w:r>
            <w:proofErr w:type="gramStart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обоснованы .</w:t>
            </w:r>
            <w:proofErr w:type="gramEnd"/>
          </w:p>
        </w:tc>
        <w:tc>
          <w:tcPr>
            <w:tcW w:w="2268" w:type="dxa"/>
          </w:tcPr>
          <w:p w14:paraId="6D8DFADD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Проблема раскрыта полностью. Проведен анализ проблемы с привлечением дополнительной литературы.</w:t>
            </w:r>
          </w:p>
          <w:p w14:paraId="7ADDEB3D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Выводы обоснованы.</w:t>
            </w:r>
          </w:p>
          <w:p w14:paraId="2E968636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B4604C" w:rsidRPr="00626A9B" w14:paraId="56D3220E" w14:textId="77777777" w:rsidTr="0037065F">
        <w:tc>
          <w:tcPr>
            <w:tcW w:w="1276" w:type="dxa"/>
          </w:tcPr>
          <w:p w14:paraId="3AD6F19C" w14:textId="77777777" w:rsidR="00B4604C" w:rsidRPr="00626A9B" w:rsidRDefault="00B4604C" w:rsidP="0037065F">
            <w:pPr>
              <w:ind w:left="-108" w:right="-202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Представление</w:t>
            </w:r>
          </w:p>
        </w:tc>
        <w:tc>
          <w:tcPr>
            <w:tcW w:w="2126" w:type="dxa"/>
          </w:tcPr>
          <w:p w14:paraId="62FFC603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Представляемая информация логически не связана.</w:t>
            </w:r>
          </w:p>
          <w:p w14:paraId="095C40DA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Не использованы профессиональные термины.</w:t>
            </w:r>
          </w:p>
        </w:tc>
        <w:tc>
          <w:tcPr>
            <w:tcW w:w="2127" w:type="dxa"/>
          </w:tcPr>
          <w:p w14:paraId="3330A3EB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Представляемая информация не систематизирована и/или не последовательна.</w:t>
            </w:r>
          </w:p>
          <w:p w14:paraId="6C0D351A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Использован 1-2 профессиональный термин.</w:t>
            </w:r>
          </w:p>
        </w:tc>
        <w:tc>
          <w:tcPr>
            <w:tcW w:w="1701" w:type="dxa"/>
          </w:tcPr>
          <w:p w14:paraId="51BB1244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Представляемая информация систематизирована и последовательна.</w:t>
            </w:r>
          </w:p>
          <w:p w14:paraId="10B8A33B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Использовано более 2 профессиональных терминов.</w:t>
            </w:r>
          </w:p>
        </w:tc>
        <w:tc>
          <w:tcPr>
            <w:tcW w:w="2268" w:type="dxa"/>
          </w:tcPr>
          <w:p w14:paraId="165AD0D3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Представляемая информация систематизирована, последовательна и логически связана.</w:t>
            </w:r>
          </w:p>
          <w:p w14:paraId="3509DF95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Использовано более 5 профессиональных терминов.</w:t>
            </w:r>
          </w:p>
        </w:tc>
      </w:tr>
      <w:tr w:rsidR="00B4604C" w:rsidRPr="00626A9B" w14:paraId="79FF7810" w14:textId="77777777" w:rsidTr="0037065F">
        <w:tc>
          <w:tcPr>
            <w:tcW w:w="1276" w:type="dxa"/>
          </w:tcPr>
          <w:p w14:paraId="7CCE6580" w14:textId="77777777" w:rsidR="00B4604C" w:rsidRPr="00626A9B" w:rsidRDefault="00B4604C" w:rsidP="0037065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Оформлен</w:t>
            </w: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>ие</w:t>
            </w:r>
          </w:p>
        </w:tc>
        <w:tc>
          <w:tcPr>
            <w:tcW w:w="2126" w:type="dxa"/>
          </w:tcPr>
          <w:p w14:paraId="1518C75B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 xml:space="preserve">Не использованы </w:t>
            </w: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>информационные технологии (</w:t>
            </w:r>
            <w:proofErr w:type="spellStart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PowerPoint</w:t>
            </w:r>
            <w:proofErr w:type="spellEnd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).</w:t>
            </w:r>
          </w:p>
          <w:p w14:paraId="72A4983E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Больше 4 ошибок в представляемой информации.</w:t>
            </w:r>
          </w:p>
        </w:tc>
        <w:tc>
          <w:tcPr>
            <w:tcW w:w="2127" w:type="dxa"/>
          </w:tcPr>
          <w:p w14:paraId="2F71667B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 xml:space="preserve">Использованы </w:t>
            </w: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>информационные технологии (</w:t>
            </w:r>
            <w:proofErr w:type="spellStart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PowerPoint</w:t>
            </w:r>
            <w:proofErr w:type="spellEnd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) частично.</w:t>
            </w:r>
          </w:p>
          <w:p w14:paraId="2C753C26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3-4 ошибки в представляемой информации.</w:t>
            </w:r>
          </w:p>
        </w:tc>
        <w:tc>
          <w:tcPr>
            <w:tcW w:w="1701" w:type="dxa"/>
          </w:tcPr>
          <w:p w14:paraId="289151E0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 xml:space="preserve">Использованы </w:t>
            </w: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>информационные технологии (</w:t>
            </w:r>
            <w:proofErr w:type="spellStart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PowerPoint</w:t>
            </w:r>
            <w:proofErr w:type="spellEnd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).</w:t>
            </w:r>
          </w:p>
          <w:p w14:paraId="69FED092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Не более2 ошибок в представляемой информации.</w:t>
            </w:r>
          </w:p>
        </w:tc>
        <w:tc>
          <w:tcPr>
            <w:tcW w:w="2268" w:type="dxa"/>
          </w:tcPr>
          <w:p w14:paraId="6F9454D7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 xml:space="preserve">Широко </w:t>
            </w: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>использованы информационные технологии (</w:t>
            </w:r>
            <w:proofErr w:type="spellStart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PowerPoint</w:t>
            </w:r>
            <w:proofErr w:type="spellEnd"/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).</w:t>
            </w:r>
          </w:p>
          <w:p w14:paraId="2887BA36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Отсутствуют ошибки в представляемой информации.</w:t>
            </w:r>
          </w:p>
        </w:tc>
      </w:tr>
      <w:tr w:rsidR="00B4604C" w:rsidRPr="00626A9B" w14:paraId="314E85EF" w14:textId="77777777" w:rsidTr="0037065F">
        <w:tc>
          <w:tcPr>
            <w:tcW w:w="1276" w:type="dxa"/>
          </w:tcPr>
          <w:p w14:paraId="58AE04D5" w14:textId="77777777" w:rsidR="00B4604C" w:rsidRPr="00626A9B" w:rsidRDefault="00B4604C" w:rsidP="003706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lastRenderedPageBreak/>
              <w:t>Ответы на вопросы</w:t>
            </w:r>
          </w:p>
        </w:tc>
        <w:tc>
          <w:tcPr>
            <w:tcW w:w="2126" w:type="dxa"/>
          </w:tcPr>
          <w:p w14:paraId="26FC4582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Нет ответов на вопросы.</w:t>
            </w:r>
          </w:p>
        </w:tc>
        <w:tc>
          <w:tcPr>
            <w:tcW w:w="2127" w:type="dxa"/>
          </w:tcPr>
          <w:p w14:paraId="370355CF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Только ответы на элементарные вопросы.</w:t>
            </w:r>
          </w:p>
        </w:tc>
        <w:tc>
          <w:tcPr>
            <w:tcW w:w="1701" w:type="dxa"/>
          </w:tcPr>
          <w:p w14:paraId="15FFA7EA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Ответы на вопросы полные и/или частично полные.</w:t>
            </w:r>
          </w:p>
        </w:tc>
        <w:tc>
          <w:tcPr>
            <w:tcW w:w="2268" w:type="dxa"/>
          </w:tcPr>
          <w:p w14:paraId="0BD97AF3" w14:textId="77777777" w:rsidR="00B4604C" w:rsidRPr="00626A9B" w:rsidRDefault="00B4604C" w:rsidP="00370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Ответы на вопросы полные с привидением примеров и/или пояснений.</w:t>
            </w:r>
          </w:p>
        </w:tc>
      </w:tr>
    </w:tbl>
    <w:p w14:paraId="2C74EA82" w14:textId="77777777" w:rsidR="002A5462" w:rsidRDefault="002A5462" w:rsidP="002A5462">
      <w:pPr>
        <w:spacing w:before="12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5380C" w14:textId="77777777" w:rsidR="002A5462" w:rsidRPr="002A5462" w:rsidRDefault="002A5462" w:rsidP="002A5462">
      <w:pPr>
        <w:spacing w:before="12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462">
        <w:rPr>
          <w:rFonts w:ascii="Times New Roman" w:eastAsia="Times New Roman" w:hAnsi="Times New Roman" w:cs="Times New Roman"/>
          <w:b/>
          <w:sz w:val="24"/>
          <w:szCs w:val="24"/>
        </w:rPr>
        <w:t>Требования к выполнению презентации.</w:t>
      </w:r>
    </w:p>
    <w:p w14:paraId="74C9AB90" w14:textId="4BF56CE4" w:rsidR="00B4604C" w:rsidRPr="00D96B81" w:rsidRDefault="002A5462" w:rsidP="00D96B81">
      <w:pPr>
        <w:spacing w:before="12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462">
        <w:rPr>
          <w:rFonts w:ascii="Times New Roman" w:eastAsia="Times New Roman" w:hAnsi="Times New Roman" w:cs="Times New Roman"/>
          <w:sz w:val="24"/>
          <w:szCs w:val="24"/>
        </w:rPr>
        <w:t xml:space="preserve">        Презентация должна включать в себя не менее 15 слайдов, из них не менее 8 иллюстративных материалов (рисунки, фото, видео, графики, схемы и т.п.). К презентации прилагается сопроводительный текст (1-1,5 страницы) или развернутые описания материалов слайдов даются в комментариях к слайдам внутри презентации. Презентация должна продемонстрировать Ваше умение кратко и емко изложить идеи, а комментарии - пояснить тезисы, объяснить, что и почему Вы считаете нужным сказать по теме презентации. Заключительный слайд должен содержать библиографический список и/или список Интернет-ресурсов, на которые Вы опирались.</w:t>
      </w:r>
    </w:p>
    <w:p w14:paraId="77C796E4" w14:textId="77777777" w:rsidR="008A183A" w:rsidRPr="00264DD0" w:rsidRDefault="0018679B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A183A"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14:paraId="3EF4921A" w14:textId="77777777" w:rsidR="008A183A" w:rsidRPr="00264DD0" w:rsidRDefault="0018679B" w:rsidP="008A183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14:paraId="4795D13A" w14:textId="77777777" w:rsidR="00D45120" w:rsidRPr="00264DD0" w:rsidRDefault="00D45120" w:rsidP="008A183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988797B" w14:textId="77777777" w:rsidR="00B4604C" w:rsidRPr="00F05CB1" w:rsidRDefault="00B4604C" w:rsidP="00B4604C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Основная</w:t>
      </w:r>
      <w:r w:rsidRPr="00F05CB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Pr="00F05CB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:</w:t>
      </w:r>
    </w:p>
    <w:p w14:paraId="63A95499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Schwab K. (2017) The Fourth Industrial Revolution. First edition. Crown Business Publishing Group, a division of Penguin Random House.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York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USA. 192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pp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21F6784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Soman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Y., McQueen H. (2022) The Price for free speech? Big tech tackles freedom of expression. [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Электронный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] /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Yashshri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Soman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&amp; Harrison McQueen // PRCA. January 24. URL: /https://www.prca.org.uk/price-free-speech-Big-tech-tackles-freedom-expression. (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14.09.2022) </w:t>
      </w:r>
    </w:p>
    <w:p w14:paraId="39D32F69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Sudhaman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 (2020) We Are All Virtual Now: Is Remote Working the Future for Agencies?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PRovoke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online journal. London, UK, 03 April. URL: https://www.provokemedia.com/latest/article/'we-are-all-virtual-now'-is-remote-working-thefuture-for-agencies (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14.09.2022)             </w:t>
      </w:r>
    </w:p>
    <w:p w14:paraId="75CE9DBE" w14:textId="72D1C005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Алпайдин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 Машинное обучение: новый искусственный интеллект / Э.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Алпайдин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пер. с англ. –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Изд. группа «Точка», 2017. – 191 с.</w:t>
      </w:r>
    </w:p>
    <w:p w14:paraId="1286709F" w14:textId="23D6644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Андрейчиков А. В. Интеллектуальные информационные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системы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учебник для вузов / А. В. Андрейчиков, О. Н.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Андрейчикова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Финансы и статистика, 2006. – 424 с.</w:t>
      </w:r>
    </w:p>
    <w:p w14:paraId="4A9B3B22" w14:textId="73C083EA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Барский А.Б. Введение в нейронные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сети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учебное пособие / А. Б. Барский. – 3-е изд. – Москва,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Саратов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Интернет-Университет Информационных Технологий (ИНТУИТ), Ай Пи Ар Медиа, 2020. – 357 c. </w:t>
      </w:r>
    </w:p>
    <w:p w14:paraId="40386A1B" w14:textId="3B918AD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Бессмертный И.А. Системы искусственного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интеллекта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учебное пособие для академического бакалавриата / И. А. Бессмертный. – 2-е изд.,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исправ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– Москва :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Юрайт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2017. – 131 с.</w:t>
      </w:r>
    </w:p>
    <w:p w14:paraId="4F4B7715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Бураков М. В. Системы искусственного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интеллекта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учебное пособие для вузов / М. В. Бураков. –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Проспект, 2017. – 432 с.</w:t>
      </w:r>
    </w:p>
    <w:p w14:paraId="1D244256" w14:textId="5988240F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Горькавый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М.А. Интеллектуальные системы в задачах управления техническими и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организационнотехнологическими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процессами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учебное пособие для вузов / М. А.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Горькавый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А. И.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Горькавый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Комсомольск-на-</w:t>
      </w:r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Амуре :</w:t>
      </w:r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Изд-во Комсомольского-на-Амуре гос.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ун-та, 2016. – 117 с.</w:t>
      </w:r>
    </w:p>
    <w:p w14:paraId="1311B1B0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Греф Г. Интервью РБК: Государство легко расправится с любой экосистемой. 22 апреля 2022 года. URL: https://www.rbc.ru/business/22/04/2022/6078c35c9a79470cc01eb1b4 (дата обращения 14.09.2022) </w:t>
      </w:r>
    </w:p>
    <w:p w14:paraId="28DA7B9D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Демешин С.В. Российская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видеоплатформа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Сферум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может стать удобнее известного сервиса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Zoom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Яндекс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Дзен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07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2022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URL: https://zen.yandex.ru/media/info law society/rossiiskaia-videoplatforma-sferum-moiet-statudobnee-izvestnogo-servisa-zoom-606d9858a133670139d5e46b.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(дата обращения 14.09.2022) </w:t>
      </w:r>
    </w:p>
    <w:p w14:paraId="60C5053C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Дзялошинский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И.М. Философия цифровой цивилизации и трансформация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медиакоммуникаций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Челябинск: Издательский центр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ЮУрГУ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2020. </w:t>
      </w:r>
    </w:p>
    <w:p w14:paraId="0166A86A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Дзялошинский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И.М.,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Лободенко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Л.К.,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Пильгун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М.А. Социальные сообщества и коммуникационные сервисы в эпоху цифровой цивилизации. – Челябинск: Издательский центр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ЮУрГУ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2020. </w:t>
      </w:r>
    </w:p>
    <w:p w14:paraId="5A57A746" w14:textId="56DC3800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Еременко Ю.И. Интеллектуальные системы принятия решений и управления: учебное пособие для вузов / Ю. И. Еременко. – Старый Оскол: Изд-во ТНТ, 2015. – 401 с</w:t>
      </w:r>
    </w:p>
    <w:p w14:paraId="6FB90E2E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Замков А.В. Новостной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медиаробот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теоретические аспекты интеллектуальной системы генерации контента // Вопросы теории и практики журналистики. Т. 8. – 2019. № 2. С. 260–273. </w:t>
      </w:r>
    </w:p>
    <w:p w14:paraId="2961F9A4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Замков А.В., Крашенинникова М.А., Лукина М.М.,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Цынарёва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Н.А. Роботизированная журналистика: от научного дискурса к журналистскому образованию //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Медиаскоп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2017.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2. URL: http://www.mediascope.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ru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/2295</w:t>
      </w:r>
    </w:p>
    <w:p w14:paraId="2EB2D708" w14:textId="595D4F0F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Замятин А.В. Интеллектуальный анализ данных: учебное пособие / А. В. Замятин. – Томск: Издательский Дом Томского государственного университета, 2020. – 194 c. </w:t>
      </w:r>
    </w:p>
    <w:p w14:paraId="1DF00834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Карпенко А.П. Современные алгоритмы поисковой оптимизации. Алгоритмы, вдохновленные природой: учеб. пособие / А.П. Карпенко. 2-е изд. М.: МГТУ им. Н.Э. Баумана, 2017. 446 с. </w:t>
      </w:r>
    </w:p>
    <w:p w14:paraId="1C777282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Касми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Google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поплатится за нетерпимость к конкурентам, или как главный поисковик мира пытался уничтожить магазин приложений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Samsung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Электронный ресурс Cnews.ru. URL: https://www.cnews.ru/news/top/2022-07-09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google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osudyat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za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neterpimost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(дата обращения 14.09.2022) </w:t>
      </w:r>
    </w:p>
    <w:p w14:paraId="2D70A0DF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Медиасистемы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России. Учебник.2-е изд.,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испр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доп. Под редакцией Е.Л.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Вартановой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Аспект Пресс. М. 2022. 424 с. </w:t>
      </w:r>
    </w:p>
    <w:p w14:paraId="54D854F7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Меньшиков П.В., Юсупова Е.Е., Филиппов В.Н. и другие. Информационно-коммуникационные технологии третьего тысячелетия. Москва: МГИМО -Университет, 2020. - 460 с. </w:t>
      </w:r>
    </w:p>
    <w:p w14:paraId="0A406C4A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Модели и методы искусственного интеллекта. Применение в экономике / М. Г. Матвеев, А. С. Свиридов, Н. А.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Алейникова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М.: Финансы и статистика: ИНФРА-М, 2008. 446 с. </w:t>
      </w:r>
    </w:p>
    <w:p w14:paraId="6486FD37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Мэтт А. 35+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Facebook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Статистика и факты для 2022. URL: http:// https://www.websitehostingrating.com/ru/facebook-statistics (дата обращения 14.09.2022) </w:t>
      </w:r>
    </w:p>
    <w:p w14:paraId="29AD18E0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Набиуллина Э. Выступление на съезде Ассоциации банков России 3 сентября 2020 года. Официальный сайт Банка России. URL: https://www.cbr.ru/press/event/?id=8076 (дата обращения 14.09.2022) </w:t>
      </w:r>
    </w:p>
    <w:p w14:paraId="70A00072" w14:textId="6BAEE456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Осипов Г.С. Лекции по искусственному интеллекту. М.: Книжный дом «ЛИБРОКОМ», 2016. 272 с. </w:t>
      </w:r>
    </w:p>
    <w:p w14:paraId="453E02A9" w14:textId="2F7ABB0B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Павлова А.И. Искусственные нейронные сети: учебное пособие / А. И. Павлова. – Москва: Ай Пи Ар Медиа, 2021. – 190 c. </w:t>
      </w:r>
    </w:p>
    <w:p w14:paraId="76F8E0F0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Панченко Т.В. Генетические алгоритмы: учеб. пособие / под ред. Ю. Ю. Тарасевича. Астрахань: Издательский дом «Астраханский университет», 2007. 87 с. </w:t>
      </w:r>
    </w:p>
    <w:p w14:paraId="44DA4555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Позднякова А. Неосознаваемый цифровой монополизм. Как приватность и свобода в массовом порядке были обменены на удобство. Коммерсантъ, 19.08.2022. URL: https://www.kommersant.ru/doc/4947051 (дата обращения 14.09.2022) </w:t>
      </w:r>
    </w:p>
    <w:p w14:paraId="04A2A852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Рутковская Д.,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Пилиньский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Рутковский Л. Нейронные сети, генетические алгоритмы и нечеткие системы. М.: Горячая линия - Телеком, 2004. 452 с. </w:t>
      </w:r>
    </w:p>
    <w:p w14:paraId="6F200E7A" w14:textId="2D5AD69B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Рутковский Л. Методы и технологии искусственного интеллекта / Л. Рутковский; пер. с пол. И.Д.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Рудинского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Москва: Горячая линия - Телеком, 2010. – 520 с.</w:t>
      </w:r>
    </w:p>
    <w:p w14:paraId="3BD86378" w14:textId="10E7CF4E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Саймон Д. Алгоритмы эволюционной оптимизации / Д. Саймон; перевод с английского А.В. Логунова. М.: ДМК Пресс, 2020. 940 с.</w:t>
      </w:r>
    </w:p>
    <w:p w14:paraId="776CC3E3" w14:textId="28089265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Советов Б.Я. Интеллектуальные системы и технологии: учебник для вузов / Б.Я. Советов, В.В. </w:t>
      </w: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Цехановский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 Д. Чертовский. – Москва: Академия, 2013. – 318 с.</w:t>
      </w:r>
    </w:p>
    <w:p w14:paraId="22A3DEBE" w14:textId="29EEE46D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Сотник С.Л. Проектирование систем искусственного интеллекта: учебное пособие / С.Л. Сотник. – 3-е изд. – Москва: Интернет-Университет Информационных Технологий (ИНТУИТ), Ай Пи Ар Медиа, 2021. – 228 c. </w:t>
      </w:r>
    </w:p>
    <w:p w14:paraId="03A4DB7F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Филиппов В.Н. Индустрия новых медиа в экосистемах новой реальности. // Российская школа связей с общественностью. 2021. № 22. С. 109-126.</w:t>
      </w:r>
    </w:p>
    <w:p w14:paraId="66853AA7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Холод Я. Рекламный рынок 2022: технологии и каналы, которые меняют индустрию. 20.03.2022. Электронный ресурс Cossa.ru. URL: https://www.cossa.ru/trends/284699/ (дата обращения 14.09.2022) </w:t>
      </w:r>
    </w:p>
    <w:p w14:paraId="2027F641" w14:textId="77777777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Цукерберг</w:t>
      </w:r>
      <w:proofErr w:type="spell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запустил сервис для собраний в виртуальной реальности. Электронная газета «Известия», 20 августа 2022 года. URL: https://iz.ru/1209916/2022 -08-20/tcukerbergzapustil-servis-dlia-sobranii-v-virtualnoi-realnosti (дата обращения 14.09.2022) </w:t>
      </w:r>
    </w:p>
    <w:p w14:paraId="381EF06F" w14:textId="74A64696" w:rsidR="00F05CB1" w:rsidRPr="00F05CB1" w:rsidRDefault="00F05CB1" w:rsidP="00F05CB1">
      <w:pPr>
        <w:numPr>
          <w:ilvl w:val="0"/>
          <w:numId w:val="40"/>
        </w:numPr>
        <w:shd w:val="clear" w:color="auto" w:fill="FFFFFF"/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Ярушкина Н.Г. Основы теории нечетких и гибридных систем: </w:t>
      </w:r>
      <w:proofErr w:type="spellStart"/>
      <w:proofErr w:type="gramStart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учеб.пособие</w:t>
      </w:r>
      <w:proofErr w:type="spellEnd"/>
      <w:proofErr w:type="gramEnd"/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М.: Финансы и статистика, 2004. 320</w:t>
      </w:r>
      <w:r w:rsidR="001F19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5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</w:p>
    <w:p w14:paraId="15FA9D7B" w14:textId="77777777" w:rsidR="00F05CB1" w:rsidRPr="00F05CB1" w:rsidRDefault="00F05CB1" w:rsidP="00F05CB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05C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A783247" w14:textId="77777777" w:rsidR="005E5BCB" w:rsidRPr="005E5BCB" w:rsidRDefault="005E5BCB" w:rsidP="005E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DA949" w14:textId="77777777" w:rsidR="008A183A" w:rsidRPr="00264DD0" w:rsidRDefault="0018679B" w:rsidP="00DA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7.2.</w:t>
      </w:r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14:paraId="72C400AD" w14:textId="77777777" w:rsidR="008A183A" w:rsidRPr="004F23E5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4F23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4F23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</w:t>
      </w:r>
    </w:p>
    <w:p w14:paraId="645ADEAA" w14:textId="77777777" w:rsidR="008A183A" w:rsidRPr="004F23E5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4F23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4F23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</w:t>
      </w:r>
    </w:p>
    <w:p w14:paraId="0D1D04B1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Adobe</w:t>
      </w:r>
      <w:r w:rsidRPr="004F23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Photoshop</w:t>
      </w:r>
    </w:p>
    <w:p w14:paraId="2D49A11D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14:paraId="7CB6B2D1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14:paraId="07F7019A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14:paraId="2A052639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229811CE" w14:textId="77777777" w:rsidR="008A183A" w:rsidRPr="00264DD0" w:rsidRDefault="0018679B" w:rsidP="0018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7.3.</w:t>
      </w:r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p w14:paraId="3EEFCF0C" w14:textId="77777777" w:rsidR="0018679B" w:rsidRPr="00264DD0" w:rsidRDefault="0018679B" w:rsidP="0018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264DD0" w:rsidRPr="00264DD0" w14:paraId="79F95A80" w14:textId="77777777" w:rsidTr="00D63C13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6D694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- Обзор СМИ</w:t>
            </w:r>
          </w:p>
          <w:p w14:paraId="02C2AFBB" w14:textId="77777777" w:rsidR="008A183A" w:rsidRPr="00264DD0" w:rsidRDefault="006720E1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A183A"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42BF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264DD0" w:rsidRPr="00264DD0" w14:paraId="612D966C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CB6A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Бюро 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ванДайк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BvD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BB5A1DC" w14:textId="77777777" w:rsidR="008A183A" w:rsidRPr="00264DD0" w:rsidRDefault="006720E1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A183A"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https://www.bvdinfo.com/ru-ru/home?utm_campaign=se</w:t>
              </w:r>
              <w:r w:rsidR="008A183A"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lastRenderedPageBreak/>
                <w:t>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549B" w14:textId="7FE82610" w:rsidR="008A183A" w:rsidRPr="00264DD0" w:rsidRDefault="008A183A" w:rsidP="00D96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Бюро 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ванДайк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BvD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) публикует исчерпывающую информацию о компаниях России, Казахстана и всего мира, а также бизнес-аналитику.</w:t>
            </w:r>
          </w:p>
        </w:tc>
      </w:tr>
      <w:tr w:rsidR="00264DD0" w:rsidRPr="00264DD0" w14:paraId="5E11763C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09E74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Университетская информационная система РОССИЯ</w:t>
            </w:r>
          </w:p>
          <w:p w14:paraId="25FB8D3A" w14:textId="77777777" w:rsidR="008A183A" w:rsidRPr="00264DD0" w:rsidRDefault="006720E1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A183A"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5AFAE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264DD0" w:rsidRPr="00264DD0" w14:paraId="171DB02B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B556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14:paraId="79C68067" w14:textId="77777777" w:rsidR="008A183A" w:rsidRPr="00264DD0" w:rsidRDefault="006720E1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A183A"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8D94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14:paraId="52F4DF0C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264DD0" w:rsidRPr="00264DD0" w14:paraId="5EED33A6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2F2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научная электронная библиотека 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Eli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14:paraId="2DAA84C0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38475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электронная библиотека eLIBRARY.RU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264DD0" w:rsidRPr="00264DD0" w14:paraId="1660AD22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35B85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портал Электронная библиотека: диссертации </w:t>
            </w:r>
          </w:p>
          <w:p w14:paraId="493AE398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5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t>http://diss.rsl.ru/?menu=dis</w:t>
              </w:r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lastRenderedPageBreak/>
                <w:t>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A15B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264DD0" w:rsidRPr="00264DD0" w14:paraId="5B2119ED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EB11E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сайт Института научной информации по общественным наукам РАН. </w:t>
            </w:r>
          </w:p>
          <w:p w14:paraId="1B3D957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5166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14:paraId="1BEB74FF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14:paraId="32F4244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476436" w:rsidRPr="00264DD0" w14:paraId="322F26CC" w14:textId="77777777" w:rsidTr="00D63C13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7A48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Федеральный портал «Российское образование» [Электронный ресурс] – </w:t>
            </w:r>
            <w:hyperlink r:id="rId17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BE62F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14:paraId="1F5A8499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14:paraId="6E9DAE28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Читатели получают доступ к нормативно-правовой базе сферы образования, они могут пользоваться самыми 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14:paraId="55F03A19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BF1B0B0" w14:textId="77777777" w:rsidR="008A183A" w:rsidRDefault="0018679B" w:rsidP="0018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7.</w:t>
      </w:r>
      <w:r w:rsidR="00A20659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14:paraId="02144774" w14:textId="77777777" w:rsidR="00B4604C" w:rsidRPr="00264DD0" w:rsidRDefault="00B4604C" w:rsidP="0018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05D5D3" w14:textId="77777777" w:rsidR="00B4604C" w:rsidRPr="00B060C5" w:rsidRDefault="00B4604C" w:rsidP="00B460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Ауд. </w:t>
      </w:r>
      <w:r w:rsidRPr="00B060C5">
        <w:rPr>
          <w:rFonts w:ascii="Times New Roman" w:hAnsi="Times New Roman" w:cs="Times New Roman"/>
          <w:b/>
          <w:bCs/>
          <w:sz w:val="24"/>
          <w:szCs w:val="24"/>
        </w:rPr>
        <w:t>П-10</w:t>
      </w:r>
    </w:p>
    <w:p w14:paraId="7DE8F1B1" w14:textId="77777777" w:rsidR="00B4604C" w:rsidRPr="00B060C5" w:rsidRDefault="00B4604C" w:rsidP="00B4604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0C5">
        <w:rPr>
          <w:rFonts w:ascii="Times New Roman" w:hAnsi="Times New Roman" w:cs="Times New Roman"/>
          <w:bCs/>
          <w:sz w:val="24"/>
          <w:szCs w:val="24"/>
        </w:rPr>
        <w:t xml:space="preserve">Стол преподавательский (2 шт.), стул преподавательский (2 шт.), кафедра (1 шт.), мест ученических (182 шт.), проектор </w:t>
      </w:r>
      <w:r w:rsidRPr="00B060C5">
        <w:rPr>
          <w:rFonts w:ascii="Times New Roman" w:hAnsi="Times New Roman" w:cs="Times New Roman"/>
          <w:bCs/>
          <w:sz w:val="24"/>
          <w:szCs w:val="24"/>
          <w:lang w:val="en-US"/>
        </w:rPr>
        <w:t>BENQ</w:t>
      </w:r>
      <w:r w:rsidRPr="00B060C5">
        <w:rPr>
          <w:rFonts w:ascii="Times New Roman" w:hAnsi="Times New Roman" w:cs="Times New Roman"/>
          <w:bCs/>
          <w:sz w:val="24"/>
          <w:szCs w:val="24"/>
        </w:rPr>
        <w:t xml:space="preserve"> (1 шт.), экран (1 шт.), ‘ТВ </w:t>
      </w:r>
      <w:r w:rsidRPr="00B060C5">
        <w:rPr>
          <w:rFonts w:ascii="Times New Roman" w:hAnsi="Times New Roman" w:cs="Times New Roman"/>
          <w:bCs/>
          <w:sz w:val="24"/>
          <w:szCs w:val="24"/>
          <w:lang w:val="en-US"/>
        </w:rPr>
        <w:t>Phillips</w:t>
      </w:r>
      <w:r w:rsidRPr="00B060C5">
        <w:rPr>
          <w:rFonts w:ascii="Times New Roman" w:hAnsi="Times New Roman" w:cs="Times New Roman"/>
          <w:bCs/>
          <w:sz w:val="24"/>
          <w:szCs w:val="24"/>
        </w:rPr>
        <w:t xml:space="preserve"> (1 шт.), аудиоколонка (2шт.), доска меловая (2 шт.), компьютер (1 шт.), система оповещения (4 шт.) , огнетушитель (1 шт.), компьютер (1 шт.), список ПО на компьютере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Vista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Open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License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Academic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45100255,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Apache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OpenOffice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4.1.7,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Chrome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Adobe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Reader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DC, VLC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Media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Player</w:t>
      </w:r>
      <w:proofErr w:type="spellEnd"/>
    </w:p>
    <w:p w14:paraId="6C8D15AC" w14:textId="77777777" w:rsidR="00B4604C" w:rsidRPr="00B060C5" w:rsidRDefault="00B4604C" w:rsidP="00B4604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8569C8" w14:textId="77777777" w:rsidR="008A183A" w:rsidRPr="00264DD0" w:rsidRDefault="008A183A" w:rsidP="008A183A">
      <w:pPr>
        <w:spacing w:after="0"/>
        <w:ind w:left="142" w:firstLine="709"/>
        <w:jc w:val="both"/>
        <w:rPr>
          <w:rFonts w:ascii="Calibri" w:eastAsia="Times New Roman" w:hAnsi="Calibri" w:cs="Calibri"/>
          <w:b/>
          <w:i/>
        </w:rPr>
      </w:pPr>
    </w:p>
    <w:p w14:paraId="48381910" w14:textId="77777777" w:rsidR="00482C1D" w:rsidRPr="00264DD0" w:rsidRDefault="00482C1D" w:rsidP="008A183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14:paraId="2B265AF2" w14:textId="77777777" w:rsidR="00482C1D" w:rsidRDefault="00482C1D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дисциплины </w:t>
      </w:r>
      <w:r w:rsidR="00A923A6"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5CB1" w:rsidRPr="00F05CB1">
        <w:rPr>
          <w:rFonts w:ascii="Times New Roman" w:hAnsi="Times New Roman"/>
          <w:sz w:val="24"/>
          <w:szCs w:val="24"/>
        </w:rPr>
        <w:t>Искусственный интеллект и медиа</w:t>
      </w:r>
      <w:r w:rsidR="00A923A6"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русском языке.</w:t>
      </w:r>
    </w:p>
    <w:p w14:paraId="797BD179" w14:textId="77777777" w:rsidR="00B4604C" w:rsidRDefault="00B4604C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00DD0" w14:textId="6A5AC1C8" w:rsidR="00B4604C" w:rsidRPr="00B4604C" w:rsidRDefault="001F190C" w:rsidP="00B4604C">
      <w:pPr>
        <w:autoSpaceDN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4604C" w:rsidRPr="00B4604C">
        <w:rPr>
          <w:rFonts w:ascii="Times New Roman" w:eastAsia="Calibri" w:hAnsi="Times New Roman" w:cs="Times New Roman"/>
          <w:b/>
          <w:sz w:val="24"/>
          <w:szCs w:val="24"/>
        </w:rPr>
        <w:t>. 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</w:p>
    <w:p w14:paraId="4EBEABF8" w14:textId="77777777" w:rsidR="00B4604C" w:rsidRPr="00B4604C" w:rsidRDefault="00B4604C" w:rsidP="00B4604C">
      <w:pPr>
        <w:autoSpaceDN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826E8" w14:textId="77777777" w:rsidR="00B4604C" w:rsidRPr="00B4604C" w:rsidRDefault="00B4604C" w:rsidP="00B4604C">
      <w:pPr>
        <w:autoSpaceDN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C">
        <w:rPr>
          <w:rFonts w:ascii="Times New Roman" w:eastAsia="Calibri" w:hAnsi="Times New Roman" w:cs="Times New Roman"/>
          <w:sz w:val="24"/>
          <w:szCs w:val="24"/>
        </w:rPr>
        <w:tab/>
        <w:t>При необходимости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165955A5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</w:t>
      </w:r>
    </w:p>
    <w:p w14:paraId="7C3759BA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контента, который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14:paraId="727A3D03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возможности для обучающихся воспринимать одну и ту же информацию из разных источников – например, так, </w:t>
      </w: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чтобы лица с нарушением слуха получали информацию визуально, с нарушением зрения – аудиально;</w:t>
      </w:r>
    </w:p>
    <w:p w14:paraId="56839373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 дистанционного обучения, выступление с докладами и защитой выполненных работ, проведение тренингов, организации коллективной работы;</w:t>
      </w:r>
    </w:p>
    <w:p w14:paraId="10BC8A42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14:paraId="2C10B389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14:paraId="17C45308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продолжительности выступления обучающегося при защите курсовой работы – не более чем на 15 мин. </w:t>
      </w:r>
    </w:p>
    <w:p w14:paraId="61B21F96" w14:textId="77777777" w:rsidR="00B4604C" w:rsidRPr="00B4604C" w:rsidRDefault="00B4604C" w:rsidP="00B4604C">
      <w:pPr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0972BADA" w14:textId="77777777" w:rsidR="00B4604C" w:rsidRPr="00B4604C" w:rsidRDefault="00B4604C" w:rsidP="00B4604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176EC41" w14:textId="77777777" w:rsidR="00B4604C" w:rsidRPr="00B4604C" w:rsidRDefault="00B4604C" w:rsidP="00B46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522FCA" w14:textId="132F9791" w:rsidR="00482C1D" w:rsidRPr="001F190C" w:rsidRDefault="001F190C" w:rsidP="001F190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482C1D" w:rsidRPr="001F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14:paraId="5E00185F" w14:textId="77777777" w:rsidR="00482C1D" w:rsidRPr="00264DD0" w:rsidRDefault="00482C1D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0C258" w14:textId="4FBCA021" w:rsidR="00D96B81" w:rsidRPr="00264DD0" w:rsidRDefault="00482C1D" w:rsidP="00D96B8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рабочей программы по дисциплине </w:t>
      </w:r>
      <w:r w:rsidR="008A183A"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23E5" w:rsidRPr="004F23E5">
        <w:rPr>
          <w:rFonts w:ascii="Times New Roman" w:hAnsi="Times New Roman"/>
          <w:sz w:val="24"/>
          <w:szCs w:val="24"/>
        </w:rPr>
        <w:t>Искусственный интеллект и медиа</w:t>
      </w:r>
      <w:r w:rsidR="008A183A"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F1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Занина</w:t>
      </w:r>
      <w:proofErr w:type="spellEnd"/>
      <w:r w:rsidR="001F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</w:t>
      </w:r>
      <w:r w:rsidR="00A206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 наук, доцент</w:t>
      </w:r>
      <w:r w:rsidR="00D96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высшей школы (факультета) телевидения.</w:t>
      </w:r>
    </w:p>
    <w:p w14:paraId="44B3D2FF" w14:textId="215F3714" w:rsidR="00A923A6" w:rsidRPr="00264DD0" w:rsidRDefault="00A20659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B25C59" w14:textId="77777777" w:rsidR="00482C1D" w:rsidRPr="00264DD0" w:rsidRDefault="00482C1D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DA8C2" w14:textId="77777777" w:rsidR="00482C1D" w:rsidRPr="00264DD0" w:rsidRDefault="00482C1D" w:rsidP="008A183A">
      <w:pPr>
        <w:spacing w:after="120" w:line="240" w:lineRule="auto"/>
        <w:ind w:firstLine="4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FFFEE" w14:textId="77777777" w:rsidR="00482C1D" w:rsidRPr="00264DD0" w:rsidRDefault="00482C1D" w:rsidP="008A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A2535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7520A44" w14:textId="77777777" w:rsidR="007B7F99" w:rsidRPr="00264DD0" w:rsidRDefault="007B7F99" w:rsidP="008A183A">
      <w:pPr>
        <w:spacing w:line="240" w:lineRule="auto"/>
      </w:pPr>
    </w:p>
    <w:p w14:paraId="1160AC65" w14:textId="77777777" w:rsidR="008A183A" w:rsidRPr="00264DD0" w:rsidRDefault="008A183A"/>
    <w:sectPr w:rsidR="008A183A" w:rsidRPr="00264DD0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43FB" w14:textId="77777777" w:rsidR="006720E1" w:rsidRDefault="006720E1">
      <w:pPr>
        <w:spacing w:after="0" w:line="240" w:lineRule="auto"/>
      </w:pPr>
      <w:r>
        <w:separator/>
      </w:r>
    </w:p>
  </w:endnote>
  <w:endnote w:type="continuationSeparator" w:id="0">
    <w:p w14:paraId="6A5B8152" w14:textId="77777777" w:rsidR="006720E1" w:rsidRDefault="0067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734E" w14:textId="77777777" w:rsidR="004F23E5" w:rsidRDefault="004F23E5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BA91F59" w14:textId="77777777" w:rsidR="004F23E5" w:rsidRDefault="004F23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70EB" w14:textId="77777777" w:rsidR="004F23E5" w:rsidRDefault="004F23E5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B81">
      <w:rPr>
        <w:rStyle w:val="a6"/>
        <w:noProof/>
      </w:rPr>
      <w:t>18</w:t>
    </w:r>
    <w:r>
      <w:rPr>
        <w:rStyle w:val="a6"/>
      </w:rPr>
      <w:fldChar w:fldCharType="end"/>
    </w:r>
  </w:p>
  <w:p w14:paraId="3AC1A2A4" w14:textId="77777777" w:rsidR="004F23E5" w:rsidRDefault="004F23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4D982" w14:textId="77777777" w:rsidR="006720E1" w:rsidRDefault="006720E1">
      <w:pPr>
        <w:spacing w:after="0" w:line="240" w:lineRule="auto"/>
      </w:pPr>
      <w:r>
        <w:separator/>
      </w:r>
    </w:p>
  </w:footnote>
  <w:footnote w:type="continuationSeparator" w:id="0">
    <w:p w14:paraId="20E02888" w14:textId="77777777" w:rsidR="006720E1" w:rsidRDefault="0067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00E0352F"/>
    <w:multiLevelType w:val="singleLevel"/>
    <w:tmpl w:val="16982F6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38A4CCC"/>
    <w:multiLevelType w:val="singleLevel"/>
    <w:tmpl w:val="FAE4885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1733C9"/>
    <w:multiLevelType w:val="singleLevel"/>
    <w:tmpl w:val="FA8C75E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B26C9"/>
    <w:multiLevelType w:val="singleLevel"/>
    <w:tmpl w:val="3B3CF02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E85CC6"/>
    <w:multiLevelType w:val="singleLevel"/>
    <w:tmpl w:val="36ACEA5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6D690C"/>
    <w:multiLevelType w:val="multilevel"/>
    <w:tmpl w:val="8D70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0C8479A"/>
    <w:multiLevelType w:val="hybridMultilevel"/>
    <w:tmpl w:val="27544B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5B1D"/>
    <w:multiLevelType w:val="singleLevel"/>
    <w:tmpl w:val="E09C857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D26B67"/>
    <w:multiLevelType w:val="multilevel"/>
    <w:tmpl w:val="40CA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2944"/>
    <w:multiLevelType w:val="hybridMultilevel"/>
    <w:tmpl w:val="E85EEC08"/>
    <w:lvl w:ilvl="0" w:tplc="E8885512">
      <w:start w:val="1"/>
      <w:numFmt w:val="decimal"/>
      <w:lvlText w:val="%1."/>
      <w:lvlJc w:val="left"/>
      <w:pPr>
        <w:tabs>
          <w:tab w:val="num" w:pos="1077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E391D"/>
    <w:multiLevelType w:val="singleLevel"/>
    <w:tmpl w:val="B776A1B8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E630D8"/>
    <w:multiLevelType w:val="singleLevel"/>
    <w:tmpl w:val="3BA6A5A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FC5C95"/>
    <w:multiLevelType w:val="hybridMultilevel"/>
    <w:tmpl w:val="2216FE4E"/>
    <w:lvl w:ilvl="0" w:tplc="658AF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35996"/>
    <w:multiLevelType w:val="singleLevel"/>
    <w:tmpl w:val="3E582CAE"/>
    <w:lvl w:ilvl="0">
      <w:start w:val="1"/>
      <w:numFmt w:val="decimal"/>
      <w:lvlText w:val="%1)"/>
      <w:legacy w:legacy="1" w:legacySpace="0" w:legacyIndent="288"/>
      <w:lvlJc w:val="left"/>
      <w:rPr>
        <w:rFonts w:ascii="Courier New" w:hAnsi="Courier New" w:cs="Courier New" w:hint="default"/>
      </w:rPr>
    </w:lvl>
  </w:abstractNum>
  <w:abstractNum w:abstractNumId="19" w15:restartNumberingAfterBreak="0">
    <w:nsid w:val="3E79780E"/>
    <w:multiLevelType w:val="multilevel"/>
    <w:tmpl w:val="1FD2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7750C"/>
    <w:multiLevelType w:val="singleLevel"/>
    <w:tmpl w:val="EA9644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F5331"/>
    <w:multiLevelType w:val="hybridMultilevel"/>
    <w:tmpl w:val="99CC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1D42"/>
    <w:multiLevelType w:val="hybridMultilevel"/>
    <w:tmpl w:val="7D1E5DC8"/>
    <w:lvl w:ilvl="0" w:tplc="658AF0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D54D4"/>
    <w:multiLevelType w:val="singleLevel"/>
    <w:tmpl w:val="12BE540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433B8B"/>
    <w:multiLevelType w:val="singleLevel"/>
    <w:tmpl w:val="034E3A0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68869A3"/>
    <w:multiLevelType w:val="singleLevel"/>
    <w:tmpl w:val="A198B90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AD15770"/>
    <w:multiLevelType w:val="singleLevel"/>
    <w:tmpl w:val="36ACEA5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2AA719B"/>
    <w:multiLevelType w:val="hybridMultilevel"/>
    <w:tmpl w:val="710EB39E"/>
    <w:lvl w:ilvl="0" w:tplc="04AC9C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FD2DB1"/>
    <w:multiLevelType w:val="singleLevel"/>
    <w:tmpl w:val="ABF697B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A4C2E2D"/>
    <w:multiLevelType w:val="singleLevel"/>
    <w:tmpl w:val="61A2EEA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5" w15:restartNumberingAfterBreak="0">
    <w:nsid w:val="6EE52380"/>
    <w:multiLevelType w:val="hybridMultilevel"/>
    <w:tmpl w:val="207A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41620"/>
    <w:multiLevelType w:val="multilevel"/>
    <w:tmpl w:val="FCDE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38E5F0D"/>
    <w:multiLevelType w:val="singleLevel"/>
    <w:tmpl w:val="A5204A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9C670B5"/>
    <w:multiLevelType w:val="singleLevel"/>
    <w:tmpl w:val="38FECAD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CCB4170"/>
    <w:multiLevelType w:val="singleLevel"/>
    <w:tmpl w:val="3BA6A5A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D94584E"/>
    <w:multiLevelType w:val="hybridMultilevel"/>
    <w:tmpl w:val="F612AA2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3"/>
  </w:num>
  <w:num w:numId="2">
    <w:abstractNumId w:val="37"/>
  </w:num>
  <w:num w:numId="3">
    <w:abstractNumId w:val="9"/>
  </w:num>
  <w:num w:numId="4">
    <w:abstractNumId w:val="22"/>
  </w:num>
  <w:num w:numId="5">
    <w:abstractNumId w:val="21"/>
  </w:num>
  <w:num w:numId="6">
    <w:abstractNumId w:val="3"/>
  </w:num>
  <w:num w:numId="7">
    <w:abstractNumId w:val="34"/>
  </w:num>
  <w:num w:numId="8">
    <w:abstractNumId w:val="40"/>
  </w:num>
  <w:num w:numId="9">
    <w:abstractNumId w:val="28"/>
  </w:num>
  <w:num w:numId="10">
    <w:abstractNumId w:val="18"/>
  </w:num>
  <w:num w:numId="11">
    <w:abstractNumId w:val="16"/>
  </w:num>
  <w:num w:numId="12">
    <w:abstractNumId w:val="29"/>
  </w:num>
  <w:num w:numId="13">
    <w:abstractNumId w:val="33"/>
  </w:num>
  <w:num w:numId="14">
    <w:abstractNumId w:val="30"/>
  </w:num>
  <w:num w:numId="15">
    <w:abstractNumId w:val="7"/>
  </w:num>
  <w:num w:numId="16">
    <w:abstractNumId w:val="2"/>
  </w:num>
  <w:num w:numId="17">
    <w:abstractNumId w:val="39"/>
  </w:num>
  <w:num w:numId="18">
    <w:abstractNumId w:val="38"/>
  </w:num>
  <w:num w:numId="19">
    <w:abstractNumId w:val="32"/>
  </w:num>
  <w:num w:numId="20">
    <w:abstractNumId w:val="15"/>
  </w:num>
  <w:num w:numId="21">
    <w:abstractNumId w:val="20"/>
  </w:num>
  <w:num w:numId="22">
    <w:abstractNumId w:val="6"/>
  </w:num>
  <w:num w:numId="23">
    <w:abstractNumId w:val="4"/>
  </w:num>
  <w:num w:numId="24">
    <w:abstractNumId w:val="11"/>
  </w:num>
  <w:num w:numId="25">
    <w:abstractNumId w:val="5"/>
  </w:num>
  <w:num w:numId="26">
    <w:abstractNumId w:val="27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36"/>
  </w:num>
  <w:num w:numId="31">
    <w:abstractNumId w:val="8"/>
  </w:num>
  <w:num w:numId="32">
    <w:abstractNumId w:val="10"/>
  </w:num>
  <w:num w:numId="33">
    <w:abstractNumId w:val="26"/>
  </w:num>
  <w:num w:numId="34">
    <w:abstractNumId w:val="17"/>
  </w:num>
  <w:num w:numId="35">
    <w:abstractNumId w:val="13"/>
  </w:num>
  <w:num w:numId="36">
    <w:abstractNumId w:val="24"/>
  </w:num>
  <w:num w:numId="37">
    <w:abstractNumId w:val="25"/>
  </w:num>
  <w:num w:numId="38">
    <w:abstractNumId w:val="31"/>
  </w:num>
  <w:num w:numId="39">
    <w:abstractNumId w:val="35"/>
  </w:num>
  <w:num w:numId="40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37"/>
    <w:rsid w:val="000121B2"/>
    <w:rsid w:val="00034C48"/>
    <w:rsid w:val="000367DA"/>
    <w:rsid w:val="00045A8D"/>
    <w:rsid w:val="0006042E"/>
    <w:rsid w:val="00076BDA"/>
    <w:rsid w:val="000B4F1D"/>
    <w:rsid w:val="000C686C"/>
    <w:rsid w:val="000F0469"/>
    <w:rsid w:val="00115583"/>
    <w:rsid w:val="001669DB"/>
    <w:rsid w:val="0018679B"/>
    <w:rsid w:val="001C679B"/>
    <w:rsid w:val="001C7DDE"/>
    <w:rsid w:val="001F190C"/>
    <w:rsid w:val="001F68A2"/>
    <w:rsid w:val="00235D7E"/>
    <w:rsid w:val="00264DD0"/>
    <w:rsid w:val="0029114C"/>
    <w:rsid w:val="002A5462"/>
    <w:rsid w:val="002B56A7"/>
    <w:rsid w:val="002E7A4B"/>
    <w:rsid w:val="00331BD8"/>
    <w:rsid w:val="00332700"/>
    <w:rsid w:val="0034130F"/>
    <w:rsid w:val="00345587"/>
    <w:rsid w:val="003613E4"/>
    <w:rsid w:val="0037065F"/>
    <w:rsid w:val="003A4DF1"/>
    <w:rsid w:val="003D3B3B"/>
    <w:rsid w:val="00402453"/>
    <w:rsid w:val="00424C41"/>
    <w:rsid w:val="004315CC"/>
    <w:rsid w:val="00437DF4"/>
    <w:rsid w:val="00455CBB"/>
    <w:rsid w:val="004603FB"/>
    <w:rsid w:val="00476436"/>
    <w:rsid w:val="004811E9"/>
    <w:rsid w:val="00482C1D"/>
    <w:rsid w:val="004832C2"/>
    <w:rsid w:val="004A4E08"/>
    <w:rsid w:val="004F23E5"/>
    <w:rsid w:val="0053743C"/>
    <w:rsid w:val="00546A38"/>
    <w:rsid w:val="005A4503"/>
    <w:rsid w:val="005E5BCB"/>
    <w:rsid w:val="005F0D0D"/>
    <w:rsid w:val="00603EB7"/>
    <w:rsid w:val="0063015F"/>
    <w:rsid w:val="00671A1F"/>
    <w:rsid w:val="006720E1"/>
    <w:rsid w:val="00690257"/>
    <w:rsid w:val="006B6C0A"/>
    <w:rsid w:val="006E40BC"/>
    <w:rsid w:val="00702215"/>
    <w:rsid w:val="007122A2"/>
    <w:rsid w:val="0071590F"/>
    <w:rsid w:val="00735A87"/>
    <w:rsid w:val="0076251F"/>
    <w:rsid w:val="00764D9A"/>
    <w:rsid w:val="007A1547"/>
    <w:rsid w:val="007B7F99"/>
    <w:rsid w:val="007C3EE3"/>
    <w:rsid w:val="007C5EBE"/>
    <w:rsid w:val="007F4DE7"/>
    <w:rsid w:val="0080759B"/>
    <w:rsid w:val="00856FCB"/>
    <w:rsid w:val="008870EE"/>
    <w:rsid w:val="008A183A"/>
    <w:rsid w:val="008E5828"/>
    <w:rsid w:val="00913FAE"/>
    <w:rsid w:val="009200CD"/>
    <w:rsid w:val="009468DC"/>
    <w:rsid w:val="009644F5"/>
    <w:rsid w:val="00977516"/>
    <w:rsid w:val="009809DA"/>
    <w:rsid w:val="0099280C"/>
    <w:rsid w:val="00995DE6"/>
    <w:rsid w:val="00997301"/>
    <w:rsid w:val="009B0BD3"/>
    <w:rsid w:val="009D17F8"/>
    <w:rsid w:val="009D62EC"/>
    <w:rsid w:val="009F12F6"/>
    <w:rsid w:val="00A06551"/>
    <w:rsid w:val="00A20659"/>
    <w:rsid w:val="00A36F95"/>
    <w:rsid w:val="00A40D72"/>
    <w:rsid w:val="00A575D4"/>
    <w:rsid w:val="00A61681"/>
    <w:rsid w:val="00A62490"/>
    <w:rsid w:val="00A71FA6"/>
    <w:rsid w:val="00A774F0"/>
    <w:rsid w:val="00A923A6"/>
    <w:rsid w:val="00AB3789"/>
    <w:rsid w:val="00AD5F34"/>
    <w:rsid w:val="00B23810"/>
    <w:rsid w:val="00B4604C"/>
    <w:rsid w:val="00B669FA"/>
    <w:rsid w:val="00B94177"/>
    <w:rsid w:val="00BB123A"/>
    <w:rsid w:val="00BE4753"/>
    <w:rsid w:val="00C14A41"/>
    <w:rsid w:val="00C4588D"/>
    <w:rsid w:val="00C9174F"/>
    <w:rsid w:val="00C962D4"/>
    <w:rsid w:val="00D007B4"/>
    <w:rsid w:val="00D05EFE"/>
    <w:rsid w:val="00D10047"/>
    <w:rsid w:val="00D1294F"/>
    <w:rsid w:val="00D45120"/>
    <w:rsid w:val="00D45637"/>
    <w:rsid w:val="00D63C13"/>
    <w:rsid w:val="00D96B81"/>
    <w:rsid w:val="00DA5A1B"/>
    <w:rsid w:val="00DB45A4"/>
    <w:rsid w:val="00DC3BF2"/>
    <w:rsid w:val="00DE2F36"/>
    <w:rsid w:val="00DE6278"/>
    <w:rsid w:val="00DF39F1"/>
    <w:rsid w:val="00E34382"/>
    <w:rsid w:val="00E94E27"/>
    <w:rsid w:val="00ED6FB3"/>
    <w:rsid w:val="00EF075F"/>
    <w:rsid w:val="00F05CB1"/>
    <w:rsid w:val="00F14DA8"/>
    <w:rsid w:val="00F36D7A"/>
    <w:rsid w:val="00FA505A"/>
    <w:rsid w:val="00F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873C"/>
  <w15:docId w15:val="{9C6305D8-4796-4104-A4D6-8B9BA87A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B3789"/>
  </w:style>
  <w:style w:type="paragraph" w:styleId="10">
    <w:name w:val="heading 1"/>
    <w:basedOn w:val="a0"/>
    <w:link w:val="11"/>
    <w:uiPriority w:val="9"/>
    <w:qFormat/>
    <w:rsid w:val="00A92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unhideWhenUsed/>
    <w:rsid w:val="0099730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6"/>
      </w:numPr>
    </w:pPr>
  </w:style>
  <w:style w:type="numbering" w:customStyle="1" w:styleId="a">
    <w:name w:val="С числами"/>
    <w:rsid w:val="00482C1D"/>
    <w:pPr>
      <w:numPr>
        <w:numId w:val="3"/>
      </w:numPr>
    </w:pPr>
  </w:style>
  <w:style w:type="numbering" w:customStyle="1" w:styleId="3">
    <w:name w:val="Импортированный стиль 3"/>
    <w:rsid w:val="00482C1D"/>
    <w:pPr>
      <w:numPr>
        <w:numId w:val="5"/>
      </w:numPr>
    </w:pPr>
  </w:style>
  <w:style w:type="numbering" w:customStyle="1" w:styleId="2">
    <w:name w:val="Импортированный стиль 2"/>
    <w:rsid w:val="00482C1D"/>
    <w:pPr>
      <w:numPr>
        <w:numId w:val="4"/>
      </w:numPr>
    </w:pPr>
  </w:style>
  <w:style w:type="numbering" w:customStyle="1" w:styleId="7">
    <w:name w:val="Импортированный стиль 7"/>
    <w:rsid w:val="00482C1D"/>
    <w:pPr>
      <w:numPr>
        <w:numId w:val="2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Hyperlink"/>
    <w:basedOn w:val="a1"/>
    <w:uiPriority w:val="99"/>
    <w:rsid w:val="002E7A4B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2E7A4B"/>
  </w:style>
  <w:style w:type="paragraph" w:customStyle="1" w:styleId="31">
    <w:name w:val="Основной текст 31"/>
    <w:basedOn w:val="a0"/>
    <w:rsid w:val="00D1004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A92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0"/>
    <w:uiPriority w:val="99"/>
    <w:rsid w:val="00A923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">
    <w:name w:val="Знак Знак6 Знак Знак"/>
    <w:basedOn w:val="a0"/>
    <w:rsid w:val="00E343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1">
    <w:name w:val="Знак Знак6 Знак Знак Знак Знак1 Знак Знак Знак Знак Знак Знак"/>
    <w:basedOn w:val="a0"/>
    <w:rsid w:val="007A1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Заголовок 2 Знак"/>
    <w:basedOn w:val="a1"/>
    <w:link w:val="20"/>
    <w:rsid w:val="00997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0"/>
    <w:link w:val="af"/>
    <w:uiPriority w:val="99"/>
    <w:semiHidden/>
    <w:unhideWhenUsed/>
    <w:rsid w:val="0099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97301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2"/>
    <w:next w:val="a9"/>
    <w:uiPriority w:val="59"/>
    <w:rsid w:val="00B4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10" Type="http://schemas.openxmlformats.org/officeDocument/2006/relationships/hyperlink" Target="https://www.polpred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AB59-5DBE-462A-8640-D25C2C5A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18</Pages>
  <Words>4898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28</cp:revision>
  <dcterms:created xsi:type="dcterms:W3CDTF">2019-12-08T10:49:00Z</dcterms:created>
  <dcterms:modified xsi:type="dcterms:W3CDTF">2023-12-14T10:28:00Z</dcterms:modified>
</cp:coreProperties>
</file>