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62" w:rsidRPr="009B1015" w:rsidRDefault="00890962" w:rsidP="000238C1">
      <w:pPr>
        <w:spacing w:after="0"/>
        <w:jc w:val="center"/>
        <w:rPr>
          <w:rStyle w:val="apple-converted-space"/>
          <w:rFonts w:ascii="Times" w:hAnsi="Times" w:cstheme="minorHAnsi"/>
          <w:color w:val="000000"/>
          <w:sz w:val="26"/>
          <w:szCs w:val="26"/>
          <w:shd w:val="clear" w:color="auto" w:fill="FFFFFF"/>
        </w:rPr>
      </w:pPr>
      <w:r w:rsidRPr="009B101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Межфакультетский</w:t>
      </w:r>
      <w:r w:rsidRPr="009B1015">
        <w:rPr>
          <w:rStyle w:val="apple-converted-space"/>
          <w:rFonts w:ascii="Times" w:hAnsi="Times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B1015" w:rsidRPr="009B1015">
        <w:rPr>
          <w:rStyle w:val="apple-converted-space"/>
          <w:rFonts w:ascii="Times" w:hAnsi="Times" w:cstheme="minorHAnsi"/>
          <w:color w:val="000000"/>
          <w:sz w:val="26"/>
          <w:szCs w:val="26"/>
          <w:shd w:val="clear" w:color="auto" w:fill="FFFFFF"/>
        </w:rPr>
        <w:t xml:space="preserve">учебный </w:t>
      </w:r>
      <w:r w:rsidRPr="009B101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</w:t>
      </w:r>
    </w:p>
    <w:p w:rsidR="009B1015" w:rsidRPr="009B1015" w:rsidRDefault="00CD1605" w:rsidP="009B1015">
      <w:pPr>
        <w:pStyle w:val="a3"/>
        <w:spacing w:before="100" w:beforeAutospacing="1" w:after="120" w:line="360" w:lineRule="auto"/>
        <w:ind w:right="850"/>
        <w:jc w:val="center"/>
        <w:rPr>
          <w:rFonts w:ascii="Times" w:hAnsi="Times" w:cstheme="minorHAnsi"/>
          <w:b/>
          <w:sz w:val="26"/>
          <w:szCs w:val="26"/>
        </w:rPr>
      </w:pPr>
      <w:r w:rsidRPr="009B1015">
        <w:rPr>
          <w:b/>
          <w:sz w:val="26"/>
          <w:szCs w:val="26"/>
        </w:rPr>
        <w:t>Примерные</w:t>
      </w:r>
      <w:r w:rsidRPr="009B1015">
        <w:rPr>
          <w:rFonts w:ascii="Times" w:hAnsi="Times" w:cstheme="minorHAnsi"/>
          <w:b/>
          <w:sz w:val="26"/>
          <w:szCs w:val="26"/>
        </w:rPr>
        <w:t xml:space="preserve"> </w:t>
      </w:r>
      <w:r w:rsidRPr="009B1015">
        <w:rPr>
          <w:b/>
          <w:sz w:val="26"/>
          <w:szCs w:val="26"/>
        </w:rPr>
        <w:t>в</w:t>
      </w:r>
      <w:r w:rsidR="00890962" w:rsidRPr="009B1015">
        <w:rPr>
          <w:b/>
          <w:sz w:val="26"/>
          <w:szCs w:val="26"/>
        </w:rPr>
        <w:t>опросы</w:t>
      </w:r>
      <w:r w:rsidR="00890962" w:rsidRPr="009B1015">
        <w:rPr>
          <w:rFonts w:ascii="Times" w:hAnsi="Times" w:cstheme="minorHAnsi"/>
          <w:b/>
          <w:sz w:val="26"/>
          <w:szCs w:val="26"/>
        </w:rPr>
        <w:t xml:space="preserve"> </w:t>
      </w:r>
      <w:bookmarkStart w:id="0" w:name="_GoBack"/>
      <w:bookmarkEnd w:id="0"/>
      <w:r w:rsidR="00890962" w:rsidRPr="009B1015">
        <w:rPr>
          <w:b/>
          <w:sz w:val="26"/>
          <w:szCs w:val="26"/>
        </w:rPr>
        <w:t>к</w:t>
      </w:r>
      <w:r w:rsidR="00890962" w:rsidRPr="009B1015">
        <w:rPr>
          <w:rFonts w:ascii="Times" w:hAnsi="Times" w:cstheme="minorHAnsi"/>
          <w:b/>
          <w:sz w:val="26"/>
          <w:szCs w:val="26"/>
        </w:rPr>
        <w:t xml:space="preserve"> </w:t>
      </w:r>
      <w:r w:rsidR="00890962" w:rsidRPr="009B1015">
        <w:rPr>
          <w:b/>
          <w:sz w:val="26"/>
          <w:szCs w:val="26"/>
        </w:rPr>
        <w:t>зачету</w:t>
      </w:r>
    </w:p>
    <w:p w:rsidR="009B1015" w:rsidRPr="009B1015" w:rsidRDefault="00890962" w:rsidP="009B1015">
      <w:pPr>
        <w:pStyle w:val="a3"/>
        <w:spacing w:before="100" w:beforeAutospacing="1" w:after="120" w:line="360" w:lineRule="auto"/>
        <w:ind w:right="850"/>
        <w:jc w:val="center"/>
        <w:rPr>
          <w:b/>
          <w:sz w:val="26"/>
          <w:szCs w:val="26"/>
        </w:rPr>
      </w:pPr>
      <w:r w:rsidRPr="009B1015">
        <w:rPr>
          <w:b/>
          <w:sz w:val="26"/>
          <w:szCs w:val="26"/>
        </w:rPr>
        <w:t>по</w:t>
      </w:r>
      <w:r w:rsidRPr="009B1015">
        <w:rPr>
          <w:rFonts w:ascii="Times" w:hAnsi="Times" w:cstheme="minorHAnsi"/>
          <w:b/>
          <w:sz w:val="26"/>
          <w:szCs w:val="26"/>
        </w:rPr>
        <w:t xml:space="preserve"> </w:t>
      </w:r>
      <w:r w:rsidRPr="009B1015">
        <w:rPr>
          <w:b/>
          <w:sz w:val="26"/>
          <w:szCs w:val="26"/>
        </w:rPr>
        <w:t>курсу</w:t>
      </w:r>
      <w:r w:rsidR="009B1015" w:rsidRPr="009B1015">
        <w:rPr>
          <w:b/>
          <w:sz w:val="26"/>
          <w:szCs w:val="26"/>
        </w:rPr>
        <w:t xml:space="preserve"> «Экономическая психология и когнитивная экономика»</w:t>
      </w:r>
    </w:p>
    <w:p w:rsidR="00890962" w:rsidRPr="000238C1" w:rsidRDefault="00890962" w:rsidP="000238C1">
      <w:pPr>
        <w:pStyle w:val="a3"/>
        <w:spacing w:before="100" w:beforeAutospacing="1" w:after="120" w:line="276" w:lineRule="auto"/>
        <w:jc w:val="both"/>
        <w:rPr>
          <w:rFonts w:ascii="Times" w:hAnsi="Times" w:cstheme="minorHAnsi"/>
          <w:sz w:val="26"/>
          <w:szCs w:val="2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 такое рациональное поведение в понимании экономистов? Как рациональный экономический агент принимает решения? Проиллюстрируйте модель рационального принятия решения на конкретной ситуации.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Экономическая модель рационального принятия решения: достоинства, недостатки, ограничения применения.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Как реальное поведение отклоняется от «рационального»? Сравните две модели – рациональную и реальную. Проиллюстрируйте свое сравнение на примере игры Ультиматум.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Что такое поведенческая экономика? В чем состоит специфика подхода, основные постулаты, теории, достижения.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 чем заключается Теория Перспектив </w:t>
            </w:r>
            <w:proofErr w:type="spellStart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Канемана</w:t>
            </w:r>
            <w:proofErr w:type="spellEnd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Тверски</w:t>
            </w:r>
            <w:proofErr w:type="spellEnd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? Нарисуйте график, отражающих положения теории, и проинтерпретируйте их (5 особенностей принятия решений, которые они отражают).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Поведенческие эффекты – что это такое? Приведите примеры конкретных эффектов, опишите эксперименты, которые их выявили, и приведите пример их проявления в жизни.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 чем причина нерационального поведения? Назовите факторы, которые делают поведение людей нерациональным, приведите несколько экспериментов, которые подтверждают эту связь (фактор – поведение)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 толпы на поведение индивида. Исследователи влияния большинства и их работы.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 в группе – влияние большинства. В чем заключается явление? Какие эксперименты выявили эти феномены? От каких факторов зависит степень подверженности индивида большинству?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Поведение в группе – влияние меньшинства. В чем заключается явление? Какие эксперименты выявили эти феномены? Каковы условия влияния меньшинства на индивида?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Влияние другого человека на поведение индивида. Опишите эксперимент, который установил степень подверженности индивида влиянию другого (незнакомого) человека, и его результаты.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Влияние ситуации на поведение индивида: </w:t>
            </w:r>
            <w:proofErr w:type="spellStart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стэнфордский</w:t>
            </w:r>
            <w:proofErr w:type="spellEnd"/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эксперимент. Цель эксперимента, его дизайн, результаты. Возможное применение/проявление в экономических отношениях.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Предмет исследований в когнитивной психологии.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Внимание. Основные концепции внимания.</w:t>
            </w:r>
          </w:p>
        </w:tc>
      </w:tr>
      <w:tr w:rsidR="00CD1605" w:rsidRPr="000238C1" w:rsidTr="000238C1">
        <w:trPr>
          <w:trHeight w:val="300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Свойства восприятия человека.</w:t>
            </w:r>
          </w:p>
        </w:tc>
      </w:tr>
      <w:tr w:rsidR="00CD1605" w:rsidRPr="000238C1" w:rsidTr="000238C1">
        <w:trPr>
          <w:trHeight w:val="279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lastRenderedPageBreak/>
              <w:t>Мотивационные влияния на восприятие.</w:t>
            </w:r>
          </w:p>
        </w:tc>
      </w:tr>
      <w:tr w:rsidR="00CD1605" w:rsidRPr="000238C1" w:rsidTr="000238C1">
        <w:trPr>
          <w:trHeight w:val="270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Виды памяти у человека.</w:t>
            </w:r>
          </w:p>
        </w:tc>
      </w:tr>
      <w:tr w:rsidR="00CD1605" w:rsidRPr="000238C1" w:rsidTr="000238C1">
        <w:trPr>
          <w:trHeight w:val="237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Рабочая память как система хранения и переработки информации.</w:t>
            </w:r>
          </w:p>
        </w:tc>
      </w:tr>
      <w:tr w:rsidR="00CD1605" w:rsidRPr="000238C1" w:rsidTr="000238C1">
        <w:trPr>
          <w:trHeight w:val="285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Характеристики долговременной памяти.</w:t>
            </w:r>
          </w:p>
        </w:tc>
      </w:tr>
      <w:tr w:rsidR="00CD1605" w:rsidRPr="000238C1" w:rsidTr="000238C1">
        <w:trPr>
          <w:trHeight w:val="285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Мышление. Решение задач.</w:t>
            </w:r>
          </w:p>
        </w:tc>
      </w:tr>
      <w:tr w:rsidR="00CD1605" w:rsidRPr="000238C1" w:rsidTr="000238C1">
        <w:trPr>
          <w:trHeight w:val="255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Принятие решений и когнитивные иллюзии.</w:t>
            </w:r>
          </w:p>
        </w:tc>
      </w:tr>
      <w:tr w:rsidR="00CD1605" w:rsidRPr="000238C1" w:rsidTr="000238C1">
        <w:trPr>
          <w:trHeight w:val="360"/>
        </w:trPr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Автоматические и сознательно контролируемые процессы.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eastAsia="en-US"/>
              </w:rPr>
              <w:t>Эффект ИКЕА, закрывающиеся возможности, эффект владения, магия бесплатного – в чем заключаются эти эффекты? Приведите примеры их проявления в маркетинге.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Поведенческие эффекты в работе: роль нематериальной мотивации, эффект Тома </w:t>
            </w:r>
            <w:proofErr w:type="spellStart"/>
            <w:r w:rsidRPr="009B1015">
              <w:rPr>
                <w:sz w:val="26"/>
                <w:szCs w:val="26"/>
              </w:rPr>
              <w:t>Сойера</w:t>
            </w:r>
            <w:proofErr w:type="spellEnd"/>
            <w:r w:rsidRPr="009B1015">
              <w:rPr>
                <w:sz w:val="26"/>
                <w:szCs w:val="26"/>
              </w:rPr>
              <w:t>, социальные и рыночные нормы (опишите эксперименты и их результаты)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Какие поведенческие эффекты можно применить при разработке социальных программ (здоровый образ жизни, сохранение природных ресурсов, просоциальное поведение) и как?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Проектирование экономических процессов: покажите на примере разных проектов (не меньше 3), какие </w:t>
            </w:r>
            <w:proofErr w:type="gramStart"/>
            <w:r w:rsidRPr="009B1015">
              <w:rPr>
                <w:sz w:val="26"/>
                <w:szCs w:val="26"/>
              </w:rPr>
              <w:t>стимулы  можно</w:t>
            </w:r>
            <w:proofErr w:type="gramEnd"/>
            <w:r w:rsidRPr="009B1015">
              <w:rPr>
                <w:sz w:val="26"/>
                <w:szCs w:val="26"/>
              </w:rPr>
              <w:t xml:space="preserve"> использовать для направления поведения человека.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Проектирование пенсионной системы </w:t>
            </w:r>
            <w:proofErr w:type="gramStart"/>
            <w:r w:rsidRPr="009B1015">
              <w:rPr>
                <w:sz w:val="26"/>
                <w:szCs w:val="26"/>
              </w:rPr>
              <w:t>США :</w:t>
            </w:r>
            <w:proofErr w:type="gramEnd"/>
            <w:r w:rsidRPr="009B1015">
              <w:rPr>
                <w:sz w:val="26"/>
                <w:szCs w:val="26"/>
              </w:rPr>
              <w:t xml:space="preserve"> традиционный подход (какие могут быть варианты?) и поведенческий подход (эффекты, препятствующие сберегательному поведению, дизайн программы </w:t>
            </w:r>
            <w:proofErr w:type="spellStart"/>
            <w:r w:rsidRPr="009B1015">
              <w:rPr>
                <w:sz w:val="26"/>
                <w:szCs w:val="26"/>
                <w:lang w:val="en-US"/>
              </w:rPr>
              <w:t>SaveMoreTomorrow</w:t>
            </w:r>
            <w:proofErr w:type="spellEnd"/>
            <w:r w:rsidRPr="009B1015">
              <w:rPr>
                <w:sz w:val="26"/>
                <w:szCs w:val="26"/>
              </w:rPr>
              <w:t>, ее эффективность)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Назовите основные методы традиционных маркетинговых исследований. В чем их недостатки?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Что такое нейромаркетинг? Что дает </w:t>
            </w:r>
            <w:proofErr w:type="spellStart"/>
            <w:r w:rsidRPr="009B1015">
              <w:rPr>
                <w:sz w:val="26"/>
                <w:szCs w:val="26"/>
              </w:rPr>
              <w:t>нейромаркетинговое</w:t>
            </w:r>
            <w:proofErr w:type="spellEnd"/>
            <w:r w:rsidRPr="009B1015">
              <w:rPr>
                <w:sz w:val="26"/>
                <w:szCs w:val="26"/>
              </w:rPr>
              <w:t xml:space="preserve"> исследование по сравнению с традиционными маркетинговыми методами? 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contextualSpacing w:val="0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Что такое </w:t>
            </w:r>
            <w:proofErr w:type="spellStart"/>
            <w:r w:rsidRPr="009B1015">
              <w:rPr>
                <w:sz w:val="26"/>
                <w:szCs w:val="26"/>
              </w:rPr>
              <w:t>айтрекер</w:t>
            </w:r>
            <w:proofErr w:type="spellEnd"/>
            <w:r w:rsidRPr="009B1015">
              <w:rPr>
                <w:sz w:val="26"/>
                <w:szCs w:val="26"/>
              </w:rPr>
              <w:t xml:space="preserve"> (</w:t>
            </w:r>
            <w:r w:rsidRPr="009B1015">
              <w:rPr>
                <w:sz w:val="26"/>
                <w:szCs w:val="26"/>
                <w:lang w:val="en-US"/>
              </w:rPr>
              <w:t>eye</w:t>
            </w:r>
            <w:r w:rsidRPr="009B1015">
              <w:rPr>
                <w:sz w:val="26"/>
                <w:szCs w:val="26"/>
              </w:rPr>
              <w:t xml:space="preserve"> </w:t>
            </w:r>
            <w:r w:rsidRPr="009B1015">
              <w:rPr>
                <w:sz w:val="26"/>
                <w:szCs w:val="26"/>
                <w:lang w:val="en-US"/>
              </w:rPr>
              <w:t>tracker</w:t>
            </w:r>
            <w:r w:rsidRPr="009B1015">
              <w:rPr>
                <w:sz w:val="26"/>
                <w:szCs w:val="26"/>
              </w:rPr>
              <w:t xml:space="preserve">), какие физиологические показатели он регистрирует? Какие физиологические процессы, важные для </w:t>
            </w:r>
            <w:proofErr w:type="spellStart"/>
            <w:r w:rsidRPr="009B1015">
              <w:rPr>
                <w:sz w:val="26"/>
                <w:szCs w:val="26"/>
              </w:rPr>
              <w:t>нейромаркетинга</w:t>
            </w:r>
            <w:proofErr w:type="spellEnd"/>
            <w:r w:rsidRPr="009B1015">
              <w:rPr>
                <w:sz w:val="26"/>
                <w:szCs w:val="26"/>
              </w:rPr>
              <w:t xml:space="preserve">, отражают эти показатели?  Для каких прикладных маркетинговых задач можно использовать </w:t>
            </w:r>
            <w:proofErr w:type="spellStart"/>
            <w:r w:rsidRPr="009B1015">
              <w:rPr>
                <w:sz w:val="26"/>
                <w:szCs w:val="26"/>
              </w:rPr>
              <w:t>айтрекер</w:t>
            </w:r>
            <w:proofErr w:type="spellEnd"/>
            <w:r w:rsidRPr="009B1015">
              <w:rPr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Какие физиологические показатели  регистрирует полиграф?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>Каков принцип построения контрольных, нейтральных и проверочных вопросов при использовании полиграфа в исследовании?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Для решения каких задач полиграф применяется в </w:t>
            </w:r>
            <w:proofErr w:type="spellStart"/>
            <w:r w:rsidRPr="009B1015">
              <w:rPr>
                <w:sz w:val="26"/>
                <w:szCs w:val="26"/>
              </w:rPr>
              <w:t>нейромаркетинге</w:t>
            </w:r>
            <w:proofErr w:type="spellEnd"/>
            <w:r w:rsidRPr="009B1015">
              <w:rPr>
                <w:sz w:val="26"/>
                <w:szCs w:val="26"/>
              </w:rPr>
              <w:t>?</w:t>
            </w:r>
          </w:p>
        </w:tc>
      </w:tr>
      <w:tr w:rsidR="00CD1605" w:rsidRPr="000238C1" w:rsidTr="000238C1">
        <w:tc>
          <w:tcPr>
            <w:tcW w:w="9184" w:type="dxa"/>
            <w:shd w:val="clear" w:color="auto" w:fill="auto"/>
          </w:tcPr>
          <w:p w:rsidR="00CD1605" w:rsidRPr="009B1015" w:rsidRDefault="00CD1605" w:rsidP="000238C1">
            <w:pPr>
              <w:pStyle w:val="a3"/>
              <w:numPr>
                <w:ilvl w:val="0"/>
                <w:numId w:val="6"/>
              </w:numPr>
              <w:spacing w:line="276" w:lineRule="auto"/>
              <w:ind w:left="429"/>
              <w:jc w:val="both"/>
              <w:rPr>
                <w:sz w:val="26"/>
                <w:szCs w:val="26"/>
              </w:rPr>
            </w:pPr>
            <w:r w:rsidRPr="009B1015">
              <w:rPr>
                <w:sz w:val="26"/>
                <w:szCs w:val="26"/>
              </w:rPr>
              <w:t xml:space="preserve">Как проводится анализ мимики для определения знака и силы эмоций? Что такое </w:t>
            </w:r>
            <w:proofErr w:type="spellStart"/>
            <w:r w:rsidRPr="009B1015">
              <w:rPr>
                <w:sz w:val="26"/>
                <w:szCs w:val="26"/>
              </w:rPr>
              <w:t>микровыражения</w:t>
            </w:r>
            <w:proofErr w:type="spellEnd"/>
            <w:r w:rsidRPr="009B1015">
              <w:rPr>
                <w:sz w:val="26"/>
                <w:szCs w:val="26"/>
              </w:rPr>
              <w:t xml:space="preserve">? Что такое </w:t>
            </w:r>
            <w:r w:rsidRPr="009B1015">
              <w:rPr>
                <w:sz w:val="26"/>
                <w:szCs w:val="26"/>
                <w:lang w:val="en-US"/>
              </w:rPr>
              <w:t>FACS</w:t>
            </w:r>
            <w:r w:rsidRPr="009B1015">
              <w:rPr>
                <w:sz w:val="26"/>
                <w:szCs w:val="26"/>
              </w:rPr>
              <w:t xml:space="preserve">? В чем заключаются и о чем говорят исследования </w:t>
            </w:r>
            <w:proofErr w:type="spellStart"/>
            <w:r w:rsidRPr="009B1015">
              <w:rPr>
                <w:sz w:val="26"/>
                <w:szCs w:val="26"/>
              </w:rPr>
              <w:t>П.Экмана</w:t>
            </w:r>
            <w:proofErr w:type="spellEnd"/>
            <w:r w:rsidRPr="009B1015">
              <w:rPr>
                <w:sz w:val="26"/>
                <w:szCs w:val="26"/>
              </w:rPr>
              <w:t xml:space="preserve"> по невербальной диагностике?</w:t>
            </w:r>
          </w:p>
        </w:tc>
      </w:tr>
    </w:tbl>
    <w:p w:rsidR="00D826B7" w:rsidRPr="000238C1" w:rsidRDefault="00D826B7" w:rsidP="000238C1">
      <w:pPr>
        <w:spacing w:after="0"/>
        <w:jc w:val="both"/>
        <w:rPr>
          <w:rFonts w:ascii="Times" w:hAnsi="Times" w:cstheme="minorHAnsi"/>
          <w:color w:val="000000"/>
          <w:sz w:val="26"/>
          <w:szCs w:val="26"/>
          <w:shd w:val="clear" w:color="auto" w:fill="FFFFFF"/>
        </w:rPr>
      </w:pPr>
    </w:p>
    <w:p w:rsidR="00760A0C" w:rsidRDefault="00760A0C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D01A9F" w:rsidRPr="00D01A9F" w:rsidRDefault="00D01A9F" w:rsidP="006C5349">
      <w:pPr>
        <w:spacing w:after="0"/>
        <w:rPr>
          <w:rFonts w:cstheme="minorHAnsi"/>
          <w:color w:val="000000"/>
          <w:shd w:val="clear" w:color="auto" w:fill="FFFFFF"/>
        </w:rPr>
      </w:pPr>
    </w:p>
    <w:p w:rsidR="009E02D8" w:rsidRDefault="009E02D8"/>
    <w:sectPr w:rsidR="009E02D8" w:rsidSect="009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28"/>
    <w:multiLevelType w:val="hybridMultilevel"/>
    <w:tmpl w:val="622A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827"/>
    <w:multiLevelType w:val="hybridMultilevel"/>
    <w:tmpl w:val="F292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47B6"/>
    <w:multiLevelType w:val="hybridMultilevel"/>
    <w:tmpl w:val="1884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C64EE"/>
    <w:multiLevelType w:val="hybridMultilevel"/>
    <w:tmpl w:val="7FE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E536D"/>
    <w:multiLevelType w:val="hybridMultilevel"/>
    <w:tmpl w:val="EF9827C8"/>
    <w:lvl w:ilvl="0" w:tplc="D42A0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E0CA0"/>
    <w:multiLevelType w:val="hybridMultilevel"/>
    <w:tmpl w:val="35127C6A"/>
    <w:lvl w:ilvl="0" w:tplc="2A8482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62"/>
    <w:rsid w:val="00020316"/>
    <w:rsid w:val="000238C1"/>
    <w:rsid w:val="000E3B13"/>
    <w:rsid w:val="00196323"/>
    <w:rsid w:val="002028C3"/>
    <w:rsid w:val="00275CF7"/>
    <w:rsid w:val="002A7D28"/>
    <w:rsid w:val="002C7575"/>
    <w:rsid w:val="00367694"/>
    <w:rsid w:val="00375AEC"/>
    <w:rsid w:val="003819A5"/>
    <w:rsid w:val="004D5994"/>
    <w:rsid w:val="004E3747"/>
    <w:rsid w:val="00524C7D"/>
    <w:rsid w:val="00547C8D"/>
    <w:rsid w:val="00651886"/>
    <w:rsid w:val="006C5349"/>
    <w:rsid w:val="006C674A"/>
    <w:rsid w:val="00760A0C"/>
    <w:rsid w:val="00762C2D"/>
    <w:rsid w:val="007762FA"/>
    <w:rsid w:val="007B3593"/>
    <w:rsid w:val="00890962"/>
    <w:rsid w:val="008F733B"/>
    <w:rsid w:val="00900ECC"/>
    <w:rsid w:val="00902142"/>
    <w:rsid w:val="009B1015"/>
    <w:rsid w:val="009E02D8"/>
    <w:rsid w:val="009E7129"/>
    <w:rsid w:val="00BB6902"/>
    <w:rsid w:val="00BF50AF"/>
    <w:rsid w:val="00C36BBA"/>
    <w:rsid w:val="00C97AD7"/>
    <w:rsid w:val="00CD1605"/>
    <w:rsid w:val="00CE7E87"/>
    <w:rsid w:val="00D01A9F"/>
    <w:rsid w:val="00D03933"/>
    <w:rsid w:val="00D54FE0"/>
    <w:rsid w:val="00D61A87"/>
    <w:rsid w:val="00D826B7"/>
    <w:rsid w:val="00DF69D9"/>
    <w:rsid w:val="00E16BB8"/>
    <w:rsid w:val="00EB6129"/>
    <w:rsid w:val="00F30009"/>
    <w:rsid w:val="00FB2362"/>
    <w:rsid w:val="00FE1F6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FC9003-111A-4E7A-8C91-FCD0881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962"/>
  </w:style>
  <w:style w:type="paragraph" w:styleId="a3">
    <w:name w:val="List Paragraph"/>
    <w:basedOn w:val="a"/>
    <w:uiPriority w:val="34"/>
    <w:qFormat/>
    <w:rsid w:val="008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58A6-67A4-42E0-8D27-B0D0CFBA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</dc:creator>
  <cp:lastModifiedBy>205.3</cp:lastModifiedBy>
  <cp:revision>2</cp:revision>
  <dcterms:created xsi:type="dcterms:W3CDTF">2023-01-26T08:50:00Z</dcterms:created>
  <dcterms:modified xsi:type="dcterms:W3CDTF">2023-01-26T08:50:00Z</dcterms:modified>
</cp:coreProperties>
</file>