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B80F" w14:textId="77777777" w:rsidR="002F0CD5" w:rsidRDefault="002F0CD5" w:rsidP="00452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3E69C" w14:textId="60AA13B6" w:rsidR="00452B52" w:rsidRPr="002B6CA6" w:rsidRDefault="00D86D43" w:rsidP="00465A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CA6">
        <w:rPr>
          <w:rFonts w:ascii="Times New Roman" w:hAnsi="Times New Roman" w:cs="Times New Roman"/>
          <w:b/>
          <w:sz w:val="24"/>
          <w:szCs w:val="24"/>
        </w:rPr>
        <w:t>Межфакультетский курс «Стратегии и тактики аргументации в устной публичной речи»</w:t>
      </w:r>
    </w:p>
    <w:p w14:paraId="2101621A" w14:textId="3D5F7A8A" w:rsidR="00D86D43" w:rsidRPr="002B6CA6" w:rsidRDefault="00D86D43" w:rsidP="00465A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CA6">
        <w:rPr>
          <w:rFonts w:ascii="Times New Roman" w:hAnsi="Times New Roman" w:cs="Times New Roman"/>
          <w:b/>
          <w:sz w:val="24"/>
          <w:szCs w:val="24"/>
        </w:rPr>
        <w:t>Место проведения: факультет иностранных языков и регионоведения</w:t>
      </w:r>
    </w:p>
    <w:p w14:paraId="21061311" w14:textId="6DA1D533" w:rsidR="00D86D43" w:rsidRPr="002B6CA6" w:rsidRDefault="002B6CA6" w:rsidP="00465A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CA6">
        <w:rPr>
          <w:rFonts w:ascii="Times New Roman" w:hAnsi="Times New Roman" w:cs="Times New Roman"/>
          <w:b/>
          <w:sz w:val="24"/>
          <w:szCs w:val="24"/>
        </w:rPr>
        <w:t>Преподаватель: д.ф.н., доцент Т.В. Устинова</w:t>
      </w:r>
    </w:p>
    <w:p w14:paraId="56633CA8" w14:textId="77777777" w:rsidR="00CF69B5" w:rsidRDefault="00CF69B5" w:rsidP="00CF69B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</w:p>
    <w:p w14:paraId="0120635C" w14:textId="12CCD064" w:rsidR="00CF69B5" w:rsidRPr="00CF69B5" w:rsidRDefault="00CF69B5" w:rsidP="00CF69B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Примерные задания промежуточной аттестации</w:t>
      </w:r>
    </w:p>
    <w:p w14:paraId="52907000" w14:textId="77777777" w:rsidR="00CF69B5" w:rsidRPr="00CF69B5" w:rsidRDefault="00CF69B5" w:rsidP="00CF69B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(вопросы зачета)</w:t>
      </w:r>
    </w:p>
    <w:p w14:paraId="0A2596F5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1.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Основные понятия теории аргументации: определение понятия </w:t>
      </w:r>
      <w:bookmarkStart w:id="0" w:name="_Hlk155263941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аргументации</w:t>
      </w:r>
      <w:bookmarkEnd w:id="0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конститутивные признаки аргументации; многообразие подходов к построению теории аргументации </w:t>
      </w:r>
    </w:p>
    <w:p w14:paraId="5F1CE39C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2.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Формально-логические основы аргументации: виды аргументов с точки зрения логики </w:t>
      </w:r>
    </w:p>
    <w:p w14:paraId="7254B0C2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3.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Аргументация в рамках коммуникативно-деятельностного подхода: аргументация как коммуникативная деятельность; аргументация с точки зрения лингвистической прагматики</w:t>
      </w:r>
    </w:p>
    <w:p w14:paraId="360E018E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4.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Прагматические факторы, влияющие на отбор аргументов</w:t>
      </w:r>
    </w:p>
    <w:p w14:paraId="525E80D2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5.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Этапы производства воздействующей речи: инвенция и диспозиция с точки зрения схемы аргументации; понятие топической схемы; разновидности топов; классы аргументов </w:t>
      </w:r>
    </w:p>
    <w:p w14:paraId="0E80E922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6.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Аргументации с точки зрения </w:t>
      </w:r>
      <w:proofErr w:type="spellStart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элокуции</w:t>
      </w:r>
      <w:proofErr w:type="spellEnd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теория выдвижения (актуализации); средства изобразительности и выразительности; отбор лексики </w:t>
      </w:r>
    </w:p>
    <w:p w14:paraId="027C85F6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7.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Понятие </w:t>
      </w:r>
      <w:proofErr w:type="spellStart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аргументативного</w:t>
      </w:r>
      <w:proofErr w:type="spellEnd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дискурса. </w:t>
      </w:r>
      <w:proofErr w:type="spellStart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Персуазивность</w:t>
      </w:r>
      <w:proofErr w:type="spellEnd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аргументации. Понятия </w:t>
      </w:r>
      <w:proofErr w:type="spellStart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макростратегии</w:t>
      </w:r>
      <w:proofErr w:type="spellEnd"/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собственно стратегии и тактики аргументации </w:t>
      </w:r>
    </w:p>
    <w:p w14:paraId="7E2BE237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 Схемы аргументации как формализованные представления способов рассуждения. Топическая классификация схем аргументации. Признаковые схемы, сравнительные схемы, инструментальные схемы аргументации </w:t>
      </w:r>
    </w:p>
    <w:p w14:paraId="74924C7E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9.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Логическая аргументация: общая характеристика, требования, схемы, классы аргументов </w:t>
      </w:r>
    </w:p>
    <w:p w14:paraId="2B8D7FED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10.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Критическая аргументация: общая характеристика, тактики</w:t>
      </w:r>
    </w:p>
    <w:p w14:paraId="6E716E34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11.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Манипулирование и аргументация: психологическая манипуляция; примеры психологических уловок и способы их вскрытия</w:t>
      </w:r>
    </w:p>
    <w:p w14:paraId="109DA932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12.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Логическая манипуляция: логические ошибки и уловки, способы их вскрытия</w:t>
      </w:r>
    </w:p>
    <w:p w14:paraId="0B7090A6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>13.</w:t>
      </w:r>
      <w:r w:rsidRPr="00CF69B5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Языковая манипуляция: логико-языковые уловки, связанные с качествами языкового знака; уловки изобразительности</w:t>
      </w:r>
    </w:p>
    <w:p w14:paraId="7869ED98" w14:textId="77777777" w:rsidR="00CF69B5" w:rsidRPr="00CF69B5" w:rsidRDefault="00CF69B5" w:rsidP="00CF69B5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0D54673" w14:textId="77777777" w:rsidR="00390945" w:rsidRPr="002B6CA6" w:rsidRDefault="00390945" w:rsidP="00465A0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B12A7" w14:textId="77777777" w:rsidR="00452B52" w:rsidRPr="002F0CD5" w:rsidRDefault="00452B52" w:rsidP="00465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2B52" w:rsidRPr="002F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52"/>
    <w:rsid w:val="00083EED"/>
    <w:rsid w:val="00123413"/>
    <w:rsid w:val="0018595C"/>
    <w:rsid w:val="00205DD2"/>
    <w:rsid w:val="00223E78"/>
    <w:rsid w:val="00255394"/>
    <w:rsid w:val="00285C96"/>
    <w:rsid w:val="002B6CA6"/>
    <w:rsid w:val="002F0CD5"/>
    <w:rsid w:val="00390945"/>
    <w:rsid w:val="003E526E"/>
    <w:rsid w:val="00452B52"/>
    <w:rsid w:val="00465A00"/>
    <w:rsid w:val="004E7AC7"/>
    <w:rsid w:val="005178CF"/>
    <w:rsid w:val="005A4134"/>
    <w:rsid w:val="00610147"/>
    <w:rsid w:val="00627D78"/>
    <w:rsid w:val="006516F1"/>
    <w:rsid w:val="006673E7"/>
    <w:rsid w:val="006B3608"/>
    <w:rsid w:val="006F432F"/>
    <w:rsid w:val="00733E8F"/>
    <w:rsid w:val="0075104C"/>
    <w:rsid w:val="00767740"/>
    <w:rsid w:val="007A182B"/>
    <w:rsid w:val="00822445"/>
    <w:rsid w:val="0082743B"/>
    <w:rsid w:val="0084213B"/>
    <w:rsid w:val="00864FE6"/>
    <w:rsid w:val="00866D5F"/>
    <w:rsid w:val="008C0308"/>
    <w:rsid w:val="008D2F55"/>
    <w:rsid w:val="008F1F85"/>
    <w:rsid w:val="009D6530"/>
    <w:rsid w:val="00A00F17"/>
    <w:rsid w:val="00A15916"/>
    <w:rsid w:val="00B13B84"/>
    <w:rsid w:val="00B7003C"/>
    <w:rsid w:val="00B7376C"/>
    <w:rsid w:val="00B80BF4"/>
    <w:rsid w:val="00BA15C9"/>
    <w:rsid w:val="00BB65E7"/>
    <w:rsid w:val="00BD29B8"/>
    <w:rsid w:val="00BD2AA0"/>
    <w:rsid w:val="00BD5B21"/>
    <w:rsid w:val="00C039BA"/>
    <w:rsid w:val="00C12425"/>
    <w:rsid w:val="00C20B8A"/>
    <w:rsid w:val="00C60227"/>
    <w:rsid w:val="00C74BB9"/>
    <w:rsid w:val="00C856AF"/>
    <w:rsid w:val="00CF69B5"/>
    <w:rsid w:val="00D138A9"/>
    <w:rsid w:val="00D577F8"/>
    <w:rsid w:val="00D86D43"/>
    <w:rsid w:val="00DC401F"/>
    <w:rsid w:val="00DE0BE6"/>
    <w:rsid w:val="00DE197A"/>
    <w:rsid w:val="00DE2BEF"/>
    <w:rsid w:val="00E023AF"/>
    <w:rsid w:val="00EB2D9B"/>
    <w:rsid w:val="00ED0851"/>
    <w:rsid w:val="00EF3F70"/>
    <w:rsid w:val="00FB6ECC"/>
    <w:rsid w:val="00FC5611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4E62"/>
  <w15:chartTrackingRefBased/>
  <w15:docId w15:val="{541E101F-FB45-448B-82E1-EC2AA8F0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Ustinova Tatiana</cp:lastModifiedBy>
  <cp:revision>49</cp:revision>
  <dcterms:created xsi:type="dcterms:W3CDTF">2023-09-24T06:20:00Z</dcterms:created>
  <dcterms:modified xsi:type="dcterms:W3CDTF">2024-01-04T11:02:00Z</dcterms:modified>
</cp:coreProperties>
</file>