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04B1D" w14:textId="77777777" w:rsidR="00A57C45" w:rsidRDefault="00A57C45" w:rsidP="00A57C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Темы для презентаций к зачету по курсу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Медиаманипулирование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82E89CC" w14:textId="77777777" w:rsidR="00A57C45" w:rsidRDefault="00A57C45" w:rsidP="00A57C45">
      <w:pPr>
        <w:rPr>
          <w:rFonts w:ascii="Times New Roman" w:hAnsi="Times New Roman" w:cs="Times New Roman"/>
          <w:sz w:val="28"/>
          <w:szCs w:val="28"/>
        </w:rPr>
      </w:pPr>
    </w:p>
    <w:p w14:paraId="5C695776" w14:textId="77777777" w:rsidR="001413A0" w:rsidRPr="008D4808" w:rsidRDefault="001413A0" w:rsidP="001413A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Социально-психологические методы изучения влияния на аудиторию.</w:t>
      </w:r>
    </w:p>
    <w:p w14:paraId="504D297A" w14:textId="77777777" w:rsidR="001413A0" w:rsidRPr="008D4808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/>
          <w:sz w:val="28"/>
          <w:szCs w:val="28"/>
        </w:rPr>
        <w:t>Защитные механизмы психики при просмотре телевизионных передач.</w:t>
      </w:r>
    </w:p>
    <w:p w14:paraId="3B3CFE78" w14:textId="77777777" w:rsidR="001413A0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Воздействие СМИ на межгрупповые отношения. </w:t>
      </w:r>
    </w:p>
    <w:p w14:paraId="2DFB1092" w14:textId="77777777" w:rsidR="001413A0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Воздействие СМИ на общест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венные и политические процессы.</w:t>
      </w:r>
    </w:p>
    <w:p w14:paraId="13B775C0" w14:textId="77777777" w:rsidR="001413A0" w:rsidRPr="008D4808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СМИ в маркетинге и бизнесе.</w:t>
      </w:r>
    </w:p>
    <w:p w14:paraId="002D0FE2" w14:textId="77777777" w:rsidR="001413A0" w:rsidRPr="008D4808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Социально-психо</w:t>
      </w: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логические механизмы убеждения и внушения в процессе массовой коммуникации.</w:t>
      </w:r>
    </w:p>
    <w:p w14:paraId="5BC70F5E" w14:textId="77777777" w:rsidR="001413A0" w:rsidRPr="00807D9D" w:rsidRDefault="001413A0" w:rsidP="001413A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07D9D">
        <w:rPr>
          <w:rFonts w:ascii="Times New Roman" w:hAnsi="Times New Roman"/>
          <w:sz w:val="28"/>
          <w:szCs w:val="28"/>
        </w:rPr>
        <w:t xml:space="preserve">Теории </w:t>
      </w:r>
      <w:proofErr w:type="spellStart"/>
      <w:r w:rsidRPr="00807D9D">
        <w:rPr>
          <w:rFonts w:ascii="Times New Roman" w:hAnsi="Times New Roman"/>
          <w:sz w:val="28"/>
          <w:szCs w:val="28"/>
        </w:rPr>
        <w:t>медиаманипулирования</w:t>
      </w:r>
      <w:proofErr w:type="spellEnd"/>
      <w:r w:rsidRPr="00807D9D">
        <w:rPr>
          <w:rFonts w:ascii="Times New Roman" w:hAnsi="Times New Roman"/>
          <w:sz w:val="28"/>
          <w:szCs w:val="28"/>
        </w:rPr>
        <w:t>.</w:t>
      </w:r>
    </w:p>
    <w:p w14:paraId="7EA560D0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8D4808">
        <w:rPr>
          <w:rFonts w:ascii="Times New Roman" w:hAnsi="Times New Roman" w:cs="Times New Roman"/>
          <w:sz w:val="28"/>
          <w:szCs w:val="28"/>
        </w:rPr>
        <w:t xml:space="preserve"> в массовой культуре.</w:t>
      </w:r>
    </w:p>
    <w:p w14:paraId="0221254B" w14:textId="77777777" w:rsidR="008B7F86" w:rsidRDefault="008B7F86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7F86">
        <w:rPr>
          <w:rFonts w:ascii="Times New Roman" w:hAnsi="Times New Roman" w:cs="Times New Roman"/>
          <w:sz w:val="28"/>
          <w:szCs w:val="28"/>
        </w:rPr>
        <w:t>Психологические приемы влияния на партнера: «Имя собственное», «Зеркало отношений», «Прием воздействия улыбкой», «Золотые слова», «Терпеливый слушатель», «Присоединение».</w:t>
      </w:r>
    </w:p>
    <w:p w14:paraId="2FB4F6EF" w14:textId="134611AF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Образ «плохого парня» как лейтмотив в кинематографе.</w:t>
      </w:r>
    </w:p>
    <w:p w14:paraId="4C72078A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D4808">
        <w:rPr>
          <w:rFonts w:ascii="Times New Roman" w:hAnsi="Times New Roman" w:cs="Times New Roman"/>
          <w:sz w:val="28"/>
          <w:szCs w:val="28"/>
        </w:rPr>
        <w:t>Абьюз</w:t>
      </w:r>
      <w:proofErr w:type="spellEnd"/>
      <w:r w:rsidRPr="008D4808">
        <w:rPr>
          <w:rFonts w:ascii="Times New Roman" w:hAnsi="Times New Roman" w:cs="Times New Roman"/>
          <w:sz w:val="28"/>
          <w:szCs w:val="28"/>
        </w:rPr>
        <w:t xml:space="preserve"> в современном кинематографе.</w:t>
      </w:r>
    </w:p>
    <w:p w14:paraId="4D98155E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 xml:space="preserve">Использование трагического треугольника </w:t>
      </w:r>
      <w:proofErr w:type="spellStart"/>
      <w:r w:rsidRPr="008D4808">
        <w:rPr>
          <w:rFonts w:ascii="Times New Roman" w:hAnsi="Times New Roman" w:cs="Times New Roman"/>
          <w:sz w:val="28"/>
          <w:szCs w:val="28"/>
        </w:rPr>
        <w:t>Карпмана</w:t>
      </w:r>
      <w:proofErr w:type="spellEnd"/>
      <w:r w:rsidRPr="008D4808">
        <w:rPr>
          <w:rFonts w:ascii="Times New Roman" w:hAnsi="Times New Roman" w:cs="Times New Roman"/>
          <w:sz w:val="28"/>
          <w:szCs w:val="28"/>
        </w:rPr>
        <w:t xml:space="preserve"> в современном кинематографе.</w:t>
      </w:r>
    </w:p>
    <w:p w14:paraId="5E78A7FD" w14:textId="6EB9764F" w:rsidR="001413A0" w:rsidRPr="008D4808" w:rsidRDefault="008B7F86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413A0"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ербальные приемы внушения и убеждения.</w:t>
      </w:r>
    </w:p>
    <w:p w14:paraId="55D183E1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и технология эффективного коммуникационного убеждения и внушения.</w:t>
      </w:r>
    </w:p>
    <w:p w14:paraId="61BD28F3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манипуляторов.</w:t>
      </w:r>
    </w:p>
    <w:p w14:paraId="30D8E6CB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Сериалы про убийц и продвижение «культа смерти».</w:t>
      </w:r>
    </w:p>
    <w:p w14:paraId="0C1ABE89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Эстетизация смерти и насилия  на экране.</w:t>
      </w:r>
    </w:p>
    <w:p w14:paraId="790C3780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смотра фильмов ужасов на психику молодого человека.</w:t>
      </w:r>
    </w:p>
    <w:p w14:paraId="64BA305E" w14:textId="77777777" w:rsidR="001413A0" w:rsidRPr="008D4808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«Положительные» и «отрицательные» посылы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популярных молодежных сериалах. </w:t>
      </w:r>
    </w:p>
    <w:p w14:paraId="55DE848D" w14:textId="77777777" w:rsidR="001413A0" w:rsidRPr="00EB2DAB" w:rsidRDefault="001413A0" w:rsidP="001413A0">
      <w:pPr>
        <w:pStyle w:val="a4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B2DAB">
        <w:rPr>
          <w:rFonts w:ascii="Times New Roman" w:hAnsi="Times New Roman"/>
          <w:sz w:val="28"/>
          <w:szCs w:val="28"/>
        </w:rPr>
        <w:t>Мужественные женщины и женственные мужчины на примере героев фильмов / мультфильмов.</w:t>
      </w:r>
    </w:p>
    <w:p w14:paraId="548FFF78" w14:textId="77777777" w:rsidR="001413A0" w:rsidRDefault="001413A0" w:rsidP="001413A0">
      <w:pPr>
        <w:pStyle w:val="a4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B2DAB">
        <w:rPr>
          <w:rFonts w:ascii="Times New Roman" w:hAnsi="Times New Roman"/>
          <w:sz w:val="28"/>
          <w:szCs w:val="28"/>
        </w:rPr>
        <w:t>Манипулирование на примере героев фильмов / мультфильмов.</w:t>
      </w:r>
    </w:p>
    <w:p w14:paraId="33488E2A" w14:textId="77777777"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lastRenderedPageBreak/>
        <w:t>Конфликтное поведение на примере героев фильмов / мультфильмов.</w:t>
      </w:r>
    </w:p>
    <w:p w14:paraId="0182A67F" w14:textId="77777777"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t>Стереотипы на примере героев фильмов / мультфильмов.</w:t>
      </w:r>
    </w:p>
    <w:p w14:paraId="0C3A0352" w14:textId="77777777"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t>Ложь на примере героев фильмов / мультфильмов.</w:t>
      </w:r>
    </w:p>
    <w:p w14:paraId="289E2893" w14:textId="77777777"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t>Сравнение героев советских и современных российских на примере героев фильмов / мультфильмов/документальных фильмов.</w:t>
      </w:r>
    </w:p>
    <w:p w14:paraId="56874ED4" w14:textId="77777777" w:rsidR="001413A0" w:rsidRPr="006450B9" w:rsidRDefault="001413A0" w:rsidP="001413A0">
      <w:pPr>
        <w:pStyle w:val="a4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t>Антигерои, которых мы любим на примере героев фильмов / мультфильмов.</w:t>
      </w:r>
    </w:p>
    <w:p w14:paraId="1FE7FEC9" w14:textId="670D4B6C" w:rsidR="001413A0" w:rsidRPr="006450B9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7F86" w:rsidRPr="008B7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Невербальные приемы внушения и убеждения.</w:t>
      </w:r>
    </w:p>
    <w:p w14:paraId="42EAF5BB" w14:textId="77777777" w:rsidR="008B7F86" w:rsidRPr="008B7F86" w:rsidRDefault="008B7F86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Переговоры как вид делового общения.</w:t>
      </w:r>
    </w:p>
    <w:p w14:paraId="2C8EDA67" w14:textId="6779B393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Искажение социальных ролей мужчин и женщин в кинематографе.</w:t>
      </w:r>
    </w:p>
    <w:p w14:paraId="7F5D69CC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Тактические приемы психологического айкидо.</w:t>
      </w:r>
    </w:p>
    <w:p w14:paraId="3DB0A2C8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роль и предназначение слухов.</w:t>
      </w:r>
    </w:p>
    <w:p w14:paraId="3C61AD3F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Психология толпы и ее характеристики. </w:t>
      </w:r>
    </w:p>
    <w:p w14:paraId="0A401485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Механизмы стихийного поведения.</w:t>
      </w:r>
    </w:p>
    <w:p w14:paraId="575FE27F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Телевидение как средство манипулирования.</w:t>
      </w:r>
    </w:p>
    <w:p w14:paraId="1480F41C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эффекты телевидения.</w:t>
      </w:r>
    </w:p>
    <w:p w14:paraId="3221A513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Основные черты информационной войны.</w:t>
      </w:r>
    </w:p>
    <w:p w14:paraId="4FC687A5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808">
        <w:rPr>
          <w:rFonts w:ascii="Times New Roman" w:eastAsia="Times New Roman" w:hAnsi="Times New Roman" w:cs="Times New Roman"/>
          <w:sz w:val="28"/>
          <w:szCs w:val="28"/>
        </w:rPr>
        <w:t>Мета-модель</w:t>
      </w:r>
      <w:proofErr w:type="gramEnd"/>
      <w:r w:rsidRPr="008D4808">
        <w:rPr>
          <w:rFonts w:ascii="Times New Roman" w:eastAsia="Times New Roman" w:hAnsi="Times New Roman" w:cs="Times New Roman"/>
          <w:sz w:val="28"/>
          <w:szCs w:val="28"/>
        </w:rPr>
        <w:t xml:space="preserve"> нейролингвистического программирования.</w:t>
      </w:r>
    </w:p>
    <w:p w14:paraId="0E4E9232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Общая модель гипнотической работы Милтона Эриксона.</w:t>
      </w:r>
    </w:p>
    <w:p w14:paraId="774B460D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Техники противостояния манипулированию.</w:t>
      </w:r>
    </w:p>
    <w:p w14:paraId="1DCB6247" w14:textId="4611983D" w:rsidR="001413A0" w:rsidRPr="008D4808" w:rsidRDefault="00CA7DC9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Манипулирование в социальных сетях.</w:t>
      </w:r>
    </w:p>
    <w:p w14:paraId="1E85F385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Влияние интернета на поведение и психику человека.</w:t>
      </w:r>
    </w:p>
    <w:p w14:paraId="13DBF1DD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Влияние соцсетей на общение современного человека.</w:t>
      </w:r>
    </w:p>
    <w:p w14:paraId="77DA55C4" w14:textId="7B830511" w:rsidR="001413A0" w:rsidRPr="008D4808" w:rsidRDefault="00CA7DC9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Брачные аферисты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социальных сетях.</w:t>
      </w:r>
    </w:p>
    <w:p w14:paraId="0E194009" w14:textId="77777777"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Интернет-зависимость.</w:t>
      </w:r>
    </w:p>
    <w:p w14:paraId="79BA483F" w14:textId="77777777" w:rsidR="001413A0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Сущность клипового мышления.</w:t>
      </w:r>
    </w:p>
    <w:p w14:paraId="7A7294D1" w14:textId="77777777" w:rsidR="001413A0" w:rsidRPr="008D4808" w:rsidRDefault="001413A0" w:rsidP="001413A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манипулирования общественным сознанием с помощью телевидения.</w:t>
      </w:r>
    </w:p>
    <w:p w14:paraId="18C4008D" w14:textId="1C66AC27" w:rsidR="001413A0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пузырь.</w:t>
      </w:r>
    </w:p>
    <w:p w14:paraId="3255E6FB" w14:textId="4DAB3204" w:rsidR="001413A0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Фейк новости</w:t>
      </w:r>
      <w:r w:rsidR="00CA7DC9">
        <w:rPr>
          <w:rFonts w:ascii="Times New Roman" w:hAnsi="Times New Roman" w:cs="Times New Roman"/>
          <w:sz w:val="28"/>
          <w:szCs w:val="28"/>
        </w:rPr>
        <w:t>.</w:t>
      </w:r>
    </w:p>
    <w:p w14:paraId="248B0925" w14:textId="77777777" w:rsidR="001413A0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Сатира в рекламе.</w:t>
      </w:r>
    </w:p>
    <w:p w14:paraId="3704E7E5" w14:textId="77777777" w:rsidR="00CA7DC9" w:rsidRPr="00CA7DC9" w:rsidRDefault="00CA7DC9" w:rsidP="001413A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DC9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Основные типы психопатов Роберта </w:t>
      </w:r>
      <w:proofErr w:type="spellStart"/>
      <w:r w:rsidRPr="00CA7DC9">
        <w:rPr>
          <w:rFonts w:ascii="Times New Roman" w:eastAsiaTheme="minorHAnsi" w:hAnsi="Times New Roman"/>
          <w:sz w:val="28"/>
          <w:szCs w:val="28"/>
          <w:lang w:eastAsia="en-US"/>
        </w:rPr>
        <w:t>Хаэра</w:t>
      </w:r>
      <w:proofErr w:type="spellEnd"/>
      <w:r w:rsidRPr="00CA7DC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84BAC92" w14:textId="6FAF4BC3" w:rsidR="001413A0" w:rsidRDefault="001413A0" w:rsidP="001413A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025">
        <w:rPr>
          <w:rFonts w:ascii="Times New Roman" w:hAnsi="Times New Roman"/>
          <w:color w:val="000000" w:themeColor="text1"/>
          <w:sz w:val="28"/>
          <w:szCs w:val="28"/>
        </w:rPr>
        <w:t xml:space="preserve">Техники нейролингвистического программирования: формат, процесс или паттерн. </w:t>
      </w:r>
    </w:p>
    <w:p w14:paraId="4A283FDF" w14:textId="77777777" w:rsidR="001413A0" w:rsidRPr="004A4025" w:rsidRDefault="001413A0" w:rsidP="001413A0">
      <w:pPr>
        <w:pStyle w:val="a4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4025">
        <w:rPr>
          <w:rFonts w:ascii="Times New Roman" w:hAnsi="Times New Roman"/>
          <w:color w:val="000000" w:themeColor="text1"/>
          <w:sz w:val="28"/>
          <w:szCs w:val="28"/>
        </w:rPr>
        <w:t xml:space="preserve">Модель </w:t>
      </w:r>
      <w:r w:rsidRPr="004A4025">
        <w:rPr>
          <w:rFonts w:ascii="Times New Roman" w:hAnsi="Times New Roman"/>
          <w:color w:val="000000" w:themeColor="text1"/>
          <w:sz w:val="28"/>
          <w:szCs w:val="28"/>
          <w:lang w:val="en-US"/>
        </w:rPr>
        <w:t>SKORE</w:t>
      </w:r>
      <w:r w:rsidRPr="004A4025">
        <w:rPr>
          <w:rFonts w:ascii="Times New Roman" w:hAnsi="Times New Roman"/>
          <w:color w:val="000000" w:themeColor="text1"/>
          <w:sz w:val="28"/>
          <w:szCs w:val="28"/>
        </w:rPr>
        <w:t xml:space="preserve">: интегрированный подход для решения проблем: симптомы, причины, результаты, ресурсы, эффекты. </w:t>
      </w:r>
    </w:p>
    <w:p w14:paraId="052717E5" w14:textId="77777777"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Гендерный подход в киноиндустрии (мужские и женские фильмы).</w:t>
      </w:r>
    </w:p>
    <w:p w14:paraId="47CC636A" w14:textId="77777777" w:rsidR="001413A0" w:rsidRPr="00EB2DAB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Психопатология </w:t>
      </w:r>
      <w:r w:rsidRPr="00EB2DAB">
        <w:rPr>
          <w:rFonts w:ascii="Times New Roman" w:hAnsi="Times New Roman"/>
          <w:sz w:val="28"/>
          <w:szCs w:val="28"/>
        </w:rPr>
        <w:t>на примере героев фильмов / мультфильмов.</w:t>
      </w:r>
    </w:p>
    <w:p w14:paraId="070EAE55" w14:textId="77777777" w:rsidR="001413A0" w:rsidRPr="00EB2DAB" w:rsidRDefault="001413A0" w:rsidP="001413A0">
      <w:pPr>
        <w:pStyle w:val="a4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Агрессивность </w:t>
      </w:r>
      <w:r w:rsidRPr="00EB2DAB">
        <w:rPr>
          <w:rFonts w:ascii="Times New Roman" w:hAnsi="Times New Roman"/>
          <w:sz w:val="28"/>
          <w:szCs w:val="28"/>
        </w:rPr>
        <w:t>на примере героев фильмов / мультфильмов.</w:t>
      </w:r>
    </w:p>
    <w:p w14:paraId="594297AB" w14:textId="77777777" w:rsidR="001413A0" w:rsidRPr="008D4808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Психология детского телевидения.</w:t>
      </w:r>
    </w:p>
    <w:p w14:paraId="6AC15C13" w14:textId="77777777" w:rsidR="001413A0" w:rsidRDefault="001413A0" w:rsidP="001413A0">
      <w:pPr>
        <w:pStyle w:val="a4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Гендерный подход в рекламе.</w:t>
      </w:r>
    </w:p>
    <w:p w14:paraId="16F646C2" w14:textId="77777777"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t>Влияние СМИ на личность подростка.</w:t>
      </w:r>
    </w:p>
    <w:p w14:paraId="01052BA4" w14:textId="77777777" w:rsidR="001413A0" w:rsidRPr="006450B9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Телевидение как фактор формирования искаженной картины мира у детской аудитории.</w:t>
      </w:r>
    </w:p>
    <w:p w14:paraId="3E67D7AB" w14:textId="77777777" w:rsidR="001413A0" w:rsidRPr="006450B9" w:rsidRDefault="001413A0" w:rsidP="001413A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t>Правда и ложь в экранной культуре.</w:t>
      </w:r>
    </w:p>
    <w:p w14:paraId="3FE32453" w14:textId="409AFB46" w:rsidR="001413A0" w:rsidRDefault="00CA7DC9" w:rsidP="001413A0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</w:t>
      </w:r>
      <w:r w:rsidR="001413A0" w:rsidRPr="006450B9">
        <w:rPr>
          <w:rFonts w:ascii="Times New Roman" w:hAnsi="Times New Roman"/>
          <w:sz w:val="28"/>
          <w:szCs w:val="28"/>
        </w:rPr>
        <w:t xml:space="preserve"> и деформация личности.</w:t>
      </w:r>
    </w:p>
    <w:p w14:paraId="14A677F6" w14:textId="482FE1A2" w:rsidR="008B7F86" w:rsidRDefault="008B7F86" w:rsidP="001413A0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7F86">
        <w:rPr>
          <w:rFonts w:ascii="Times New Roman" w:hAnsi="Times New Roman"/>
          <w:sz w:val="28"/>
          <w:szCs w:val="28"/>
        </w:rPr>
        <w:t>Психологические и педагогические проблемы публичной речи.</w:t>
      </w:r>
    </w:p>
    <w:p w14:paraId="6FEFD0F3" w14:textId="5B1CD4C4" w:rsidR="008B7F86" w:rsidRDefault="008B7F86" w:rsidP="001413A0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7F86">
        <w:rPr>
          <w:rFonts w:ascii="Times New Roman" w:hAnsi="Times New Roman"/>
          <w:sz w:val="28"/>
          <w:szCs w:val="28"/>
        </w:rPr>
        <w:t xml:space="preserve">Красноречие </w:t>
      </w:r>
      <w:r>
        <w:rPr>
          <w:rFonts w:ascii="Times New Roman" w:hAnsi="Times New Roman"/>
          <w:sz w:val="28"/>
          <w:szCs w:val="28"/>
        </w:rPr>
        <w:t xml:space="preserve">оратора </w:t>
      </w:r>
      <w:r w:rsidRPr="008B7F86">
        <w:rPr>
          <w:rFonts w:ascii="Times New Roman" w:hAnsi="Times New Roman"/>
          <w:sz w:val="28"/>
          <w:szCs w:val="28"/>
        </w:rPr>
        <w:t>истинное или ложное.</w:t>
      </w:r>
    </w:p>
    <w:p w14:paraId="7C1B3F96" w14:textId="3BE318BE" w:rsidR="008B7F86" w:rsidRDefault="008B7F86" w:rsidP="001413A0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7F86">
        <w:rPr>
          <w:rFonts w:ascii="Times New Roman" w:hAnsi="Times New Roman"/>
          <w:sz w:val="28"/>
          <w:szCs w:val="28"/>
        </w:rPr>
        <w:t>Индивидуально-специфическое влияние</w:t>
      </w:r>
      <w:r>
        <w:rPr>
          <w:rFonts w:ascii="Times New Roman" w:hAnsi="Times New Roman"/>
          <w:sz w:val="28"/>
          <w:szCs w:val="28"/>
        </w:rPr>
        <w:t xml:space="preserve"> и ф</w:t>
      </w:r>
      <w:r w:rsidRPr="008B7F86">
        <w:rPr>
          <w:rFonts w:ascii="Times New Roman" w:hAnsi="Times New Roman"/>
          <w:sz w:val="28"/>
          <w:szCs w:val="28"/>
        </w:rPr>
        <w:t>ункционально-ролевое влияние.</w:t>
      </w:r>
    </w:p>
    <w:p w14:paraId="123901F3" w14:textId="019DDFDF" w:rsidR="008B7F86" w:rsidRDefault="008B7F86" w:rsidP="001413A0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B7F86">
        <w:rPr>
          <w:rFonts w:ascii="Times New Roman" w:hAnsi="Times New Roman"/>
          <w:sz w:val="28"/>
          <w:szCs w:val="28"/>
        </w:rPr>
        <w:t xml:space="preserve"> Использование манипулятивных техник в деловом общении.</w:t>
      </w:r>
    </w:p>
    <w:p w14:paraId="5B5DC841" w14:textId="45DAA25B" w:rsidR="00CA7DC9" w:rsidRPr="00CA7DC9" w:rsidRDefault="00CA7DC9" w:rsidP="001413A0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CA7DC9">
        <w:rPr>
          <w:rFonts w:ascii="Times New Roman" w:hAnsi="Times New Roman"/>
          <w:sz w:val="28"/>
          <w:szCs w:val="28"/>
          <w:u w:val="single"/>
        </w:rPr>
        <w:t>Свободная тема в рамках курса.</w:t>
      </w:r>
    </w:p>
    <w:p w14:paraId="07F54F29" w14:textId="77777777" w:rsidR="00A57C45" w:rsidRDefault="00A57C45" w:rsidP="00F1640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EA848D" w14:textId="77777777" w:rsidR="00A57C45" w:rsidRDefault="00A57C45" w:rsidP="00F164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A396CC" w14:textId="77777777" w:rsidR="00AB696E" w:rsidRPr="00AB696E" w:rsidRDefault="00AB696E" w:rsidP="00AB696E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выполнению презентации.</w:t>
      </w:r>
    </w:p>
    <w:p w14:paraId="18DCF291" w14:textId="75E5F67A" w:rsidR="00AB696E" w:rsidRPr="00AB696E" w:rsidRDefault="00AB696E" w:rsidP="00AB696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Презентация должна включать в себя не менее 15 слайдов, из них не менее 8 иллюстративных материалов (рисунки, фото). К презентации прилагается сопроводительный текст. Презентация должна продемонстрировать Ваше умение кратко и емко изложить идеи, а комментарии - пояснить тезисы, объяснить, что и почему Вы считаете нужным сказать по теме презентации. Заключительный слайд должен </w:t>
      </w:r>
      <w:r w:rsidRPr="00AB6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содержать библиографический список и/или список Интернет-ресурсов, на которые Вы опирались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6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Презентация должна быть выполнена в </w:t>
      </w:r>
      <w:proofErr w:type="spellStart"/>
      <w:r w:rsidRPr="00AB6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6D0AA01" w14:textId="77777777" w:rsidR="009663F4" w:rsidRDefault="008B7F86" w:rsidP="00F1640D">
      <w:pPr>
        <w:spacing w:line="276" w:lineRule="auto"/>
      </w:pPr>
    </w:p>
    <w:sectPr w:rsidR="0096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F5331"/>
    <w:multiLevelType w:val="hybridMultilevel"/>
    <w:tmpl w:val="A5E2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749"/>
    <w:rsid w:val="00111749"/>
    <w:rsid w:val="001413A0"/>
    <w:rsid w:val="0080390F"/>
    <w:rsid w:val="008B7F86"/>
    <w:rsid w:val="00A57C45"/>
    <w:rsid w:val="00AB696E"/>
    <w:rsid w:val="00BD0D3D"/>
    <w:rsid w:val="00CA7DC9"/>
    <w:rsid w:val="00F1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E78"/>
  <w15:docId w15:val="{A703BD26-F159-4B34-8B8B-C5F1DB9C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7C4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413A0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1413A0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Admin</cp:lastModifiedBy>
  <cp:revision>7</cp:revision>
  <dcterms:created xsi:type="dcterms:W3CDTF">2018-11-26T13:58:00Z</dcterms:created>
  <dcterms:modified xsi:type="dcterms:W3CDTF">2023-01-18T14:30:00Z</dcterms:modified>
</cp:coreProperties>
</file>