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8D53" w14:textId="77777777" w:rsidR="00663171" w:rsidRPr="0075336A" w:rsidRDefault="00663171" w:rsidP="00663171">
      <w:pPr>
        <w:rPr>
          <w:b/>
          <w:bCs/>
          <w:lang w:val="ru-RU"/>
        </w:rPr>
      </w:pPr>
      <w:r w:rsidRPr="0075336A">
        <w:rPr>
          <w:b/>
          <w:bCs/>
          <w:lang w:val="ru-RU"/>
        </w:rPr>
        <w:t>Вопросы к зачету</w:t>
      </w:r>
    </w:p>
    <w:p w14:paraId="49518A42" w14:textId="77777777" w:rsidR="00663171" w:rsidRPr="0075336A" w:rsidRDefault="00663171" w:rsidP="00663171">
      <w:pPr>
        <w:rPr>
          <w:lang w:val="ru-RU"/>
        </w:rPr>
      </w:pPr>
    </w:p>
    <w:p w14:paraId="5831EF66" w14:textId="77777777" w:rsidR="00663171" w:rsidRPr="0075336A" w:rsidRDefault="00663171" w:rsidP="00663171">
      <w:pPr>
        <w:rPr>
          <w:lang w:val="ru-RU"/>
        </w:rPr>
      </w:pPr>
      <w:r w:rsidRPr="0075336A">
        <w:rPr>
          <w:lang w:val="ru-RU"/>
        </w:rPr>
        <w:t xml:space="preserve">1. </w:t>
      </w:r>
      <w:proofErr w:type="spellStart"/>
      <w:r w:rsidRPr="0075336A">
        <w:rPr>
          <w:lang w:val="ru-RU"/>
        </w:rPr>
        <w:t>Однокубитные</w:t>
      </w:r>
      <w:proofErr w:type="spellEnd"/>
      <w:r w:rsidRPr="0075336A">
        <w:rPr>
          <w:lang w:val="ru-RU"/>
        </w:rPr>
        <w:t xml:space="preserve"> операции. Расшифровка квантовой схемы.</w:t>
      </w:r>
    </w:p>
    <w:p w14:paraId="0EBA0BB4" w14:textId="77777777" w:rsidR="00663171" w:rsidRPr="0075336A" w:rsidRDefault="00663171" w:rsidP="00663171">
      <w:pPr>
        <w:rPr>
          <w:lang w:val="ru-RU"/>
        </w:rPr>
      </w:pPr>
      <w:r w:rsidRPr="0075336A">
        <w:rPr>
          <w:lang w:val="ru-RU"/>
        </w:rPr>
        <w:t xml:space="preserve">2. </w:t>
      </w:r>
      <w:proofErr w:type="spellStart"/>
      <w:r w:rsidRPr="0075336A">
        <w:rPr>
          <w:lang w:val="ru-RU"/>
        </w:rPr>
        <w:t>Двухкубитные</w:t>
      </w:r>
      <w:proofErr w:type="spellEnd"/>
      <w:r w:rsidRPr="0075336A">
        <w:rPr>
          <w:lang w:val="ru-RU"/>
        </w:rPr>
        <w:t xml:space="preserve"> операции. Расшифровка квантовой схемы.</w:t>
      </w:r>
    </w:p>
    <w:p w14:paraId="125F9E3C" w14:textId="77777777" w:rsidR="00663171" w:rsidRPr="00C42797" w:rsidRDefault="00663171" w:rsidP="00663171">
      <w:pPr>
        <w:rPr>
          <w:lang w:val="ru-RU"/>
        </w:rPr>
      </w:pPr>
      <w:r w:rsidRPr="0075336A">
        <w:rPr>
          <w:lang w:val="ru-RU"/>
        </w:rPr>
        <w:t xml:space="preserve">3. Квантовые схемы создания состояний Белла. </w:t>
      </w:r>
      <w:r w:rsidRPr="00C42797">
        <w:rPr>
          <w:lang w:val="ru-RU"/>
        </w:rPr>
        <w:t>Понятие запутанности.</w:t>
      </w:r>
    </w:p>
    <w:p w14:paraId="79460CDB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>4. Схема копирования кубита. Измерение квантового состояния.</w:t>
      </w:r>
    </w:p>
    <w:p w14:paraId="0F681C15" w14:textId="77777777" w:rsidR="00663171" w:rsidRPr="00C42797" w:rsidRDefault="00663171" w:rsidP="00663171">
      <w:pPr>
        <w:rPr>
          <w:lang w:val="ru-RU"/>
        </w:rPr>
      </w:pPr>
      <w:r w:rsidRPr="00663171">
        <w:rPr>
          <w:lang w:val="ru-RU"/>
        </w:rPr>
        <w:t xml:space="preserve">5. Типы шумовых воздействий на </w:t>
      </w:r>
      <w:proofErr w:type="spellStart"/>
      <w:r w:rsidRPr="00663171">
        <w:rPr>
          <w:lang w:val="ru-RU"/>
        </w:rPr>
        <w:t>кубиты</w:t>
      </w:r>
      <w:proofErr w:type="spellEnd"/>
      <w:r w:rsidRPr="00663171">
        <w:rPr>
          <w:lang w:val="ru-RU"/>
        </w:rPr>
        <w:t xml:space="preserve">. </w:t>
      </w:r>
      <w:r w:rsidRPr="00C42797">
        <w:rPr>
          <w:lang w:val="ru-RU"/>
        </w:rPr>
        <w:t>Понятие декогеренции. «Шумный» квантовый компьютер.</w:t>
      </w:r>
    </w:p>
    <w:p w14:paraId="280A021C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>6. Виды ошибок. Схемы коррекции ошибок.</w:t>
      </w:r>
    </w:p>
    <w:p w14:paraId="22FFB3A8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>7. Алгоритм Дойча-Йожи. Достижение квантового превосходства.</w:t>
      </w:r>
    </w:p>
    <w:p w14:paraId="469BF272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>8. Алгоритм Гровера. Достижение квантового превосходства.</w:t>
      </w:r>
    </w:p>
    <w:p w14:paraId="48335BBA" w14:textId="09866776" w:rsidR="0075336A" w:rsidRPr="0075336A" w:rsidRDefault="00663171" w:rsidP="00663171">
      <w:pPr>
        <w:rPr>
          <w:lang w:val="ru-RU"/>
        </w:rPr>
      </w:pPr>
      <w:r w:rsidRPr="00C42797">
        <w:rPr>
          <w:lang w:val="ru-RU"/>
        </w:rPr>
        <w:t xml:space="preserve">9. Импульсная квантовая схема. Вычисление числа </w:t>
      </w:r>
      <m:oMath>
        <m:r>
          <w:rPr>
            <w:rFonts w:ascii="Cambria Math" w:hAnsi="Cambria Math"/>
          </w:rPr>
          <m:t>π</m:t>
        </m:r>
      </m:oMath>
      <w:r w:rsidR="0075336A">
        <w:rPr>
          <w:lang w:val="ru-RU"/>
        </w:rPr>
        <w:t>.</w:t>
      </w:r>
    </w:p>
    <w:p w14:paraId="084EAFFC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>10. Квантовое моделирование. Декомпозиция Троттера.</w:t>
      </w:r>
    </w:p>
    <w:p w14:paraId="4DC20EBE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>11. Гибридные алгоритмы. Вариационные квантовые алгоритмы (</w:t>
      </w:r>
      <w:r>
        <w:t>VQE</w:t>
      </w:r>
      <w:r w:rsidRPr="00C42797">
        <w:rPr>
          <w:lang w:val="ru-RU"/>
        </w:rPr>
        <w:t>).</w:t>
      </w:r>
    </w:p>
    <w:p w14:paraId="28BC71B5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>12. Основное состояние молекулы водорода.</w:t>
      </w:r>
    </w:p>
    <w:p w14:paraId="6062E8B2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>13. Сверхплотное кодирование.</w:t>
      </w:r>
    </w:p>
    <w:p w14:paraId="4D85DA7E" w14:textId="77777777" w:rsidR="00663171" w:rsidRPr="00C42797" w:rsidRDefault="00663171" w:rsidP="00663171">
      <w:pPr>
        <w:rPr>
          <w:lang w:val="ru-RU"/>
        </w:rPr>
      </w:pPr>
      <w:r w:rsidRPr="00C42797">
        <w:rPr>
          <w:lang w:val="ru-RU"/>
        </w:rPr>
        <w:t xml:space="preserve">14. Протокол распределения квантовых ключей </w:t>
      </w:r>
      <w:r>
        <w:t>BB</w:t>
      </w:r>
      <w:r w:rsidRPr="00C42797">
        <w:rPr>
          <w:lang w:val="ru-RU"/>
        </w:rPr>
        <w:t>84.</w:t>
      </w:r>
    </w:p>
    <w:p w14:paraId="55B14840" w14:textId="231BE7D8" w:rsidR="00BE298A" w:rsidRDefault="00663171" w:rsidP="00663171">
      <w:r>
        <w:t xml:space="preserve">15.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квантовой</w:t>
      </w:r>
      <w:proofErr w:type="spellEnd"/>
      <w:r>
        <w:t xml:space="preserve"> </w:t>
      </w:r>
      <w:proofErr w:type="spellStart"/>
      <w:r>
        <w:t>телепортации</w:t>
      </w:r>
      <w:proofErr w:type="spellEnd"/>
      <w:r>
        <w:t>.</w:t>
      </w:r>
    </w:p>
    <w:sectPr w:rsidR="00BE298A" w:rsidSect="009851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8A"/>
    <w:rsid w:val="001558BA"/>
    <w:rsid w:val="00663171"/>
    <w:rsid w:val="0075336A"/>
    <w:rsid w:val="009851F4"/>
    <w:rsid w:val="00BE298A"/>
    <w:rsid w:val="00C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AF636"/>
  <w14:defaultImageDpi w14:val="300"/>
  <w15:docId w15:val="{BA8E84A4-5F38-D649-B4A3-60372CFD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dekanat2</cp:lastModifiedBy>
  <cp:revision>2</cp:revision>
  <dcterms:created xsi:type="dcterms:W3CDTF">2023-12-25T12:06:00Z</dcterms:created>
  <dcterms:modified xsi:type="dcterms:W3CDTF">2023-12-25T12:06:00Z</dcterms:modified>
</cp:coreProperties>
</file>