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Ма</w:t>
      </w:r>
      <w:bookmarkStart w:id="0" w:name="_GoBack"/>
      <w:bookmarkEnd w:id="0"/>
      <w:r>
        <w:rPr/>
        <w:t>рина Юрьевна Сидорова, д.ф.н., доцент, профессор кафедры русского языка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Что лингвистика рассказывает о человеке?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Linguistics and Anthropological Studies</w:t>
      </w:r>
    </w:p>
    <w:p>
      <w:pPr>
        <w:pStyle w:val="Normal"/>
        <w:ind w:left="0" w:right="0" w:firstLine="708"/>
        <w:jc w:val="both"/>
        <w:rPr>
          <w:b/>
        </w:rPr>
      </w:pPr>
      <w:r>
        <w:rPr>
          <w:b/>
        </w:rPr>
        <w:t>Программа курса</w:t>
      </w:r>
    </w:p>
    <w:p>
      <w:pPr>
        <w:pStyle w:val="Normal"/>
        <w:ind w:left="0" w:right="0" w:firstLine="708"/>
        <w:jc w:val="both"/>
        <w:rPr/>
      </w:pPr>
      <w:r>
        <w:rPr>
          <w:b/>
        </w:rPr>
        <w:t xml:space="preserve">Лекция 1. </w:t>
      </w:r>
      <w:r>
        <w:rPr/>
        <w:t>«Носитель естественного языка» как «модель человека». Языковая способность и другие способности: как измерить? как развить? Язык и деятельность. «Я хочу конфету»: переход от ситуации «не А» к ситуации «А» в условиях ограниченных возможностей.</w:t>
      </w:r>
    </w:p>
    <w:p>
      <w:pPr>
        <w:pStyle w:val="Normal"/>
        <w:ind w:left="0" w:right="0" w:firstLine="708"/>
        <w:jc w:val="both"/>
        <w:rPr/>
      </w:pPr>
      <w:r>
        <w:rPr>
          <w:b/>
        </w:rPr>
        <w:t>Лекция 2.</w:t>
      </w:r>
      <w:r>
        <w:rPr/>
        <w:t xml:space="preserve"> Язык и восприятие. Что я на самом деле вижу, когда говорю «Я вижу дерево»? Что я говорю, когда я не знаю, что я вижу? Лингвистические эксперименты по описанию и называнию визуальных объектов. Почему Интернет-поиск картинок меня обманывает? Категоризация – важнейший механизм языкового освоения действительности. Чем ворон похож на письменный стол? Насколько значимо визуальное сходство для категоризации предметов (почему далматин и божья коровка – это разные классы, хотя они оба пятнистые)? </w:t>
      </w:r>
    </w:p>
    <w:p>
      <w:pPr>
        <w:pStyle w:val="Normal"/>
        <w:ind w:left="0" w:right="0" w:firstLine="708"/>
        <w:jc w:val="both"/>
        <w:rPr/>
      </w:pPr>
      <w:r>
        <w:rPr>
          <w:b/>
        </w:rPr>
        <w:t>Лекция 3.</w:t>
      </w:r>
      <w:r>
        <w:rPr/>
        <w:t xml:space="preserve"> Язык и психика. Речевые нарушения и когнитивные нарушения: тенденции и перспективы взаимосвязанного исследования. Реально ли обнаружение языковых маркеров психических заболеваний?</w:t>
      </w:r>
    </w:p>
    <w:p>
      <w:pPr>
        <w:pStyle w:val="Normal"/>
        <w:ind w:left="0" w:right="0" w:firstLine="708"/>
        <w:jc w:val="both"/>
        <w:rPr/>
      </w:pPr>
      <w:r>
        <w:rPr>
          <w:b/>
        </w:rPr>
        <w:t>Лекция 4.</w:t>
      </w:r>
      <w:r>
        <w:rPr/>
        <w:t xml:space="preserve"> Язык и память. Влияют ли языковые модели на вербальную и невербальную память? Как мы запоминаем, храним в памяти и вспоминаем слова? Эффективны ли мнемонические техники?</w:t>
      </w:r>
    </w:p>
    <w:p>
      <w:pPr>
        <w:pStyle w:val="Normal"/>
        <w:ind w:left="0" w:right="0" w:firstLine="708"/>
        <w:jc w:val="both"/>
        <w:rPr/>
      </w:pPr>
      <w:r>
        <w:rPr>
          <w:b/>
        </w:rPr>
        <w:t>Лекция 5.</w:t>
      </w:r>
      <w:r>
        <w:rPr/>
        <w:t xml:space="preserve"> Язык и культура. Биологическое и социокультурное в языке. «Каждый язык по-своему членит действительность». Являются ли границы моего языка границами моего мира? «Женщины, огонь и другие опасные вещи» Дж. Лакоффа.  Цветообозначения в языках мира – отражение или конструкт? Теория цветообозначений Берлина и Кея: почему она не работает для русского языка. Гипотеза «</w:t>
      </w:r>
      <w:r>
        <w:rPr>
          <w:lang w:val="en-US"/>
        </w:rPr>
        <w:t>seeing for speaking</w:t>
      </w:r>
      <w:r>
        <w:rPr/>
        <w:t>»</w:t>
      </w:r>
      <w:r>
        <w:rPr>
          <w:lang w:val="en-US"/>
        </w:rPr>
        <w:t xml:space="preserve"> </w:t>
      </w:r>
      <w:r>
        <w:rPr/>
        <w:t>Д. Слобина. Почему вербаскум представляется красивее, чем коровяк, а мышиный гиацинт хочется понюхать больше, чем гадючий лук?</w:t>
      </w:r>
    </w:p>
    <w:p>
      <w:pPr>
        <w:pStyle w:val="Normal"/>
        <w:ind w:left="0" w:right="0" w:firstLine="708"/>
        <w:jc w:val="both"/>
        <w:rPr/>
      </w:pPr>
      <w:r>
        <w:rPr>
          <w:b/>
        </w:rPr>
        <w:t>Лекция 6.</w:t>
      </w:r>
      <w:r>
        <w:rPr/>
        <w:t xml:space="preserve"> Язык и возраст.  Что знает современная онтолингвистика об освоении языка ребенком? Языковое развитие и когнитивное развитие детей. Как можно влиять на эти процессы? «Увядает» ли способность к изучению языка с возрастом? </w:t>
      </w:r>
    </w:p>
    <w:p>
      <w:pPr>
        <w:pStyle w:val="Normal"/>
        <w:ind w:left="0" w:right="0" w:firstLine="708"/>
        <w:jc w:val="both"/>
        <w:rPr/>
      </w:pPr>
      <w:r>
        <w:rPr>
          <w:b/>
        </w:rPr>
        <w:t>Лекция 7.</w:t>
      </w:r>
      <w:r>
        <w:rPr/>
        <w:t xml:space="preserve"> Язык человека и human-like языковое поведение машины. «Китайская комната» Серля. «</w:t>
      </w:r>
      <w:r>
        <w:rPr>
          <w:lang w:val="en-GB"/>
        </w:rPr>
        <w:t>Is the Brain’s Mind a Computer Program?</w:t>
      </w:r>
      <w:r>
        <w:rPr/>
        <w:t xml:space="preserve">» Естественные языки и искусственные языки: можно ли контролировать сложность и победить неоднозначность? Существует ли «правильное» отражение реальности в языке? Можно ли говорить о том, что язык – идеально / эффективно устроенная знаковая система? </w:t>
      </w:r>
    </w:p>
    <w:p>
      <w:pPr>
        <w:pStyle w:val="Normal"/>
        <w:ind w:left="0" w:right="0" w:firstLine="708"/>
        <w:jc w:val="both"/>
        <w:rPr/>
      </w:pPr>
      <w:r>
        <w:rPr>
          <w:b/>
        </w:rPr>
        <w:t>Лекция 8.</w:t>
      </w:r>
      <w:r>
        <w:rPr/>
        <w:t xml:space="preserve"> Язык родной и неродной. Кто такие билингвы, чем они отличаются от монолингвов, возможен ли сбалансированный билингвизм? Можно ли (на)учиться на неродном языке? Языковые универсалии и проблема межъязыковых и межкультурных различий в отражении и конструировании реальности. Языки  профессиональных  и социальных групп – только форма выражения или особый взгляд на мир? (на примере языка «офисной популяции» международных компаний)</w:t>
      </w:r>
    </w:p>
    <w:p>
      <w:pPr>
        <w:pStyle w:val="Normal"/>
        <w:ind w:left="0" w:right="0" w:firstLine="708"/>
        <w:jc w:val="both"/>
        <w:rPr/>
      </w:pPr>
      <w:r>
        <w:rPr>
          <w:b/>
        </w:rPr>
        <w:t>Лекция 9</w:t>
      </w:r>
      <w:r>
        <w:rPr/>
        <w:t>. Язык и творчество. Можно ли лингвистическими тестами измерить творческую способность? Языки и миры – реальные, воображаемые, сконструированные. Международные вспомогательные языки, вымышленные языки литературных и кинематографических произведений, экспериментальные языки.</w:t>
      </w:r>
    </w:p>
    <w:p>
      <w:pPr>
        <w:pStyle w:val="Normal"/>
        <w:ind w:left="0" w:right="0" w:firstLine="708"/>
        <w:jc w:val="both"/>
        <w:rPr/>
      </w:pPr>
      <w:r>
        <w:rPr>
          <w:b/>
        </w:rPr>
        <w:t>Лекция 10.</w:t>
      </w:r>
      <w:r>
        <w:rPr/>
        <w:t xml:space="preserve"> </w:t>
      </w:r>
      <w:r>
        <w:rPr>
          <w:lang w:val="en-GB"/>
        </w:rPr>
        <w:t xml:space="preserve"> </w:t>
      </w:r>
      <w:r>
        <w:rPr/>
        <w:t>Человек и чтение. Реконструирование действительности в процессе чтения. Понимаем ли мы то, что мы читаем? Есть ли различия в мировосприятии человека эпохи Гуттенберга и человека  постгуттенберговской эпохи? Существуют ли универсальные методики повышения эффективности чтения? Читабельность и сложность текста.</w:t>
      </w:r>
    </w:p>
    <w:p>
      <w:pPr>
        <w:pStyle w:val="Normal"/>
        <w:ind w:left="0" w:right="0" w:firstLine="708"/>
        <w:jc w:val="both"/>
        <w:rPr/>
      </w:pPr>
      <w:r>
        <w:rPr>
          <w:b/>
        </w:rPr>
        <w:t>Лекция 11.</w:t>
      </w:r>
      <w:r>
        <w:rPr/>
        <w:t xml:space="preserve"> Человек и языковая манипуляция. «Как заводить знакомства и оказывать влияние на людей» и «как говорить, чтобы дети слушали, и слушать, чтобы дети говорили»: к проблеме эффективности пособий по эффективной коммуникации. Языковое конструирование реальности в политической коммуникации, СМИ и нормативных документах. Тексты о науке и образовании как тексты «фиктивной реальности». Заделы, наработки и матрицы.  Язык законов – отражение или конструирование реальности?</w:t>
      </w:r>
    </w:p>
    <w:p>
      <w:pPr>
        <w:pStyle w:val="Normal"/>
        <w:ind w:left="0" w:right="0" w:firstLine="708"/>
        <w:jc w:val="both"/>
        <w:rPr/>
      </w:pPr>
      <w:r>
        <w:rPr>
          <w:b/>
        </w:rPr>
        <w:t xml:space="preserve">Лекция 12. </w:t>
      </w:r>
      <w:r>
        <w:rPr/>
        <w:t>Язык и другие способы отражения и конструирования действительности, созданные человеком. Отражает язык реальность или конструирует?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Форма контроля – зачет.</w:t>
      </w:r>
      <w:r>
        <w:rPr/>
        <w:t xml:space="preserve"> Зачет  выставляется по результатам проводимых на лекциях 3 письменных работ, в которых студенты должны продемонстрировать знание материала предыдущих лекций (формулировка задания: «10 главных вещей, которые вы узнали на прошлых лекциях») и участия в 3 лингвистических экспериментах, подтверждаемого сданным в письменном виде заданием эксперимента. </w:t>
      </w:r>
    </w:p>
    <w:p>
      <w:pPr>
        <w:pStyle w:val="Normal"/>
        <w:ind w:left="0" w:right="0" w:firstLine="708"/>
        <w:jc w:val="both"/>
        <w:rPr/>
      </w:pPr>
      <w:r>
        <w:rPr/>
        <w:t>Аудиторная нагрузка - 24 часа</w:t>
      </w:r>
    </w:p>
    <w:p>
      <w:pPr>
        <w:pStyle w:val="Normal"/>
        <w:ind w:left="0" w:right="0"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SimSun" w:cs=""/>
        <w:sz w:val="24"/>
        <w:szCs w:val="24"/>
        <w:lang w:val="ru-RU" w:eastAsia="ru-RU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Body Text Indent 3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SimSun" w:cs="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" w:customStyle="1">
    <w:name w:val="Основной текст с отступом 3 Знак"/>
    <w:link w:val="3"/>
    <w:rsid w:val="00a90695"/>
    <w:basedOn w:val="DefaultParagraphFont"/>
    <w:rPr>
      <w:rFonts w:ascii="Times New Roman" w:hAnsi="Times New Roman" w:eastAsia="Times New Roman" w:cs="Times New Roman"/>
      <w:bCs/>
      <w:sz w:val="28"/>
      <w:szCs w:val="28"/>
    </w:rPr>
  </w:style>
  <w:style w:type="character" w:styleId="Style14">
    <w:name w:val="Интернет-ссылка"/>
    <w:uiPriority w:val="99"/>
    <w:unhideWhenUsed/>
    <w:rsid w:val="00a90695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odyTextIndent3">
    <w:name w:val="Body Text Indent 3"/>
    <w:link w:val="30"/>
    <w:rsid w:val="00a90695"/>
    <w:basedOn w:val="Normal"/>
    <w:pPr>
      <w:ind w:left="0" w:right="0" w:firstLine="708"/>
    </w:pPr>
    <w:rPr>
      <w:rFonts w:ascii="Times New Roman" w:hAnsi="Times New Roman" w:eastAsia="Times New Roman" w:cs="Times New Roman"/>
      <w:bCs/>
      <w:sz w:val="28"/>
      <w:szCs w:val="28"/>
    </w:rPr>
  </w:style>
  <w:style w:type="paragraph" w:styleId="ListParagraph">
    <w:name w:val="List Paragraph"/>
    <w:uiPriority w:val="34"/>
    <w:qFormat/>
    <w:rsid w:val="00a770e1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2017-11-03T15:12:00Z</dcterms:created>
  <dc:creator>Marina Sidorova</dc:creator>
  <dc:language>ru-RU</dc:language>
  <cp:lastModifiedBy>Marina Sidorova</cp:lastModifiedBy>
  <dcterms:modified xsi:type="dcterms:W3CDTF">2017-11-07T20:08:00Z</dcterms:modified>
  <cp:revision>37</cp:revision>
</cp:coreProperties>
</file>